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7A03B6" w14:paraId="728D7977" w14:textId="77777777" w:rsidTr="00E728B1">
        <w:trPr>
          <w:trHeight w:val="2835"/>
        </w:trPr>
        <w:tc>
          <w:tcPr>
            <w:tcW w:w="9638" w:type="dxa"/>
          </w:tcPr>
          <w:p w14:paraId="4D989B5F" w14:textId="77777777" w:rsidR="00DE60DE" w:rsidRPr="007A03B6" w:rsidRDefault="00DE60DE" w:rsidP="00702A7E"/>
        </w:tc>
      </w:tr>
      <w:tr w:rsidR="00DE60DE" w:rsidRPr="007A03B6" w14:paraId="03D6FDA7" w14:textId="77777777" w:rsidTr="003E0A16">
        <w:trPr>
          <w:trHeight w:val="6066"/>
        </w:trPr>
        <w:tc>
          <w:tcPr>
            <w:tcW w:w="9638" w:type="dxa"/>
          </w:tcPr>
          <w:p w14:paraId="3879CC9B" w14:textId="77777777" w:rsidR="00DE60DE" w:rsidRPr="007A03B6" w:rsidRDefault="00655529" w:rsidP="00DE60DE">
            <w:pPr>
              <w:pStyle w:val="Subtitle"/>
            </w:pPr>
            <w:r>
              <w:t>Internal Document</w:t>
            </w:r>
          </w:p>
          <w:sdt>
            <w:sdtPr>
              <w:alias w:val="Title"/>
              <w:tag w:val="Title"/>
              <w:id w:val="1653328826"/>
              <w:placeholder>
                <w:docPart w:val="7A3D27A90FDB4BDBB85932A007B7B161"/>
              </w:placeholder>
            </w:sdtPr>
            <w:sdtContent>
              <w:p w14:paraId="33AB323F" w14:textId="2885CDFC" w:rsidR="00DE60DE" w:rsidRPr="007A03B6" w:rsidRDefault="00B43C30" w:rsidP="000E36F2">
                <w:pPr>
                  <w:pStyle w:val="DocTitle"/>
                </w:pPr>
                <w:r>
                  <w:t xml:space="preserve">Customer Profile - </w:t>
                </w:r>
                <w:r w:rsidR="00AF5FFA">
                  <w:t>Discovery</w:t>
                </w:r>
              </w:p>
            </w:sdtContent>
          </w:sdt>
          <w:p w14:paraId="49B36FDB" w14:textId="77777777" w:rsidR="00DE60DE" w:rsidRPr="007A03B6" w:rsidRDefault="00F6029E" w:rsidP="00AF5FFA">
            <w:pPr>
              <w:pStyle w:val="Subtitle"/>
            </w:pPr>
            <w:r w:rsidRPr="007A03B6">
              <w:t>Client's full name</w:t>
            </w:r>
          </w:p>
        </w:tc>
      </w:tr>
      <w:tr w:rsidR="00DE60DE" w:rsidRPr="007A03B6" w14:paraId="10CD760E" w14:textId="77777777" w:rsidTr="003E0A16">
        <w:trPr>
          <w:trHeight w:val="1361"/>
        </w:trPr>
        <w:tc>
          <w:tcPr>
            <w:tcW w:w="9638" w:type="dxa"/>
          </w:tcPr>
          <w:p w14:paraId="69CDA204" w14:textId="77777777" w:rsidR="00DE60DE" w:rsidRPr="007A03B6" w:rsidRDefault="00DE60DE" w:rsidP="00702A7E"/>
        </w:tc>
      </w:tr>
      <w:tr w:rsidR="00DE60DE" w:rsidRPr="007A03B6" w14:paraId="10ACA049" w14:textId="77777777" w:rsidTr="00AC2178">
        <w:tc>
          <w:tcPr>
            <w:tcW w:w="9638" w:type="dxa"/>
          </w:tcPr>
          <w:p w14:paraId="3536C191" w14:textId="3ADF655F" w:rsidR="00DE60DE" w:rsidRPr="007A03B6" w:rsidRDefault="00DE60DE" w:rsidP="00DE60DE">
            <w:pPr>
              <w:pStyle w:val="Subtitle"/>
            </w:pPr>
            <w:r w:rsidRPr="007A03B6">
              <w:fldChar w:fldCharType="begin"/>
            </w:r>
            <w:r w:rsidRPr="007A03B6">
              <w:instrText xml:space="preserve"> DATE  \@ "d MMMM yyyy"  \* MERGEFORMAT </w:instrText>
            </w:r>
            <w:r w:rsidRPr="007A03B6">
              <w:fldChar w:fldCharType="separate"/>
            </w:r>
            <w:r w:rsidR="00815322">
              <w:rPr>
                <w:noProof/>
              </w:rPr>
              <w:t>22 December 2025</w:t>
            </w:r>
            <w:r w:rsidRPr="007A03B6">
              <w:fldChar w:fldCharType="end"/>
            </w:r>
            <w:r w:rsidRPr="007A03B6">
              <w:t xml:space="preserve"> | Document Version </w:t>
            </w:r>
            <w:r w:rsidR="00BA6FD2" w:rsidRPr="007A03B6">
              <w:t>0.01</w:t>
            </w:r>
          </w:p>
        </w:tc>
      </w:tr>
      <w:tr w:rsidR="00DE60DE" w:rsidRPr="007A03B6" w14:paraId="1D77C48B" w14:textId="77777777" w:rsidTr="00AC2178">
        <w:tc>
          <w:tcPr>
            <w:tcW w:w="9638" w:type="dxa"/>
          </w:tcPr>
          <w:p w14:paraId="498DC45F" w14:textId="77777777" w:rsidR="00DE60DE" w:rsidRPr="007A03B6" w:rsidRDefault="00F6029E" w:rsidP="00DE60DE">
            <w:pPr>
              <w:pStyle w:val="Subtitle"/>
            </w:pPr>
            <w:r w:rsidRPr="007A03B6">
              <w:t>FirstName LastName</w:t>
            </w:r>
          </w:p>
          <w:p w14:paraId="5EB33EA9" w14:textId="77777777" w:rsidR="00DE60DE" w:rsidRPr="007A03B6" w:rsidRDefault="00DE60DE" w:rsidP="00DE60DE"/>
        </w:tc>
      </w:tr>
      <w:tr w:rsidR="00DE60DE" w:rsidRPr="007A03B6" w14:paraId="3F711FBA" w14:textId="77777777" w:rsidTr="00AC2178">
        <w:tc>
          <w:tcPr>
            <w:tcW w:w="9638" w:type="dxa"/>
          </w:tcPr>
          <w:p w14:paraId="16BBD899" w14:textId="77777777" w:rsidR="00DE60DE" w:rsidRPr="007A03B6" w:rsidRDefault="00DE60DE" w:rsidP="00702A7E"/>
        </w:tc>
      </w:tr>
    </w:tbl>
    <w:p w14:paraId="71DAFA9C" w14:textId="77777777" w:rsidR="00824EC5" w:rsidRPr="007A03B6" w:rsidRDefault="00824EC5" w:rsidP="00E55EA1">
      <w:pPr>
        <w:sectPr w:rsidR="00824EC5" w:rsidRPr="007A03B6" w:rsidSect="00E728B1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0"/>
          <w:szCs w:val="20"/>
        </w:rPr>
        <w:id w:val="-5879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CD1CEB" w14:textId="77777777" w:rsidR="00762D80" w:rsidRPr="0010437A" w:rsidRDefault="00762D80" w:rsidP="0010437A">
          <w:pPr>
            <w:pStyle w:val="TOCHeading"/>
            <w:jc w:val="center"/>
            <w:rPr>
              <w:sz w:val="20"/>
              <w:szCs w:val="20"/>
            </w:rPr>
          </w:pPr>
          <w:r w:rsidRPr="0010437A">
            <w:rPr>
              <w:sz w:val="20"/>
              <w:szCs w:val="20"/>
            </w:rPr>
            <w:t>Contents</w:t>
          </w:r>
        </w:p>
        <w:p w14:paraId="0099F377" w14:textId="474C303A" w:rsidR="000E680A" w:rsidRDefault="00762D80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r w:rsidRPr="0010437A">
            <w:rPr>
              <w:sz w:val="16"/>
              <w:szCs w:val="16"/>
            </w:rPr>
            <w:fldChar w:fldCharType="begin"/>
          </w:r>
          <w:r w:rsidRPr="0010437A">
            <w:rPr>
              <w:sz w:val="16"/>
              <w:szCs w:val="16"/>
            </w:rPr>
            <w:instrText xml:space="preserve"> TOC \o "1-3" \h \z \u </w:instrText>
          </w:r>
          <w:r w:rsidRPr="0010437A">
            <w:rPr>
              <w:sz w:val="16"/>
              <w:szCs w:val="16"/>
            </w:rPr>
            <w:fldChar w:fldCharType="separate"/>
          </w:r>
          <w:hyperlink w:anchor="_Toc208312981" w:history="1">
            <w:r w:rsidR="000E680A" w:rsidRPr="00315728">
              <w:rPr>
                <w:rStyle w:val="Hyperlink"/>
              </w:rPr>
              <w:t>1.</w:t>
            </w:r>
            <w:r w:rsidR="000E680A"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="000E680A" w:rsidRPr="00315728">
              <w:rPr>
                <w:rStyle w:val="Hyperlink"/>
              </w:rPr>
              <w:t>Customer/Business Overview</w:t>
            </w:r>
            <w:r w:rsidR="000E680A">
              <w:rPr>
                <w:webHidden/>
              </w:rPr>
              <w:tab/>
            </w:r>
            <w:r w:rsidR="000E680A">
              <w:rPr>
                <w:webHidden/>
              </w:rPr>
              <w:fldChar w:fldCharType="begin"/>
            </w:r>
            <w:r w:rsidR="000E680A">
              <w:rPr>
                <w:webHidden/>
              </w:rPr>
              <w:instrText xml:space="preserve"> PAGEREF _Toc208312981 \h </w:instrText>
            </w:r>
            <w:r w:rsidR="000E680A">
              <w:rPr>
                <w:webHidden/>
              </w:rPr>
            </w:r>
            <w:r w:rsidR="000E680A">
              <w:rPr>
                <w:webHidden/>
              </w:rPr>
              <w:fldChar w:fldCharType="separate"/>
            </w:r>
            <w:r w:rsidR="000E680A">
              <w:rPr>
                <w:webHidden/>
              </w:rPr>
              <w:t>5</w:t>
            </w:r>
            <w:r w:rsidR="000E680A">
              <w:rPr>
                <w:webHidden/>
              </w:rPr>
              <w:fldChar w:fldCharType="end"/>
            </w:r>
          </w:hyperlink>
        </w:p>
        <w:p w14:paraId="2D1DBA94" w14:textId="2F89C54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2" w:history="1">
            <w:r w:rsidRPr="00315728">
              <w:rPr>
                <w:rStyle w:val="Hyperlink"/>
                <w:highlight w:val="yellow"/>
              </w:rPr>
              <w:t>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  <w:highlight w:val="yellow"/>
              </w:rPr>
              <w:t>Schedule of Events – Not found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8B88E5" w14:textId="5F8B18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3" w:history="1">
            <w:r w:rsidRPr="00315728">
              <w:rPr>
                <w:rStyle w:val="Hyperlink"/>
              </w:rPr>
              <w:t>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Contacts Identified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0FA952" w14:textId="6F15A6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4" w:history="1">
            <w:r w:rsidRPr="00315728">
              <w:rPr>
                <w:rStyle w:val="Hyperlink"/>
              </w:rPr>
              <w:t>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Industry Categorization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DF9525" w14:textId="53C5F23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5" w:history="1">
            <w:r w:rsidRPr="00315728">
              <w:rPr>
                <w:rStyle w:val="Hyperlink"/>
              </w:rPr>
              <w:t>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Revenue Band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696491" w14:textId="0610839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6" w:history="1">
            <w:r w:rsidRPr="00315728">
              <w:rPr>
                <w:rStyle w:val="Hyperlink"/>
              </w:rPr>
              <w:t>1.5.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Legal Entities and Names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43C406" w14:textId="1075457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7" w:history="1">
            <w:r w:rsidRPr="00315728">
              <w:rPr>
                <w:rStyle w:val="Hyperlink"/>
              </w:rPr>
              <w:t>1.6.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Business Locations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C4009C" w14:textId="0D05998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8" w:history="1">
            <w:r w:rsidRPr="00315728">
              <w:rPr>
                <w:rStyle w:val="Hyperlink"/>
              </w:rPr>
              <w:t>1.7.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Fiscal Year Format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581FC3" w14:textId="3A6657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9" w:history="1">
            <w:r w:rsidRPr="00315728">
              <w:rPr>
                <w:rStyle w:val="Hyperlink"/>
              </w:rPr>
              <w:t>1.8.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Total SAP Users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0C7536F" w14:textId="23F69A9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0" w:history="1">
            <w:r w:rsidRPr="00315728">
              <w:rPr>
                <w:rStyle w:val="Hyperlink"/>
              </w:rPr>
              <w:t>1.9.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System Landscape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D889C3" w14:textId="5913BC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1" w:history="1">
            <w:r w:rsidRPr="00315728">
              <w:rPr>
                <w:rStyle w:val="Hyperlink"/>
              </w:rPr>
              <w:t>1.10.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Key Value Drivers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29DFC6" w14:textId="3BD1774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2" w:history="1">
            <w:r w:rsidRPr="00315728">
              <w:rPr>
                <w:rStyle w:val="Hyperlink"/>
              </w:rPr>
              <w:t>1.11.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Motivation(s) for Transformation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7A71EA" w14:textId="61F7F5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3" w:history="1">
            <w:r w:rsidRPr="00315728">
              <w:rPr>
                <w:rStyle w:val="Hyperlink"/>
              </w:rPr>
              <w:t>1.12.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Areas of Perceived Competitive Advantage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C7106AF" w14:textId="3E6FA8F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4" w:history="1">
            <w:r w:rsidRPr="00315728">
              <w:rPr>
                <w:rStyle w:val="Hyperlink"/>
              </w:rPr>
              <w:t>1.13.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Perceived Change Resistance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71A37E5" w14:textId="0C4587D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5" w:history="1">
            <w:r w:rsidRPr="00315728">
              <w:rPr>
                <w:rStyle w:val="Hyperlink"/>
              </w:rPr>
              <w:t>1.14.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Technical Challenges and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3DF419B" w14:textId="626E0F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6" w:history="1">
            <w:r w:rsidRPr="00315728">
              <w:rPr>
                <w:rStyle w:val="Hyperlink"/>
              </w:rPr>
              <w:t>1.15.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Regulatory Compliance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6E4A2FC" w14:textId="35B78C4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7" w:history="1">
            <w:r w:rsidRPr="00315728">
              <w:rPr>
                <w:rStyle w:val="Hyperlink"/>
              </w:rPr>
              <w:t>1.16.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Transformation Program / C-Suite KPIs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4D88EB" w14:textId="0B48630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8" w:history="1">
            <w:r w:rsidRPr="00315728">
              <w:rPr>
                <w:rStyle w:val="Hyperlink"/>
              </w:rPr>
              <w:t>1.17.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Key Public Cloud Disqualifiers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8A8460" w14:textId="0C7175B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2999" w:history="1">
            <w:r w:rsidRPr="00315728">
              <w:rPr>
                <w:rStyle w:val="Hyperlink"/>
              </w:rPr>
              <w:t>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Idea to Market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E052B05" w14:textId="651F06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0" w:history="1">
            <w:r w:rsidRPr="00315728">
              <w:rPr>
                <w:rStyle w:val="Hyperlink"/>
              </w:rPr>
              <w:t>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5037FB" w14:textId="1C0A177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1" w:history="1">
            <w:r w:rsidRPr="00315728">
              <w:rPr>
                <w:rStyle w:val="Hyperlink"/>
              </w:rPr>
              <w:t>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8077DF" w14:textId="274EF59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2" w:history="1">
            <w:r w:rsidRPr="00315728">
              <w:rPr>
                <w:rStyle w:val="Hyperlink"/>
              </w:rPr>
              <w:t>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8357C3" w14:textId="25F64A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3" w:history="1">
            <w:r w:rsidRPr="00315728">
              <w:rPr>
                <w:rStyle w:val="Hyperlink"/>
              </w:rPr>
              <w:t>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CAC50E" w14:textId="4A6FC47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4" w:history="1">
            <w:r w:rsidRPr="00315728">
              <w:rPr>
                <w:rStyle w:val="Hyperlink"/>
              </w:rPr>
              <w:t>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Source to Pay (S2P)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F69589" w14:textId="5A4749B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5" w:history="1">
            <w:r w:rsidRPr="00315728">
              <w:rPr>
                <w:rStyle w:val="Hyperlink"/>
              </w:rPr>
              <w:t>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D36E88" w14:textId="66B7E29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6" w:history="1">
            <w:r w:rsidRPr="00315728">
              <w:rPr>
                <w:rStyle w:val="Hyperlink"/>
              </w:rPr>
              <w:t>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C440F00" w14:textId="74B7730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7" w:history="1">
            <w:r w:rsidRPr="00315728">
              <w:rPr>
                <w:rStyle w:val="Hyperlink"/>
              </w:rPr>
              <w:t>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006AAA" w14:textId="0D65923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8" w:history="1">
            <w:r w:rsidRPr="00315728">
              <w:rPr>
                <w:rStyle w:val="Hyperlink"/>
              </w:rPr>
              <w:t>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08B261" w14:textId="6C79A7E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9" w:history="1">
            <w:r w:rsidRPr="00315728">
              <w:rPr>
                <w:rStyle w:val="Hyperlink"/>
              </w:rPr>
              <w:t>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Plan to Produce (P2P)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1B01D09" w14:textId="46A071F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0" w:history="1">
            <w:r w:rsidRPr="00315728">
              <w:rPr>
                <w:rStyle w:val="Hyperlink"/>
              </w:rPr>
              <w:t>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56CE64" w14:textId="0A7C011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1" w:history="1">
            <w:r w:rsidRPr="00315728">
              <w:rPr>
                <w:rStyle w:val="Hyperlink"/>
              </w:rPr>
              <w:t>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938B049" w14:textId="74AC42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2" w:history="1">
            <w:r w:rsidRPr="00315728">
              <w:rPr>
                <w:rStyle w:val="Hyperlink"/>
              </w:rPr>
              <w:t>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CFD82E" w14:textId="4E79F4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3" w:history="1">
            <w:r w:rsidRPr="00315728">
              <w:rPr>
                <w:rStyle w:val="Hyperlink"/>
              </w:rPr>
              <w:t>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6A5399F" w14:textId="3A93E2AB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4" w:history="1">
            <w:r w:rsidRPr="00315728">
              <w:rPr>
                <w:rStyle w:val="Hyperlink"/>
              </w:rPr>
              <w:t>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Detect to Correct (D2C)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A06B97" w14:textId="769F86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5" w:history="1">
            <w:r w:rsidRPr="00315728">
              <w:rPr>
                <w:rStyle w:val="Hyperlink"/>
              </w:rPr>
              <w:t>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44C7019" w14:textId="5D9444F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6" w:history="1">
            <w:r w:rsidRPr="00315728">
              <w:rPr>
                <w:rStyle w:val="Hyperlink"/>
              </w:rPr>
              <w:t>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3754CAA" w14:textId="37092EC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7" w:history="1">
            <w:r w:rsidRPr="00315728">
              <w:rPr>
                <w:rStyle w:val="Hyperlink"/>
              </w:rPr>
              <w:t>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0B10F1" w14:textId="28A86C6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8" w:history="1">
            <w:r w:rsidRPr="00315728">
              <w:rPr>
                <w:rStyle w:val="Hyperlink"/>
              </w:rPr>
              <w:t>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195B8B5" w14:textId="774461B1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9" w:history="1">
            <w:r w:rsidRPr="00315728">
              <w:rPr>
                <w:rStyle w:val="Hyperlink"/>
              </w:rPr>
              <w:t>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Forecast to Fulfill (F2F)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7DBB259" w14:textId="5373D73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0" w:history="1">
            <w:r w:rsidRPr="00315728">
              <w:rPr>
                <w:rStyle w:val="Hyperlink"/>
              </w:rPr>
              <w:t>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255DBD3" w14:textId="0A7536D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1" w:history="1">
            <w:r w:rsidRPr="00315728">
              <w:rPr>
                <w:rStyle w:val="Hyperlink"/>
              </w:rPr>
              <w:t>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2DED8D0" w14:textId="556EC75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2" w:history="1">
            <w:r w:rsidRPr="00315728">
              <w:rPr>
                <w:rStyle w:val="Hyperlink"/>
              </w:rPr>
              <w:t>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A306F05" w14:textId="09FE075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3" w:history="1">
            <w:r w:rsidRPr="00315728">
              <w:rPr>
                <w:rStyle w:val="Hyperlink"/>
              </w:rPr>
              <w:t>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F1FD9ED" w14:textId="110E2255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4" w:history="1">
            <w:r w:rsidRPr="00315728">
              <w:rPr>
                <w:rStyle w:val="Hyperlink"/>
              </w:rPr>
              <w:t>7.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Warehouse Execution (WM / EWM)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3F81B09" w14:textId="6EDF6C0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5" w:history="1">
            <w:r w:rsidRPr="00315728">
              <w:rPr>
                <w:rStyle w:val="Hyperlink"/>
              </w:rPr>
              <w:t>7.1.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031FC1E" w14:textId="390BAA5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6" w:history="1">
            <w:r w:rsidRPr="00315728">
              <w:rPr>
                <w:rStyle w:val="Hyperlink"/>
              </w:rPr>
              <w:t>7.2.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8A1C831" w14:textId="2D5FC8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7" w:history="1">
            <w:r w:rsidRPr="00315728">
              <w:rPr>
                <w:rStyle w:val="Hyperlink"/>
              </w:rPr>
              <w:t>7.3.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189C99C" w14:textId="6E9B9BD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8" w:history="1">
            <w:r w:rsidRPr="00315728">
              <w:rPr>
                <w:rStyle w:val="Hyperlink"/>
              </w:rPr>
              <w:t>7.4.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E08244A" w14:textId="2CE5804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9" w:history="1">
            <w:r w:rsidRPr="00315728">
              <w:rPr>
                <w:rStyle w:val="Hyperlink"/>
              </w:rPr>
              <w:t>8.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Lead to Cash (L2C)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652D3D" w14:textId="3F072FC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0" w:history="1">
            <w:r w:rsidRPr="00315728">
              <w:rPr>
                <w:rStyle w:val="Hyperlink"/>
              </w:rPr>
              <w:t>8.1.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85610A" w14:textId="2F7353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1" w:history="1">
            <w:r w:rsidRPr="00315728">
              <w:rPr>
                <w:rStyle w:val="Hyperlink"/>
              </w:rPr>
              <w:t>8.2.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CE89B58" w14:textId="243D41B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2" w:history="1">
            <w:r w:rsidRPr="00315728">
              <w:rPr>
                <w:rStyle w:val="Hyperlink"/>
              </w:rPr>
              <w:t>8.3.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29C493A" w14:textId="06742F8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3" w:history="1">
            <w:r w:rsidRPr="00315728">
              <w:rPr>
                <w:rStyle w:val="Hyperlink"/>
              </w:rPr>
              <w:t>8.4.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0B1E9C5" w14:textId="18A33D4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4" w:history="1">
            <w:r w:rsidRPr="00315728">
              <w:rPr>
                <w:rStyle w:val="Hyperlink"/>
              </w:rPr>
              <w:t>9.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Logistics Planning &amp; Transportation (TM)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4621125" w14:textId="76689A1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5" w:history="1">
            <w:r w:rsidRPr="00315728">
              <w:rPr>
                <w:rStyle w:val="Hyperlink"/>
              </w:rPr>
              <w:t>9.1.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1388577" w14:textId="245A5E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6" w:history="1">
            <w:r w:rsidRPr="00315728">
              <w:rPr>
                <w:rStyle w:val="Hyperlink"/>
              </w:rPr>
              <w:t>9.2.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0651BF1" w14:textId="2F5405C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7" w:history="1">
            <w:r w:rsidRPr="00315728">
              <w:rPr>
                <w:rStyle w:val="Hyperlink"/>
              </w:rPr>
              <w:t>9.3.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EDD41A" w14:textId="5D61644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8" w:history="1">
            <w:r w:rsidRPr="00315728">
              <w:rPr>
                <w:rStyle w:val="Hyperlink"/>
              </w:rPr>
              <w:t>9.4.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BEEC456" w14:textId="76281E64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9" w:history="1">
            <w:r w:rsidRPr="00315728">
              <w:rPr>
                <w:rStyle w:val="Hyperlink"/>
              </w:rPr>
              <w:t>10.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Request to Service (R2S)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1EED763" w14:textId="5F3165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0" w:history="1">
            <w:r w:rsidRPr="00315728">
              <w:rPr>
                <w:rStyle w:val="Hyperlink"/>
              </w:rPr>
              <w:t>10.1.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2C990A9" w14:textId="0EFB0B1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1" w:history="1">
            <w:r w:rsidRPr="00315728">
              <w:rPr>
                <w:rStyle w:val="Hyperlink"/>
              </w:rPr>
              <w:t>10.2.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9BF76DE" w14:textId="25AE867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2" w:history="1">
            <w:r w:rsidRPr="00315728">
              <w:rPr>
                <w:rStyle w:val="Hyperlink"/>
              </w:rPr>
              <w:t>10.3.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13FFA77" w14:textId="506E0C6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3" w:history="1">
            <w:r w:rsidRPr="00315728">
              <w:rPr>
                <w:rStyle w:val="Hyperlink"/>
              </w:rPr>
              <w:t>10.4.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E787C93" w14:textId="6A12E886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4" w:history="1">
            <w:r w:rsidRPr="00315728">
              <w:rPr>
                <w:rStyle w:val="Hyperlink"/>
              </w:rPr>
              <w:t>11.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Record to Report (R2R)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F4FE8F9" w14:textId="309F51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5" w:history="1">
            <w:r w:rsidRPr="00315728">
              <w:rPr>
                <w:rStyle w:val="Hyperlink"/>
              </w:rPr>
              <w:t>11.1.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A95C92" w14:textId="5D34076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6" w:history="1">
            <w:r w:rsidRPr="00315728">
              <w:rPr>
                <w:rStyle w:val="Hyperlink"/>
              </w:rPr>
              <w:t>11.2.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5104CA" w14:textId="7AB891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7" w:history="1">
            <w:r w:rsidRPr="00315728">
              <w:rPr>
                <w:rStyle w:val="Hyperlink"/>
              </w:rPr>
              <w:t>11.3.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317241" w14:textId="5BA8B03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8" w:history="1">
            <w:r w:rsidRPr="00315728">
              <w:rPr>
                <w:rStyle w:val="Hyperlink"/>
              </w:rPr>
              <w:t>11.4.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5F8FC48" w14:textId="76E0E2C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9" w:history="1">
            <w:r w:rsidRPr="00315728">
              <w:rPr>
                <w:rStyle w:val="Hyperlink"/>
              </w:rPr>
              <w:t>12.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Acquire to Dispose (A2D)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BF339BD" w14:textId="753C6C2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0" w:history="1">
            <w:r w:rsidRPr="00315728">
              <w:rPr>
                <w:rStyle w:val="Hyperlink"/>
              </w:rPr>
              <w:t>12.1.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CFACA7F" w14:textId="6547D7A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1" w:history="1">
            <w:r w:rsidRPr="00315728">
              <w:rPr>
                <w:rStyle w:val="Hyperlink"/>
              </w:rPr>
              <w:t>12.2.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C3744E1" w14:textId="6BB035B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2" w:history="1">
            <w:r w:rsidRPr="00315728">
              <w:rPr>
                <w:rStyle w:val="Hyperlink"/>
              </w:rPr>
              <w:t>12.3.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5A1DF2" w14:textId="3BF0E2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3" w:history="1">
            <w:r w:rsidRPr="00315728">
              <w:rPr>
                <w:rStyle w:val="Hyperlink"/>
              </w:rPr>
              <w:t>12.4.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3B74DB" w14:textId="267A09D9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4" w:history="1">
            <w:r w:rsidRPr="00315728">
              <w:rPr>
                <w:rStyle w:val="Hyperlink"/>
              </w:rPr>
              <w:t>13.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Environmental, Social, and Governance (ESG) Processes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6FEA1EA" w14:textId="38DE53C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5" w:history="1">
            <w:r w:rsidRPr="00315728">
              <w:rPr>
                <w:rStyle w:val="Hyperlink"/>
              </w:rPr>
              <w:t>13.1.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1967C3B" w14:textId="65AE24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6" w:history="1">
            <w:r w:rsidRPr="00315728">
              <w:rPr>
                <w:rStyle w:val="Hyperlink"/>
              </w:rPr>
              <w:t>13.2.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5289E67" w14:textId="69F9D4B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7" w:history="1">
            <w:r w:rsidRPr="00315728">
              <w:rPr>
                <w:rStyle w:val="Hyperlink"/>
              </w:rPr>
              <w:t>13.3.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251AD63" w14:textId="47E3854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8" w:history="1">
            <w:r w:rsidRPr="00315728">
              <w:rPr>
                <w:rStyle w:val="Hyperlink"/>
              </w:rPr>
              <w:t>13.4.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2756BE2" w14:textId="147D551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9" w:history="1">
            <w:r w:rsidRPr="00315728">
              <w:rPr>
                <w:rStyle w:val="Hyperlink"/>
              </w:rPr>
              <w:t>14.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Hire to Retire (H2R)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DB88A6D" w14:textId="0F60BA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0" w:history="1">
            <w:r w:rsidRPr="00315728">
              <w:rPr>
                <w:rStyle w:val="Hyperlink"/>
              </w:rPr>
              <w:t>14.1.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BA362D3" w14:textId="49AF34F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1" w:history="1">
            <w:r w:rsidRPr="00315728">
              <w:rPr>
                <w:rStyle w:val="Hyperlink"/>
              </w:rPr>
              <w:t>14.2.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612E95C" w14:textId="5537EE8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2" w:history="1">
            <w:r w:rsidRPr="00315728">
              <w:rPr>
                <w:rStyle w:val="Hyperlink"/>
              </w:rPr>
              <w:t>14.3.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E8F2471" w14:textId="1E7B5A7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3" w:history="1">
            <w:r w:rsidRPr="00315728">
              <w:rPr>
                <w:rStyle w:val="Hyperlink"/>
              </w:rPr>
              <w:t>14.4.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47601D5" w14:textId="1A4C7010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4" w:history="1">
            <w:r w:rsidRPr="00315728">
              <w:rPr>
                <w:rStyle w:val="Hyperlink"/>
              </w:rPr>
              <w:t>15.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Enterprise Reporting; Data  Analytics Strategy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E3108BE" w14:textId="534B5E8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5" w:history="1">
            <w:r w:rsidRPr="00315728">
              <w:rPr>
                <w:rStyle w:val="Hyperlink"/>
              </w:rPr>
              <w:t>15.1.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A293BFC" w14:textId="31445D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6" w:history="1">
            <w:r w:rsidRPr="00315728">
              <w:rPr>
                <w:rStyle w:val="Hyperlink"/>
              </w:rPr>
              <w:t>15.2.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AEF2005" w14:textId="0E1740E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7" w:history="1">
            <w:r w:rsidRPr="00315728">
              <w:rPr>
                <w:rStyle w:val="Hyperlink"/>
              </w:rPr>
              <w:t>15.3.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2AC21D4" w14:textId="2BC8990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8" w:history="1">
            <w:r w:rsidRPr="00315728">
              <w:rPr>
                <w:rStyle w:val="Hyperlink"/>
              </w:rPr>
              <w:t>15.4.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09A9CD5" w14:textId="09D90C98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9" w:history="1">
            <w:r w:rsidRPr="00315728">
              <w:rPr>
                <w:rStyle w:val="Hyperlink"/>
              </w:rPr>
              <w:t>16.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Other Workstream(s)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67F508D" w14:textId="25F1F8E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0" w:history="1">
            <w:r w:rsidRPr="00315728">
              <w:rPr>
                <w:rStyle w:val="Hyperlink"/>
              </w:rPr>
              <w:t>16.1.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1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D41FB68" w14:textId="139540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1" w:history="1">
            <w:r w:rsidRPr="00315728">
              <w:rPr>
                <w:rStyle w:val="Hyperlink"/>
              </w:rPr>
              <w:t>16.2.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2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7567CFB" w14:textId="2DF5AD7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2" w:history="1">
            <w:r w:rsidRPr="00315728">
              <w:rPr>
                <w:rStyle w:val="Hyperlink"/>
              </w:rPr>
              <w:t>16.3.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3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C056581" w14:textId="14CE700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3" w:history="1">
            <w:r w:rsidRPr="00315728">
              <w:rPr>
                <w:rStyle w:val="Hyperlink"/>
              </w:rPr>
              <w:t>16.4.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4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613C1CF" w14:textId="281B548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4" w:history="1">
            <w:r w:rsidRPr="00315728">
              <w:rPr>
                <w:rStyle w:val="Hyperlink"/>
              </w:rPr>
              <w:t>16.5.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5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48A44E2" w14:textId="0EFEE1AB" w:rsidR="00762D80" w:rsidRDefault="00762D80">
          <w:r w:rsidRPr="0010437A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478132FF" w14:textId="77777777" w:rsidR="0042781D" w:rsidRDefault="0042781D" w:rsidP="00F6782E"/>
    <w:p w14:paraId="428E3083" w14:textId="192694F3" w:rsidR="00F35E4E" w:rsidRDefault="00147359">
      <w:pPr>
        <w:pStyle w:val="Heading1"/>
      </w:pPr>
      <w:bookmarkStart w:id="0" w:name="_Toc208312981"/>
      <w:r>
        <w:lastRenderedPageBreak/>
        <w:t>Customer/</w:t>
      </w:r>
      <w:r w:rsidR="00A33E5A">
        <w:t>Business Overview</w:t>
      </w:r>
      <w:bookmarkEnd w:id="0"/>
    </w:p>
    <w:p w14:paraId="659C15DC" w14:textId="77777777" w:rsidR="00592555" w:rsidRPr="009C47F3" w:rsidRDefault="00592555" w:rsidP="00592555">
      <w:pPr>
        <w:pStyle w:val="Heading2"/>
        <w:rPr>
          <w:highlight w:val="yellow"/>
        </w:rPr>
      </w:pPr>
      <w:bookmarkStart w:id="1" w:name="_Toc208312982"/>
      <w:r w:rsidRPr="009C47F3">
        <w:rPr>
          <w:highlight w:val="yellow"/>
        </w:rPr>
        <w:t>Schedule of Events – Not found</w:t>
      </w:r>
      <w:bookmarkEnd w:id="1"/>
    </w:p>
    <w:p w14:paraId="2FFF86EB" w14:textId="77777777" w:rsidR="00592555" w:rsidRPr="00147359" w:rsidRDefault="00592555" w:rsidP="00592555">
      <w:r w:rsidRPr="00147359">
        <w:t>A listing of all the major interactions NDBS has had with this customer</w:t>
      </w:r>
    </w:p>
    <w:p w14:paraId="7AF76F3B" w14:textId="643076CA" w:rsidR="0D596377" w:rsidRDefault="0D596377" w:rsidP="00592555">
      <w:pPr>
        <w:pStyle w:val="Heading2"/>
      </w:pPr>
      <w:bookmarkStart w:id="2" w:name="_Toc208312983"/>
      <w:r>
        <w:t>Contacts Identified</w:t>
      </w:r>
      <w:bookmarkEnd w:id="2"/>
    </w:p>
    <w:p w14:paraId="7A72A2F2" w14:textId="38D1CB4D" w:rsidR="00147359" w:rsidRDefault="00147359" w:rsidP="00592555">
      <w:pPr>
        <w:pStyle w:val="Heading2"/>
      </w:pPr>
      <w:bookmarkStart w:id="3" w:name="_Toc208312984"/>
      <w:r>
        <w:t>Industry</w:t>
      </w:r>
      <w:r w:rsidR="32E30B0D">
        <w:t xml:space="preserve"> Categorization</w:t>
      </w:r>
      <w:bookmarkEnd w:id="3"/>
    </w:p>
    <w:p w14:paraId="50FFB3CA" w14:textId="669838C1" w:rsidR="00147359" w:rsidRDefault="00147359" w:rsidP="00592555">
      <w:pPr>
        <w:pStyle w:val="Heading2"/>
      </w:pPr>
      <w:bookmarkStart w:id="4" w:name="_Toc208312985"/>
      <w:r>
        <w:t>Revenue</w:t>
      </w:r>
      <w:r w:rsidR="008251C3">
        <w:t xml:space="preserve"> Band</w:t>
      </w:r>
      <w:bookmarkEnd w:id="4"/>
    </w:p>
    <w:p w14:paraId="26718366" w14:textId="2BAA2B39" w:rsidR="003F7E83" w:rsidRDefault="003F7E83" w:rsidP="009C47F3">
      <w:pPr>
        <w:pStyle w:val="Heading2"/>
      </w:pPr>
      <w:bookmarkStart w:id="5" w:name="_Toc208312986"/>
      <w:r>
        <w:t>Leg</w:t>
      </w:r>
      <w:r w:rsidR="4FACBE61">
        <w:t>a</w:t>
      </w:r>
      <w:r>
        <w:t>l Entities and Names</w:t>
      </w:r>
      <w:bookmarkEnd w:id="5"/>
    </w:p>
    <w:p w14:paraId="18337671" w14:textId="77777777" w:rsidR="00212C95" w:rsidRPr="008C3F5C" w:rsidRDefault="00212C95" w:rsidP="00212C95">
      <w:pPr>
        <w:pStyle w:val="Heading2"/>
      </w:pPr>
      <w:bookmarkStart w:id="6" w:name="_Toc208312987"/>
      <w:r>
        <w:t>Business Locations</w:t>
      </w:r>
      <w:bookmarkEnd w:id="6"/>
    </w:p>
    <w:p w14:paraId="5F0ECF38" w14:textId="77777777" w:rsidR="008C3F5C" w:rsidRDefault="008C3F5C" w:rsidP="008C3F5C">
      <w:pPr>
        <w:pStyle w:val="Heading2"/>
      </w:pPr>
      <w:bookmarkStart w:id="7" w:name="_Toc208312988"/>
      <w:r>
        <w:t>Fiscal Year Format</w:t>
      </w:r>
      <w:bookmarkEnd w:id="7"/>
    </w:p>
    <w:p w14:paraId="11F8D748" w14:textId="32A6B6B7" w:rsidR="008C3F5C" w:rsidRDefault="008C3F5C" w:rsidP="008C3F5C">
      <w:pPr>
        <w:pStyle w:val="Heading2"/>
      </w:pPr>
      <w:bookmarkStart w:id="8" w:name="_Toc208312989"/>
      <w:r>
        <w:t>Total SAP Users</w:t>
      </w:r>
      <w:bookmarkEnd w:id="8"/>
    </w:p>
    <w:p w14:paraId="2A9419FB" w14:textId="24976FF3" w:rsidR="008C3F5C" w:rsidRPr="00A86008" w:rsidRDefault="008C3F5C" w:rsidP="008C3F5C">
      <w:pPr>
        <w:rPr>
          <w:i/>
          <w:iCs/>
        </w:rPr>
      </w:pPr>
      <w:r w:rsidRPr="00A86008">
        <w:rPr>
          <w:i/>
          <w:iCs/>
        </w:rPr>
        <w:t>Broken down by type of user if possible</w:t>
      </w:r>
    </w:p>
    <w:p w14:paraId="085ED529" w14:textId="24EBD059" w:rsidR="008C3F5C" w:rsidRDefault="008C3F5C" w:rsidP="008C3F5C">
      <w:pPr>
        <w:pStyle w:val="Heading2"/>
      </w:pPr>
      <w:bookmarkStart w:id="9" w:name="_Toc208312990"/>
      <w:r w:rsidRPr="008C3F5C">
        <w:t>System Landscape</w:t>
      </w:r>
      <w:bookmarkEnd w:id="9"/>
    </w:p>
    <w:p w14:paraId="060100BA" w14:textId="3B2A7135" w:rsidR="007D7A3F" w:rsidRPr="007D7A3F" w:rsidRDefault="007D7A3F" w:rsidP="007D7A3F">
      <w:pPr>
        <w:rPr>
          <w:i/>
          <w:iCs/>
        </w:rPr>
      </w:pPr>
      <w:r w:rsidRPr="007D7A3F">
        <w:rPr>
          <w:i/>
          <w:iCs/>
        </w:rPr>
        <w:t>Known integrations that will pass data into or consume data from SAP and other sources. We want to know about ALL their data to help position AI w/ Business Data Cloud architecture.</w:t>
      </w:r>
    </w:p>
    <w:p w14:paraId="22544377" w14:textId="77777777" w:rsidR="008C3F5C" w:rsidRDefault="008C3F5C" w:rsidP="008C3F5C">
      <w:pPr>
        <w:pStyle w:val="Heading2"/>
      </w:pPr>
      <w:bookmarkStart w:id="10" w:name="_Toc208312991"/>
      <w:r>
        <w:t>Key Value Drivers</w:t>
      </w:r>
      <w:bookmarkEnd w:id="10"/>
    </w:p>
    <w:p w14:paraId="15ACE57B" w14:textId="77777777" w:rsidR="008C3F5C" w:rsidRDefault="008C3F5C" w:rsidP="008C3F5C">
      <w:pPr>
        <w:pStyle w:val="Heading2"/>
      </w:pPr>
      <w:bookmarkStart w:id="11" w:name="_Toc208312992"/>
      <w:r>
        <w:t>Motivation(s) for Transformation</w:t>
      </w:r>
      <w:bookmarkEnd w:id="11"/>
    </w:p>
    <w:p w14:paraId="24EC4A78" w14:textId="77777777" w:rsidR="008C3F5C" w:rsidRDefault="008C3F5C" w:rsidP="008C3F5C">
      <w:pPr>
        <w:pStyle w:val="Heading2"/>
      </w:pPr>
      <w:bookmarkStart w:id="12" w:name="_Toc208312993"/>
      <w:r>
        <w:t>Areas of Perceived Competitive Advantage</w:t>
      </w:r>
      <w:bookmarkEnd w:id="12"/>
    </w:p>
    <w:p w14:paraId="758B059A" w14:textId="77777777" w:rsidR="008C3F5C" w:rsidRDefault="008C3F5C" w:rsidP="008C3F5C">
      <w:pPr>
        <w:pStyle w:val="Heading2"/>
      </w:pPr>
      <w:bookmarkStart w:id="13" w:name="_Toc208312994"/>
      <w:r>
        <w:t>Perceived Change Resistance</w:t>
      </w:r>
      <w:bookmarkEnd w:id="13"/>
      <w:r>
        <w:t xml:space="preserve"> </w:t>
      </w:r>
    </w:p>
    <w:p w14:paraId="74FBB140" w14:textId="111091CB" w:rsidR="008C3F5C" w:rsidRDefault="008C3F5C" w:rsidP="008C3F5C">
      <w:pPr>
        <w:pStyle w:val="Heading2"/>
      </w:pPr>
      <w:bookmarkStart w:id="14" w:name="_Toc208312995"/>
      <w:r>
        <w:t>Technical Challenges and Requirements</w:t>
      </w:r>
      <w:bookmarkEnd w:id="14"/>
    </w:p>
    <w:p w14:paraId="0E032B51" w14:textId="77777777" w:rsidR="008C3F5C" w:rsidRDefault="008C3F5C" w:rsidP="008C3F5C">
      <w:pPr>
        <w:pStyle w:val="Heading2"/>
      </w:pPr>
      <w:bookmarkStart w:id="15" w:name="_Toc208312996"/>
      <w:r>
        <w:t>Regulatory Compliance Requirements</w:t>
      </w:r>
      <w:bookmarkEnd w:id="15"/>
    </w:p>
    <w:p w14:paraId="140EBD17" w14:textId="0225E600" w:rsidR="000202E9" w:rsidRDefault="000202E9" w:rsidP="00806410">
      <w:pPr>
        <w:pStyle w:val="Heading2"/>
      </w:pPr>
      <w:bookmarkStart w:id="16" w:name="_Toc208312997"/>
      <w:r w:rsidRPr="00687617">
        <w:t>Transformation Program / C-Suite KPIs</w:t>
      </w:r>
      <w:bookmarkEnd w:id="16"/>
    </w:p>
    <w:p w14:paraId="3FD899C9" w14:textId="326318EB" w:rsidR="00D67112" w:rsidRPr="00D67112" w:rsidRDefault="00D67112" w:rsidP="00D67112">
      <w:pPr>
        <w:rPr>
          <w:i/>
          <w:iCs/>
        </w:rPr>
      </w:pPr>
      <w:r w:rsidRPr="00D67112">
        <w:rPr>
          <w:i/>
          <w:iCs/>
        </w:rPr>
        <w:t>Success of this project be measured by _</w:t>
      </w:r>
      <w:proofErr w:type="gramStart"/>
      <w:r w:rsidRPr="00D67112">
        <w:rPr>
          <w:i/>
          <w:iCs/>
        </w:rPr>
        <w:t>_ ;</w:t>
      </w:r>
      <w:proofErr w:type="gramEnd"/>
      <w:r w:rsidRPr="00D67112">
        <w:rPr>
          <w:i/>
          <w:iCs/>
        </w:rPr>
        <w:t xml:space="preserve"> We need to know how SAP will interface with _</w:t>
      </w:r>
      <w:proofErr w:type="gramStart"/>
      <w:r w:rsidRPr="00D67112">
        <w:rPr>
          <w:i/>
          <w:iCs/>
        </w:rPr>
        <w:t>_ ;</w:t>
      </w:r>
      <w:proofErr w:type="gramEnd"/>
      <w:r w:rsidRPr="00D67112">
        <w:rPr>
          <w:i/>
          <w:iCs/>
        </w:rPr>
        <w:t xml:space="preserve"> etc.</w:t>
      </w:r>
    </w:p>
    <w:p w14:paraId="580E9C6C" w14:textId="4A1C37F5" w:rsidR="006F222F" w:rsidRDefault="000202E9" w:rsidP="00806410">
      <w:pPr>
        <w:pStyle w:val="Heading2"/>
      </w:pPr>
      <w:bookmarkStart w:id="17" w:name="_Toc208312998"/>
      <w:r>
        <w:lastRenderedPageBreak/>
        <w:t>Key Public Cloud Disqualifiers</w:t>
      </w:r>
      <w:bookmarkEnd w:id="17"/>
    </w:p>
    <w:p w14:paraId="56C5027C" w14:textId="6FA5D5EB" w:rsidR="000E680A" w:rsidRPr="000E680A" w:rsidRDefault="000E680A" w:rsidP="000E680A">
      <w:pPr>
        <w:rPr>
          <w:i/>
          <w:iCs/>
        </w:rPr>
      </w:pPr>
      <w:r w:rsidRPr="000E680A">
        <w:rPr>
          <w:i/>
          <w:iCs/>
        </w:rPr>
        <w:t>Things like catch weight will need to be called out to the agent to ensure it includes those business processes into this section</w:t>
      </w:r>
      <w:r>
        <w:rPr>
          <w:i/>
          <w:iCs/>
        </w:rPr>
        <w:t>.</w:t>
      </w:r>
    </w:p>
    <w:p w14:paraId="4393B872" w14:textId="77777777" w:rsidR="005A6A04" w:rsidRDefault="00447A56" w:rsidP="005A6A04">
      <w:pPr>
        <w:pStyle w:val="Heading1"/>
      </w:pPr>
      <w:bookmarkStart w:id="18" w:name="_Toc208312999"/>
      <w:r>
        <w:lastRenderedPageBreak/>
        <w:t>Idea to Market</w:t>
      </w:r>
      <w:bookmarkEnd w:id="18"/>
    </w:p>
    <w:p w14:paraId="1517C5C2" w14:textId="77777777" w:rsidR="005A6A04" w:rsidRPr="00246F1D" w:rsidRDefault="005A6A04" w:rsidP="005A6A04">
      <w:pPr>
        <w:rPr>
          <w:i/>
          <w:iCs/>
        </w:rPr>
      </w:pPr>
      <w:r w:rsidRPr="00246F1D">
        <w:rPr>
          <w:i/>
          <w:iCs/>
        </w:rPr>
        <w:t>For R&amp;D-driven industries (subset of I2M).</w:t>
      </w:r>
    </w:p>
    <w:p w14:paraId="57468507" w14:textId="77777777" w:rsidR="00212C95" w:rsidRDefault="00212C95" w:rsidP="00212C95">
      <w:pPr>
        <w:pStyle w:val="Heading2"/>
      </w:pPr>
      <w:bookmarkStart w:id="19" w:name="_Toc208313000"/>
      <w:r w:rsidRPr="0022180E">
        <w:t>Current Processes</w:t>
      </w:r>
      <w:r>
        <w:t xml:space="preserve"> (Key Findings)</w:t>
      </w:r>
      <w:bookmarkEnd w:id="19"/>
    </w:p>
    <w:p w14:paraId="075D2B51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_to_Market.Current_Processes_Key_Findings.content</w:t>
      </w:r>
      <w:proofErr w:type="spellEnd"/>
      <w:r>
        <w:t>}}</w:t>
      </w:r>
    </w:p>
    <w:p w14:paraId="2449CF8D" w14:textId="77777777" w:rsidR="008019FB" w:rsidRDefault="008019FB" w:rsidP="008019FB"/>
    <w:p w14:paraId="476A502F" w14:textId="77777777" w:rsidR="00212C95" w:rsidRDefault="00212C95" w:rsidP="00212C95">
      <w:pPr>
        <w:pStyle w:val="Heading2"/>
      </w:pPr>
      <w:bookmarkStart w:id="20" w:name="_Toc208313001"/>
      <w:r>
        <w:t>Pain Points</w:t>
      </w:r>
      <w:bookmarkEnd w:id="20"/>
    </w:p>
    <w:p w14:paraId="72A245D4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_to_Market.Pain_Points.content</w:t>
      </w:r>
      <w:proofErr w:type="spellEnd"/>
      <w:r>
        <w:t>}}</w:t>
      </w:r>
    </w:p>
    <w:p w14:paraId="13D5CB46" w14:textId="77777777" w:rsidR="008019FB" w:rsidRPr="008019FB" w:rsidRDefault="008019FB" w:rsidP="008019FB"/>
    <w:p w14:paraId="5492F177" w14:textId="77777777" w:rsidR="00212C95" w:rsidRDefault="00212C95" w:rsidP="00212C95">
      <w:pPr>
        <w:pStyle w:val="Heading2"/>
      </w:pPr>
      <w:bookmarkStart w:id="21" w:name="_Toc208313002"/>
      <w:r w:rsidRPr="000202E9">
        <w:t>Proposed SAP Solution(s) Mapping</w:t>
      </w:r>
      <w:bookmarkEnd w:id="21"/>
    </w:p>
    <w:p w14:paraId="5B792FEC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_to_Market.Proposed_SAP_Solutions_Mapping.content</w:t>
      </w:r>
      <w:proofErr w:type="spellEnd"/>
      <w:r>
        <w:t>}}</w:t>
      </w:r>
    </w:p>
    <w:p w14:paraId="7EEBE0C8" w14:textId="77777777" w:rsidR="008019FB" w:rsidRPr="008019FB" w:rsidRDefault="008019FB" w:rsidP="008019FB"/>
    <w:p w14:paraId="6C70D1FD" w14:textId="77777777" w:rsidR="008019FB" w:rsidRPr="008019FB" w:rsidRDefault="00212C95" w:rsidP="00212C95">
      <w:pPr>
        <w:pStyle w:val="Heading2"/>
        <w:rPr>
          <w:i/>
          <w:iCs w:val="0"/>
        </w:rPr>
      </w:pPr>
      <w:bookmarkStart w:id="22" w:name="_Toc208313003"/>
      <w:r w:rsidRPr="00887F42">
        <w:t>Major Gap(s) &amp; Integration(s)</w:t>
      </w:r>
      <w:bookmarkEnd w:id="22"/>
    </w:p>
    <w:p w14:paraId="1B3B6DAF" w14:textId="77777777" w:rsidR="008019FB" w:rsidRP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_to_Market.Major_Gaps_and_Integrations.content</w:t>
      </w:r>
      <w:proofErr w:type="spellEnd"/>
      <w:r>
        <w:t>}}</w:t>
      </w:r>
    </w:p>
    <w:p w14:paraId="24464CA1" w14:textId="5242EC51" w:rsidR="00212C95" w:rsidRPr="00D201EC" w:rsidRDefault="00212C95" w:rsidP="008019FB">
      <w:pPr>
        <w:pStyle w:val="Heading2"/>
        <w:numPr>
          <w:ilvl w:val="0"/>
          <w:numId w:val="0"/>
        </w:numPr>
        <w:rPr>
          <w:i/>
          <w:iCs w:val="0"/>
        </w:rPr>
      </w:pPr>
      <w:r w:rsidRPr="00D201EC">
        <w:rPr>
          <w:i/>
          <w:iCs w:val="0"/>
        </w:rPr>
        <w:t xml:space="preserve"> </w:t>
      </w:r>
    </w:p>
    <w:p w14:paraId="40304A81" w14:textId="77777777" w:rsidR="005810F8" w:rsidRDefault="005810F8" w:rsidP="005810F8">
      <w:pPr>
        <w:pStyle w:val="Heading1"/>
      </w:pPr>
      <w:bookmarkStart w:id="23" w:name="_Toc208313004"/>
      <w:r>
        <w:lastRenderedPageBreak/>
        <w:t>Source to Pay (S2P)</w:t>
      </w:r>
      <w:bookmarkEnd w:id="23"/>
    </w:p>
    <w:p w14:paraId="17A71247" w14:textId="77777777" w:rsidR="005810F8" w:rsidRPr="00246F1D" w:rsidRDefault="005810F8" w:rsidP="005810F8">
      <w:pPr>
        <w:rPr>
          <w:i/>
          <w:iCs/>
        </w:rPr>
      </w:pPr>
      <w:r w:rsidRPr="00246F1D">
        <w:rPr>
          <w:i/>
          <w:iCs/>
        </w:rPr>
        <w:t>Broader view of Procure to Pay including sourcing.</w:t>
      </w:r>
    </w:p>
    <w:p w14:paraId="113859C0" w14:textId="77777777" w:rsidR="000202E9" w:rsidRDefault="000202E9" w:rsidP="005810F8">
      <w:pPr>
        <w:pStyle w:val="Heading2"/>
      </w:pPr>
      <w:bookmarkStart w:id="24" w:name="_Toc208313005"/>
      <w:r w:rsidRPr="0022180E">
        <w:t>Current Processes</w:t>
      </w:r>
      <w:r>
        <w:t xml:space="preserve"> (Key Findings)</w:t>
      </w:r>
      <w:bookmarkEnd w:id="24"/>
    </w:p>
    <w:p w14:paraId="67D131A8" w14:textId="073E407E" w:rsidR="008019FB" w:rsidRPr="008019FB" w:rsidRDefault="008019FB" w:rsidP="008019FB">
      <w:r>
        <w:t>{{</w:t>
      </w:r>
      <w:proofErr w:type="gramStart"/>
      <w:r>
        <w:t>data.Source</w:t>
      </w:r>
      <w:proofErr w:type="gramEnd"/>
      <w:r>
        <w:t>_to_Pay_S2P.Current_Processes_Key_Findings.content}}</w:t>
      </w:r>
    </w:p>
    <w:p w14:paraId="45683DE8" w14:textId="6044FEAC" w:rsidR="005810F8" w:rsidRDefault="000202E9" w:rsidP="005810F8">
      <w:pPr>
        <w:pStyle w:val="Heading2"/>
      </w:pPr>
      <w:bookmarkStart w:id="25" w:name="_Toc208313006"/>
      <w:r>
        <w:t>Pain Points</w:t>
      </w:r>
      <w:bookmarkEnd w:id="25"/>
    </w:p>
    <w:p w14:paraId="6FD32A95" w14:textId="5AA32AB1" w:rsidR="008019FB" w:rsidRPr="008019FB" w:rsidRDefault="008019FB" w:rsidP="008019FB">
      <w:r>
        <w:t>{{</w:t>
      </w:r>
      <w:proofErr w:type="gramStart"/>
      <w:r>
        <w:t>data.</w:t>
      </w:r>
      <w:r w:rsidR="009F7D03">
        <w:t>Source</w:t>
      </w:r>
      <w:proofErr w:type="gramEnd"/>
      <w:r w:rsidR="009F7D03">
        <w:t>_to_Pay_S2P</w:t>
      </w:r>
      <w:r>
        <w:t>.Pain_Points.content}}</w:t>
      </w:r>
    </w:p>
    <w:p w14:paraId="33AC7DD0" w14:textId="77777777" w:rsidR="000202E9" w:rsidRDefault="000202E9" w:rsidP="00F71C39">
      <w:pPr>
        <w:pStyle w:val="Heading2"/>
      </w:pPr>
      <w:bookmarkStart w:id="26" w:name="_Toc208313007"/>
      <w:r w:rsidRPr="000202E9">
        <w:t>Proposed SAP Solution(s) Mapping</w:t>
      </w:r>
      <w:bookmarkEnd w:id="26"/>
    </w:p>
    <w:p w14:paraId="340DCA42" w14:textId="49ACD8F4" w:rsidR="009F7D03" w:rsidRPr="009F7D03" w:rsidRDefault="009F7D03" w:rsidP="009F7D03">
      <w:r>
        <w:t>{{</w:t>
      </w:r>
      <w:proofErr w:type="gramStart"/>
      <w:r>
        <w:t>data.Source</w:t>
      </w:r>
      <w:proofErr w:type="gramEnd"/>
      <w:r>
        <w:t>_to_Pay_S2P.Proposed_SAP_Solutions_Mapping.content}}</w:t>
      </w:r>
    </w:p>
    <w:p w14:paraId="0E9A0E8A" w14:textId="77777777" w:rsidR="009F7D03" w:rsidRDefault="000202E9" w:rsidP="009F7D03">
      <w:pPr>
        <w:pStyle w:val="Heading2"/>
      </w:pPr>
      <w:bookmarkStart w:id="27" w:name="_Toc208313008"/>
      <w:r w:rsidRPr="00887F42">
        <w:t>Major Gap(s) &amp; Integration(s)</w:t>
      </w:r>
      <w:bookmarkEnd w:id="27"/>
    </w:p>
    <w:p w14:paraId="28B85ECB" w14:textId="22B0809F" w:rsidR="00DD2072" w:rsidRPr="009F7D03" w:rsidRDefault="009F7D03" w:rsidP="009F7D03">
      <w:r>
        <w:t>{{data.Source_to_Pay_S2P.Major_Gaps_and_Integrations.content}}</w:t>
      </w:r>
    </w:p>
    <w:p w14:paraId="441948F8" w14:textId="77777777" w:rsidR="00A007DC" w:rsidRDefault="00A007DC" w:rsidP="00A007DC">
      <w:pPr>
        <w:pStyle w:val="Heading1"/>
      </w:pPr>
      <w:bookmarkStart w:id="28" w:name="_Toc208313009"/>
      <w:r>
        <w:lastRenderedPageBreak/>
        <w:t>Plan to Produce (P2P)</w:t>
      </w:r>
      <w:bookmarkEnd w:id="28"/>
    </w:p>
    <w:p w14:paraId="11163E26" w14:textId="77777777" w:rsidR="00BC7565" w:rsidRDefault="00BC7565" w:rsidP="00BC7565">
      <w:pPr>
        <w:pStyle w:val="Heading2"/>
      </w:pPr>
      <w:bookmarkStart w:id="29" w:name="_Toc208313010"/>
      <w:r w:rsidRPr="0022180E">
        <w:t>Current Processes</w:t>
      </w:r>
      <w:r>
        <w:t xml:space="preserve"> (Key Findings)</w:t>
      </w:r>
      <w:bookmarkEnd w:id="29"/>
    </w:p>
    <w:p w14:paraId="1D7CF227" w14:textId="108B8BAC" w:rsidR="008019FB" w:rsidRPr="008019FB" w:rsidRDefault="008019FB" w:rsidP="008019FB">
      <w:r>
        <w:t>{{</w:t>
      </w:r>
      <w:proofErr w:type="gramStart"/>
      <w:r>
        <w:t>data.Plan</w:t>
      </w:r>
      <w:proofErr w:type="gramEnd"/>
      <w:r>
        <w:t>_to_Produce_P2P.Current_Processes_Key_Findings.content}}</w:t>
      </w:r>
    </w:p>
    <w:p w14:paraId="1D5AE98F" w14:textId="77777777" w:rsidR="00BC7565" w:rsidRDefault="00BC7565" w:rsidP="00BC7565">
      <w:pPr>
        <w:pStyle w:val="Heading2"/>
      </w:pPr>
      <w:bookmarkStart w:id="30" w:name="_Toc208313011"/>
      <w:r>
        <w:t>Pain Points</w:t>
      </w:r>
      <w:bookmarkEnd w:id="30"/>
    </w:p>
    <w:p w14:paraId="3CDC913C" w14:textId="0B529479" w:rsidR="008019FB" w:rsidRPr="008019FB" w:rsidRDefault="008019FB" w:rsidP="008019FB">
      <w:r>
        <w:t>{{</w:t>
      </w:r>
      <w:proofErr w:type="gramStart"/>
      <w:r>
        <w:t>data.</w:t>
      </w:r>
      <w:r w:rsidR="009F7D03">
        <w:t>Plan</w:t>
      </w:r>
      <w:proofErr w:type="gramEnd"/>
      <w:r w:rsidR="009F7D03">
        <w:t>_to_Produce_P2P</w:t>
      </w:r>
      <w:r>
        <w:t>.Pain_Points.content}}</w:t>
      </w:r>
    </w:p>
    <w:p w14:paraId="43BEDDCD" w14:textId="77777777" w:rsidR="00BC7565" w:rsidRDefault="00BC7565" w:rsidP="00BC7565">
      <w:pPr>
        <w:pStyle w:val="Heading2"/>
      </w:pPr>
      <w:bookmarkStart w:id="31" w:name="_Toc208313012"/>
      <w:r w:rsidRPr="00BC7565">
        <w:t>Proposed SAP Solution(s) Mapping</w:t>
      </w:r>
      <w:bookmarkEnd w:id="31"/>
    </w:p>
    <w:p w14:paraId="169B4934" w14:textId="640959C7" w:rsidR="009F7D03" w:rsidRPr="009F7D03" w:rsidRDefault="009F7D03" w:rsidP="009F7D03">
      <w:r>
        <w:t>{{</w:t>
      </w:r>
      <w:proofErr w:type="gramStart"/>
      <w:r>
        <w:t>data.Plan</w:t>
      </w:r>
      <w:proofErr w:type="gramEnd"/>
      <w:r>
        <w:t>_to_Produce_P2P.Proposed_SAP_Solutions_Mapping.content}}</w:t>
      </w:r>
    </w:p>
    <w:p w14:paraId="449A5CCB" w14:textId="77777777" w:rsidR="009F7D03" w:rsidRDefault="00BC7565" w:rsidP="009F7D03">
      <w:pPr>
        <w:pStyle w:val="Heading2"/>
      </w:pPr>
      <w:bookmarkStart w:id="32" w:name="_Toc208313013"/>
      <w:r w:rsidRPr="00887F42">
        <w:t>Major Gap(s) &amp; Integration(s)</w:t>
      </w:r>
      <w:bookmarkEnd w:id="32"/>
    </w:p>
    <w:p w14:paraId="0C4FECEC" w14:textId="64142B32" w:rsidR="00BC7565" w:rsidRPr="009F7D03" w:rsidRDefault="009F7D03" w:rsidP="009F7D03">
      <w:r>
        <w:t>{{</w:t>
      </w:r>
      <w:proofErr w:type="gramStart"/>
      <w:r>
        <w:t>data.Plan</w:t>
      </w:r>
      <w:proofErr w:type="gramEnd"/>
      <w:r>
        <w:t>_to_Produce_P2P.Major_Gaps_and_Integrations.content}}</w:t>
      </w:r>
    </w:p>
    <w:p w14:paraId="2333CFAA" w14:textId="77777777" w:rsidR="0042643F" w:rsidRDefault="0042643F" w:rsidP="0042643F">
      <w:pPr>
        <w:pStyle w:val="Heading1"/>
      </w:pPr>
      <w:bookmarkStart w:id="33" w:name="_Toc208313014"/>
      <w:r>
        <w:lastRenderedPageBreak/>
        <w:t>Detect to Correct (D2C)</w:t>
      </w:r>
      <w:bookmarkEnd w:id="33"/>
    </w:p>
    <w:p w14:paraId="15B27CA2" w14:textId="77777777" w:rsidR="0042643F" w:rsidRPr="004B7D0D" w:rsidRDefault="0042643F" w:rsidP="0042643F">
      <w:pPr>
        <w:rPr>
          <w:i/>
          <w:iCs/>
        </w:rPr>
      </w:pPr>
      <w:r w:rsidRPr="004B7D0D">
        <w:rPr>
          <w:i/>
          <w:iCs/>
        </w:rPr>
        <w:t>Managing quality and compliance issues.</w:t>
      </w:r>
    </w:p>
    <w:p w14:paraId="2B454E3C" w14:textId="77777777" w:rsidR="00847D43" w:rsidRDefault="00847D43" w:rsidP="00847D43">
      <w:pPr>
        <w:pStyle w:val="Heading2"/>
      </w:pPr>
      <w:bookmarkStart w:id="34" w:name="_Toc208313015"/>
      <w:r w:rsidRPr="0022180E">
        <w:t>Current Processes</w:t>
      </w:r>
      <w:r>
        <w:t xml:space="preserve"> (Key Findings)</w:t>
      </w:r>
      <w:bookmarkEnd w:id="34"/>
    </w:p>
    <w:p w14:paraId="1CD7161C" w14:textId="77777777" w:rsidR="00847D43" w:rsidRDefault="00847D43" w:rsidP="00847D43">
      <w:pPr>
        <w:pStyle w:val="Heading2"/>
      </w:pPr>
      <w:bookmarkStart w:id="35" w:name="_Toc208313016"/>
      <w:r>
        <w:t>Pain Points</w:t>
      </w:r>
      <w:bookmarkEnd w:id="35"/>
    </w:p>
    <w:p w14:paraId="02780080" w14:textId="77777777" w:rsidR="00847D43" w:rsidRPr="00BC7565" w:rsidRDefault="00847D43" w:rsidP="00847D43">
      <w:pPr>
        <w:pStyle w:val="Heading2"/>
      </w:pPr>
      <w:bookmarkStart w:id="36" w:name="_Toc208313017"/>
      <w:r w:rsidRPr="00BC7565">
        <w:t>Proposed SAP Solution(s) Mapping</w:t>
      </w:r>
      <w:bookmarkEnd w:id="36"/>
    </w:p>
    <w:p w14:paraId="5ED01F89" w14:textId="3B797242" w:rsidR="0042643F" w:rsidRPr="00847D43" w:rsidRDefault="00847D43" w:rsidP="00847D43">
      <w:pPr>
        <w:pStyle w:val="Heading2"/>
        <w:rPr>
          <w:i/>
          <w:iCs w:val="0"/>
        </w:rPr>
      </w:pPr>
      <w:bookmarkStart w:id="37" w:name="_Toc208313018"/>
      <w:r w:rsidRPr="00887F42">
        <w:t>Major Gap(s) &amp; Integration(s)</w:t>
      </w:r>
      <w:bookmarkEnd w:id="37"/>
    </w:p>
    <w:p w14:paraId="7156AA27" w14:textId="77777777" w:rsidR="001146E1" w:rsidRDefault="001146E1" w:rsidP="001146E1">
      <w:pPr>
        <w:pStyle w:val="Heading1"/>
      </w:pPr>
      <w:bookmarkStart w:id="38" w:name="_Toc208313019"/>
      <w:r>
        <w:lastRenderedPageBreak/>
        <w:t>Forecast to Fulfill (F2F)</w:t>
      </w:r>
      <w:bookmarkEnd w:id="38"/>
    </w:p>
    <w:p w14:paraId="24CA7CC7" w14:textId="77777777" w:rsidR="001146E1" w:rsidRPr="004B7D0D" w:rsidRDefault="001146E1" w:rsidP="001146E1">
      <w:pPr>
        <w:rPr>
          <w:i/>
          <w:iCs/>
        </w:rPr>
      </w:pPr>
      <w:r w:rsidRPr="004B7D0D">
        <w:rPr>
          <w:i/>
          <w:iCs/>
        </w:rPr>
        <w:t>Integrated supply chain and demand fulfillment.</w:t>
      </w:r>
    </w:p>
    <w:p w14:paraId="2D952931" w14:textId="77777777" w:rsidR="00847D43" w:rsidRDefault="00847D43" w:rsidP="00847D43">
      <w:pPr>
        <w:pStyle w:val="Heading2"/>
      </w:pPr>
      <w:bookmarkStart w:id="39" w:name="_Warehouse_Execution"/>
      <w:bookmarkStart w:id="40" w:name="_Toc208313020"/>
      <w:bookmarkEnd w:id="39"/>
      <w:r w:rsidRPr="0022180E">
        <w:t>Current Processes</w:t>
      </w:r>
      <w:r>
        <w:t xml:space="preserve"> (Key Findings)</w:t>
      </w:r>
      <w:bookmarkEnd w:id="40"/>
    </w:p>
    <w:p w14:paraId="4E5A1AFC" w14:textId="77777777" w:rsidR="00847D43" w:rsidRDefault="00847D43" w:rsidP="00847D43">
      <w:pPr>
        <w:pStyle w:val="Heading2"/>
      </w:pPr>
      <w:bookmarkStart w:id="41" w:name="_Toc208313021"/>
      <w:r>
        <w:t>Pain Points</w:t>
      </w:r>
      <w:bookmarkEnd w:id="41"/>
    </w:p>
    <w:p w14:paraId="71CA1BBF" w14:textId="77777777" w:rsidR="00847D43" w:rsidRPr="00BC7565" w:rsidRDefault="00847D43" w:rsidP="00847D43">
      <w:pPr>
        <w:pStyle w:val="Heading2"/>
      </w:pPr>
      <w:bookmarkStart w:id="42" w:name="_Toc208313022"/>
      <w:r w:rsidRPr="00BC7565">
        <w:t>Proposed SAP Solution(s) Mapping</w:t>
      </w:r>
      <w:bookmarkEnd w:id="42"/>
    </w:p>
    <w:p w14:paraId="7197654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43" w:name="_Toc208313023"/>
      <w:r w:rsidRPr="00887F42">
        <w:t>Major Gap(s) &amp; Integration(s)</w:t>
      </w:r>
      <w:bookmarkEnd w:id="43"/>
      <w:r w:rsidRPr="00D201EC">
        <w:rPr>
          <w:i/>
          <w:iCs w:val="0"/>
        </w:rPr>
        <w:t xml:space="preserve"> </w:t>
      </w:r>
    </w:p>
    <w:p w14:paraId="59727360" w14:textId="77777777" w:rsidR="00320F91" w:rsidRDefault="00320F91">
      <w:pPr>
        <w:pStyle w:val="Heading1"/>
      </w:pPr>
      <w:bookmarkStart w:id="44" w:name="_Toc208313024"/>
      <w:r>
        <w:lastRenderedPageBreak/>
        <w:t>Warehouse Execution</w:t>
      </w:r>
      <w:r w:rsidR="00D929B5">
        <w:t xml:space="preserve"> (</w:t>
      </w:r>
      <w:r w:rsidR="00B456CC">
        <w:t>WM / EWM)</w:t>
      </w:r>
      <w:bookmarkEnd w:id="44"/>
    </w:p>
    <w:p w14:paraId="165EF145" w14:textId="77777777" w:rsidR="00847D43" w:rsidRDefault="00847D43" w:rsidP="00847D43">
      <w:pPr>
        <w:pStyle w:val="Heading2"/>
      </w:pPr>
      <w:bookmarkStart w:id="45" w:name="_Toc208313025"/>
      <w:r w:rsidRPr="0022180E">
        <w:t>Current Processes</w:t>
      </w:r>
      <w:r>
        <w:t xml:space="preserve"> (Key Findings)</w:t>
      </w:r>
      <w:bookmarkEnd w:id="45"/>
    </w:p>
    <w:p w14:paraId="66AC0437" w14:textId="7ED88FC5" w:rsidR="00815322" w:rsidRPr="00815322" w:rsidRDefault="00815322" w:rsidP="00815322">
      <w:r>
        <w:t>{{</w:t>
      </w:r>
      <w:proofErr w:type="gramStart"/>
      <w:r>
        <w:t>data.</w:t>
      </w:r>
      <w:r>
        <w:t>Warehouse</w:t>
      </w:r>
      <w:proofErr w:type="gramEnd"/>
      <w:r>
        <w:t>_Execution_WM_EWM</w:t>
      </w:r>
      <w:r>
        <w:t>.Current_Processes_Key_Findings.content}}</w:t>
      </w:r>
    </w:p>
    <w:p w14:paraId="535AA674" w14:textId="77777777" w:rsidR="00847D43" w:rsidRDefault="00847D43" w:rsidP="00847D43">
      <w:pPr>
        <w:pStyle w:val="Heading2"/>
      </w:pPr>
      <w:bookmarkStart w:id="46" w:name="_Toc208313026"/>
      <w:r>
        <w:t>Pain Points</w:t>
      </w:r>
      <w:bookmarkEnd w:id="46"/>
    </w:p>
    <w:p w14:paraId="4C36868C" w14:textId="7E37A45D" w:rsidR="00815322" w:rsidRPr="00815322" w:rsidRDefault="00815322" w:rsidP="00815322">
      <w:r>
        <w:t>{{</w:t>
      </w:r>
      <w:proofErr w:type="spellStart"/>
      <w:proofErr w:type="gramStart"/>
      <w:r>
        <w:t>data.Warehouse</w:t>
      </w:r>
      <w:proofErr w:type="gramEnd"/>
      <w:r>
        <w:t>_Execution_WM_EWM.Pain_Points.content</w:t>
      </w:r>
      <w:proofErr w:type="spellEnd"/>
      <w:r>
        <w:t>}}</w:t>
      </w:r>
    </w:p>
    <w:p w14:paraId="57B0876E" w14:textId="77777777" w:rsidR="00847D43" w:rsidRDefault="00847D43" w:rsidP="00847D43">
      <w:pPr>
        <w:pStyle w:val="Heading2"/>
      </w:pPr>
      <w:bookmarkStart w:id="47" w:name="_Toc208313027"/>
      <w:r w:rsidRPr="00BC7565">
        <w:t>Proposed SAP Solution(s) Mapping</w:t>
      </w:r>
      <w:bookmarkEnd w:id="47"/>
    </w:p>
    <w:p w14:paraId="11B4F26C" w14:textId="14B12295" w:rsidR="00815322" w:rsidRPr="00815322" w:rsidRDefault="00815322" w:rsidP="00815322">
      <w:r>
        <w:t>{{</w:t>
      </w:r>
      <w:proofErr w:type="gramStart"/>
      <w:r>
        <w:t>data.Warehouse</w:t>
      </w:r>
      <w:proofErr w:type="gramEnd"/>
      <w:r>
        <w:t>_Execution_WM_EWM.Proposed_SAP_Solutions_Mapping.content}}</w:t>
      </w:r>
    </w:p>
    <w:p w14:paraId="6AE7264F" w14:textId="77777777" w:rsidR="00815322" w:rsidRDefault="00847D43" w:rsidP="00847D43">
      <w:pPr>
        <w:pStyle w:val="Heading2"/>
      </w:pPr>
      <w:bookmarkStart w:id="48" w:name="_Toc208313028"/>
      <w:r w:rsidRPr="00887F42">
        <w:t>Major Gap(s) &amp; Integration(s)</w:t>
      </w:r>
      <w:bookmarkEnd w:id="48"/>
    </w:p>
    <w:p w14:paraId="2A487841" w14:textId="4290334F" w:rsidR="00847D43" w:rsidRPr="00815322" w:rsidRDefault="00815322" w:rsidP="00815322">
      <w:r>
        <w:t>{{</w:t>
      </w:r>
      <w:proofErr w:type="gramStart"/>
      <w:r>
        <w:t>data.Warehouse</w:t>
      </w:r>
      <w:proofErr w:type="gramEnd"/>
      <w:r>
        <w:t>_Execution_WM_EWM.Major_Gaps_and_Integrations.content}}</w:t>
      </w:r>
    </w:p>
    <w:p w14:paraId="70249D74" w14:textId="77777777" w:rsidR="0042643F" w:rsidRDefault="0042643F" w:rsidP="0042643F">
      <w:pPr>
        <w:pStyle w:val="Heading1"/>
      </w:pPr>
      <w:bookmarkStart w:id="49" w:name="_Toc208313029"/>
      <w:r>
        <w:lastRenderedPageBreak/>
        <w:t xml:space="preserve">Lead to </w:t>
      </w:r>
      <w:r w:rsidR="00D70BEA">
        <w:t>Cash</w:t>
      </w:r>
      <w:r>
        <w:t xml:space="preserve"> (L2</w:t>
      </w:r>
      <w:r w:rsidR="00AF619C">
        <w:t>C</w:t>
      </w:r>
      <w:r>
        <w:t>)</w:t>
      </w:r>
      <w:bookmarkEnd w:id="49"/>
    </w:p>
    <w:p w14:paraId="47B96E57" w14:textId="77777777" w:rsidR="0042643F" w:rsidRPr="004B7D0D" w:rsidRDefault="0042643F" w:rsidP="0042643F">
      <w:pPr>
        <w:rPr>
          <w:i/>
          <w:iCs/>
        </w:rPr>
      </w:pPr>
      <w:r w:rsidRPr="004B7D0D">
        <w:rPr>
          <w:i/>
          <w:iCs/>
        </w:rPr>
        <w:t>End-to-end customer engagement cycle (includes part of CRM and O2C).</w:t>
      </w:r>
    </w:p>
    <w:p w14:paraId="61FFA145" w14:textId="77777777" w:rsidR="00847D43" w:rsidRDefault="00847D43" w:rsidP="00847D43">
      <w:pPr>
        <w:pStyle w:val="Heading2"/>
      </w:pPr>
      <w:bookmarkStart w:id="50" w:name="_Logistics_Planning_&amp;"/>
      <w:bookmarkStart w:id="51" w:name="_Toc208313030"/>
      <w:bookmarkEnd w:id="50"/>
      <w:r w:rsidRPr="0022180E">
        <w:t>Current Processes</w:t>
      </w:r>
      <w:r>
        <w:t xml:space="preserve"> (Key Findings)</w:t>
      </w:r>
      <w:bookmarkEnd w:id="51"/>
    </w:p>
    <w:p w14:paraId="679CFB63" w14:textId="042C4A63" w:rsidR="008019FB" w:rsidRPr="008019FB" w:rsidRDefault="008019FB" w:rsidP="008019FB">
      <w:r>
        <w:t>{{</w:t>
      </w:r>
      <w:proofErr w:type="gramStart"/>
      <w:r>
        <w:t>data.Lead</w:t>
      </w:r>
      <w:proofErr w:type="gramEnd"/>
      <w:r>
        <w:t>_to_Cash_L2C.Current_Processes_Key_Findings.content}}</w:t>
      </w:r>
    </w:p>
    <w:p w14:paraId="26DAC0A4" w14:textId="77777777" w:rsidR="00847D43" w:rsidRDefault="00847D43" w:rsidP="00847D43">
      <w:pPr>
        <w:pStyle w:val="Heading2"/>
      </w:pPr>
      <w:bookmarkStart w:id="52" w:name="_Toc208313031"/>
      <w:r>
        <w:t>Pain Points</w:t>
      </w:r>
      <w:bookmarkEnd w:id="52"/>
    </w:p>
    <w:p w14:paraId="420E470F" w14:textId="249D983B" w:rsidR="008019FB" w:rsidRPr="008019FB" w:rsidRDefault="008019FB" w:rsidP="008019FB">
      <w:r>
        <w:t>{{</w:t>
      </w:r>
      <w:proofErr w:type="gramStart"/>
      <w:r>
        <w:t>data.</w:t>
      </w:r>
      <w:r w:rsidR="009F7D03">
        <w:t>Lead</w:t>
      </w:r>
      <w:proofErr w:type="gramEnd"/>
      <w:r w:rsidR="009F7D03">
        <w:t>_to_Cash_L2C</w:t>
      </w:r>
      <w:r>
        <w:t>.Pain_Points.content}}</w:t>
      </w:r>
    </w:p>
    <w:p w14:paraId="311D0E9F" w14:textId="77777777" w:rsidR="00847D43" w:rsidRDefault="00847D43" w:rsidP="00847D43">
      <w:pPr>
        <w:pStyle w:val="Heading2"/>
      </w:pPr>
      <w:bookmarkStart w:id="53" w:name="_Toc208313032"/>
      <w:r w:rsidRPr="00BC7565">
        <w:t>Proposed SAP Solution(s) Mapping</w:t>
      </w:r>
      <w:bookmarkEnd w:id="53"/>
    </w:p>
    <w:p w14:paraId="489C9311" w14:textId="72225389" w:rsidR="009F7D03" w:rsidRPr="009F7D03" w:rsidRDefault="009F7D03" w:rsidP="009F7D03">
      <w:r>
        <w:t>{{</w:t>
      </w:r>
      <w:proofErr w:type="gramStart"/>
      <w:r>
        <w:t>data.Lead</w:t>
      </w:r>
      <w:proofErr w:type="gramEnd"/>
      <w:r>
        <w:t>_to_Cash_L2C.Proposed_SAP_Solutions_Mapping.content}}</w:t>
      </w:r>
    </w:p>
    <w:p w14:paraId="351237CB" w14:textId="77777777" w:rsidR="009F7D03" w:rsidRDefault="00847D43" w:rsidP="00847D43">
      <w:pPr>
        <w:pStyle w:val="Heading2"/>
      </w:pPr>
      <w:bookmarkStart w:id="54" w:name="_Toc208313033"/>
      <w:r w:rsidRPr="00887F42">
        <w:t>Major Gap(s) &amp; Integration(s)</w:t>
      </w:r>
      <w:bookmarkEnd w:id="54"/>
    </w:p>
    <w:p w14:paraId="42C6C8B2" w14:textId="2004A4CC" w:rsidR="00847D43" w:rsidRPr="009F7D03" w:rsidRDefault="009F7D03" w:rsidP="009F7D03">
      <w:r>
        <w:t>{{</w:t>
      </w:r>
      <w:proofErr w:type="gramStart"/>
      <w:r>
        <w:t>data.Lead</w:t>
      </w:r>
      <w:proofErr w:type="gramEnd"/>
      <w:r>
        <w:t>_to_Cash_L2C.Major_Gaps_and_Integrations.content}}</w:t>
      </w:r>
    </w:p>
    <w:p w14:paraId="477F04A5" w14:textId="77777777" w:rsidR="0071642E" w:rsidRDefault="007F2790" w:rsidP="00DB28BB">
      <w:pPr>
        <w:pStyle w:val="Heading1"/>
      </w:pPr>
      <w:bookmarkStart w:id="55" w:name="_Toc208313034"/>
      <w:r>
        <w:lastRenderedPageBreak/>
        <w:t>Logistics Planning &amp; Transportation</w:t>
      </w:r>
      <w:r w:rsidR="00B456CC">
        <w:t xml:space="preserve"> (TM)</w:t>
      </w:r>
      <w:bookmarkEnd w:id="55"/>
    </w:p>
    <w:p w14:paraId="277EDDFC" w14:textId="77777777" w:rsidR="00847D43" w:rsidRDefault="00847D43" w:rsidP="00847D43">
      <w:pPr>
        <w:pStyle w:val="Heading2"/>
      </w:pPr>
      <w:bookmarkStart w:id="56" w:name="_Toc208313035"/>
      <w:r w:rsidRPr="0022180E">
        <w:t>Current Processes</w:t>
      </w:r>
      <w:r>
        <w:t xml:space="preserve"> (Key Findings)</w:t>
      </w:r>
      <w:bookmarkEnd w:id="56"/>
    </w:p>
    <w:p w14:paraId="4916E483" w14:textId="77777777" w:rsidR="00847D43" w:rsidRDefault="00847D43" w:rsidP="00847D43">
      <w:pPr>
        <w:pStyle w:val="Heading2"/>
      </w:pPr>
      <w:bookmarkStart w:id="57" w:name="_Toc208313036"/>
      <w:r>
        <w:t>Pain Points</w:t>
      </w:r>
      <w:bookmarkEnd w:id="57"/>
    </w:p>
    <w:p w14:paraId="0E4958E0" w14:textId="77777777" w:rsidR="00847D43" w:rsidRPr="00BC7565" w:rsidRDefault="00847D43" w:rsidP="00847D43">
      <w:pPr>
        <w:pStyle w:val="Heading2"/>
      </w:pPr>
      <w:bookmarkStart w:id="58" w:name="_Toc208313037"/>
      <w:r w:rsidRPr="00BC7565">
        <w:t>Proposed SAP Solution(s) Mapping</w:t>
      </w:r>
      <w:bookmarkEnd w:id="58"/>
    </w:p>
    <w:p w14:paraId="2EE33057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59" w:name="_Toc208313038"/>
      <w:r w:rsidRPr="00887F42">
        <w:t>Major Gap(s) &amp; Integration(s)</w:t>
      </w:r>
      <w:bookmarkEnd w:id="59"/>
      <w:r w:rsidRPr="00D201EC">
        <w:rPr>
          <w:i/>
          <w:iCs w:val="0"/>
        </w:rPr>
        <w:t xml:space="preserve"> </w:t>
      </w:r>
    </w:p>
    <w:p w14:paraId="0335CF50" w14:textId="77777777" w:rsidR="001146E1" w:rsidRDefault="001146E1" w:rsidP="001146E1">
      <w:pPr>
        <w:pStyle w:val="Heading1"/>
      </w:pPr>
      <w:bookmarkStart w:id="60" w:name="_Toc208313039"/>
      <w:r>
        <w:lastRenderedPageBreak/>
        <w:t>Request to Service (R2S)</w:t>
      </w:r>
      <w:bookmarkEnd w:id="60"/>
    </w:p>
    <w:p w14:paraId="425ED394" w14:textId="77777777" w:rsidR="001146E1" w:rsidRPr="004B7D0D" w:rsidRDefault="001146E1" w:rsidP="001146E1">
      <w:pPr>
        <w:rPr>
          <w:i/>
          <w:iCs/>
        </w:rPr>
      </w:pPr>
      <w:r w:rsidRPr="004B7D0D">
        <w:rPr>
          <w:i/>
          <w:iCs/>
        </w:rPr>
        <w:t>Service and support management.</w:t>
      </w:r>
    </w:p>
    <w:p w14:paraId="5852998F" w14:textId="77777777" w:rsidR="00847D43" w:rsidRDefault="00847D43" w:rsidP="00847D43">
      <w:pPr>
        <w:pStyle w:val="Heading2"/>
      </w:pPr>
      <w:bookmarkStart w:id="61" w:name="_Toc208313040"/>
      <w:r w:rsidRPr="0022180E">
        <w:t>Current Processes</w:t>
      </w:r>
      <w:r>
        <w:t xml:space="preserve"> (Key Findings)</w:t>
      </w:r>
      <w:bookmarkEnd w:id="61"/>
    </w:p>
    <w:p w14:paraId="73D9F417" w14:textId="77777777" w:rsidR="00847D43" w:rsidRDefault="00847D43" w:rsidP="00847D43">
      <w:pPr>
        <w:pStyle w:val="Heading2"/>
      </w:pPr>
      <w:bookmarkStart w:id="62" w:name="_Toc208313041"/>
      <w:r>
        <w:t>Pain Points</w:t>
      </w:r>
      <w:bookmarkEnd w:id="62"/>
    </w:p>
    <w:p w14:paraId="0B75FAD6" w14:textId="77777777" w:rsidR="00847D43" w:rsidRPr="00BC7565" w:rsidRDefault="00847D43" w:rsidP="00847D43">
      <w:pPr>
        <w:pStyle w:val="Heading2"/>
      </w:pPr>
      <w:bookmarkStart w:id="63" w:name="_Toc208313042"/>
      <w:r w:rsidRPr="00BC7565">
        <w:t>Proposed SAP Solution(s) Mapping</w:t>
      </w:r>
      <w:bookmarkEnd w:id="63"/>
    </w:p>
    <w:p w14:paraId="4824AD8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64" w:name="_Toc208313043"/>
      <w:r w:rsidRPr="00887F42">
        <w:t>Major Gap(s) &amp; Integration(s)</w:t>
      </w:r>
      <w:bookmarkEnd w:id="64"/>
      <w:r w:rsidRPr="00D201EC">
        <w:rPr>
          <w:i/>
          <w:iCs w:val="0"/>
        </w:rPr>
        <w:t xml:space="preserve"> </w:t>
      </w:r>
    </w:p>
    <w:p w14:paraId="5DB5F5D8" w14:textId="77777777" w:rsidR="003D352D" w:rsidRDefault="003D352D" w:rsidP="003D352D">
      <w:pPr>
        <w:pStyle w:val="Heading1"/>
      </w:pPr>
      <w:bookmarkStart w:id="65" w:name="_Toc208313044"/>
      <w:r>
        <w:lastRenderedPageBreak/>
        <w:t>Record to Report (R2R)</w:t>
      </w:r>
      <w:bookmarkEnd w:id="65"/>
    </w:p>
    <w:p w14:paraId="28A54213" w14:textId="77777777" w:rsidR="003D352D" w:rsidRDefault="003D352D" w:rsidP="003D352D">
      <w:r>
        <w:t>Accounting and financial closing activities.</w:t>
      </w:r>
    </w:p>
    <w:p w14:paraId="11FD8102" w14:textId="20468AD3" w:rsidR="008042C4" w:rsidRDefault="00847D43" w:rsidP="008042C4">
      <w:pPr>
        <w:pStyle w:val="Heading2"/>
      </w:pPr>
      <w:bookmarkStart w:id="66" w:name="_Toc208313045"/>
      <w:r w:rsidRPr="0022180E">
        <w:t>Current Processes</w:t>
      </w:r>
      <w:r>
        <w:t xml:space="preserve"> (Key Findings)</w:t>
      </w:r>
      <w:bookmarkEnd w:id="66"/>
    </w:p>
    <w:p w14:paraId="280271D4" w14:textId="15B90E74" w:rsidR="008042C4" w:rsidRPr="008042C4" w:rsidRDefault="00847D43" w:rsidP="008042C4">
      <w:pPr>
        <w:pStyle w:val="Heading2"/>
      </w:pPr>
      <w:bookmarkStart w:id="67" w:name="_Toc208313046"/>
      <w:r>
        <w:t>Pain Points</w:t>
      </w:r>
      <w:bookmarkEnd w:id="67"/>
    </w:p>
    <w:p w14:paraId="53CC54AB" w14:textId="77777777" w:rsidR="00847D43" w:rsidRDefault="00847D43" w:rsidP="00847D43">
      <w:pPr>
        <w:pStyle w:val="Heading2"/>
      </w:pPr>
      <w:bookmarkStart w:id="68" w:name="_Toc208313047"/>
      <w:r w:rsidRPr="00BC7565">
        <w:t>Proposed SAP Solution(s) Mapping</w:t>
      </w:r>
      <w:bookmarkEnd w:id="68"/>
    </w:p>
    <w:p w14:paraId="60D8FE68" w14:textId="20DE4CBC" w:rsidR="00847D43" w:rsidRPr="00815322" w:rsidRDefault="00847D43" w:rsidP="00815322">
      <w:pPr>
        <w:pStyle w:val="Heading2"/>
        <w:rPr>
          <w:i/>
          <w:iCs w:val="0"/>
        </w:rPr>
      </w:pPr>
      <w:bookmarkStart w:id="69" w:name="_Toc208313048"/>
      <w:r w:rsidRPr="00887F42">
        <w:t>Major Gap(s) &amp; Integration(s)</w:t>
      </w:r>
      <w:bookmarkEnd w:id="69"/>
    </w:p>
    <w:p w14:paraId="1AF7F962" w14:textId="77777777" w:rsidR="0071642E" w:rsidRDefault="0071642E" w:rsidP="0071642E">
      <w:pPr>
        <w:pStyle w:val="Heading1"/>
      </w:pPr>
      <w:bookmarkStart w:id="70" w:name="_Toc208313049"/>
      <w:r>
        <w:lastRenderedPageBreak/>
        <w:t>Acquire to Dispose (A2D)</w:t>
      </w:r>
      <w:bookmarkEnd w:id="70"/>
    </w:p>
    <w:p w14:paraId="3626E09F" w14:textId="77777777" w:rsidR="0071642E" w:rsidRPr="004B7D0D" w:rsidRDefault="0071642E" w:rsidP="0071642E">
      <w:pPr>
        <w:rPr>
          <w:i/>
          <w:iCs/>
        </w:rPr>
      </w:pPr>
      <w:r w:rsidRPr="004B7D0D">
        <w:rPr>
          <w:i/>
          <w:iCs/>
        </w:rPr>
        <w:t>Fixed asset lifecycle management.</w:t>
      </w:r>
    </w:p>
    <w:p w14:paraId="437DFEA4" w14:textId="77777777" w:rsidR="00847D43" w:rsidRDefault="00847D43" w:rsidP="00847D43">
      <w:pPr>
        <w:pStyle w:val="Heading2"/>
      </w:pPr>
      <w:bookmarkStart w:id="71" w:name="_Toc208313050"/>
      <w:r w:rsidRPr="0022180E">
        <w:t>Current Processes</w:t>
      </w:r>
      <w:r>
        <w:t xml:space="preserve"> (Key Findings)</w:t>
      </w:r>
      <w:bookmarkEnd w:id="71"/>
    </w:p>
    <w:p w14:paraId="539EB61D" w14:textId="77777777" w:rsidR="00847D43" w:rsidRDefault="00847D43" w:rsidP="00847D43">
      <w:pPr>
        <w:pStyle w:val="Heading2"/>
      </w:pPr>
      <w:bookmarkStart w:id="72" w:name="_Toc208313051"/>
      <w:r>
        <w:t>Pain Points</w:t>
      </w:r>
      <w:bookmarkEnd w:id="72"/>
    </w:p>
    <w:p w14:paraId="0ABD5CE4" w14:textId="77777777" w:rsidR="00847D43" w:rsidRPr="00BC7565" w:rsidRDefault="00847D43" w:rsidP="00847D43">
      <w:pPr>
        <w:pStyle w:val="Heading2"/>
      </w:pPr>
      <w:bookmarkStart w:id="73" w:name="_Toc208313052"/>
      <w:r w:rsidRPr="00BC7565">
        <w:t>Proposed SAP Solution(s) Mapping</w:t>
      </w:r>
      <w:bookmarkEnd w:id="73"/>
    </w:p>
    <w:p w14:paraId="1DA14EF4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74" w:name="_Toc208313053"/>
      <w:r w:rsidRPr="00887F42">
        <w:t>Major Gap(s) &amp; Integration(s)</w:t>
      </w:r>
      <w:bookmarkEnd w:id="74"/>
      <w:r w:rsidRPr="00D201EC">
        <w:rPr>
          <w:i/>
          <w:iCs w:val="0"/>
        </w:rPr>
        <w:t xml:space="preserve"> </w:t>
      </w:r>
    </w:p>
    <w:p w14:paraId="731EC4B6" w14:textId="77777777" w:rsidR="0071642E" w:rsidRDefault="0071642E" w:rsidP="004B7D0D">
      <w:pPr>
        <w:pStyle w:val="Heading1"/>
      </w:pPr>
      <w:bookmarkStart w:id="75" w:name="_Toc208313054"/>
      <w:r>
        <w:lastRenderedPageBreak/>
        <w:t>Environmental, Social, and Governance (ESG) Processes</w:t>
      </w:r>
      <w:bookmarkEnd w:id="75"/>
    </w:p>
    <w:p w14:paraId="7E6D699B" w14:textId="77777777" w:rsidR="0071642E" w:rsidRPr="00246F1D" w:rsidRDefault="0071642E" w:rsidP="0071642E">
      <w:pPr>
        <w:rPr>
          <w:i/>
          <w:iCs/>
        </w:rPr>
      </w:pPr>
      <w:r w:rsidRPr="00246F1D">
        <w:rPr>
          <w:i/>
          <w:iCs/>
        </w:rPr>
        <w:t>Newer strategic reporting area.</w:t>
      </w:r>
    </w:p>
    <w:p w14:paraId="31D21AA3" w14:textId="77777777" w:rsidR="00847D43" w:rsidRDefault="00847D43" w:rsidP="00847D43">
      <w:pPr>
        <w:pStyle w:val="Heading2"/>
      </w:pPr>
      <w:bookmarkStart w:id="76" w:name="_Toc208313055"/>
      <w:r w:rsidRPr="0022180E">
        <w:t>Current Processes</w:t>
      </w:r>
      <w:r>
        <w:t xml:space="preserve"> (Key Findings)</w:t>
      </w:r>
      <w:bookmarkEnd w:id="76"/>
    </w:p>
    <w:p w14:paraId="6454ABDD" w14:textId="77777777" w:rsidR="00847D43" w:rsidRDefault="00847D43" w:rsidP="00847D43">
      <w:pPr>
        <w:pStyle w:val="Heading2"/>
      </w:pPr>
      <w:bookmarkStart w:id="77" w:name="_Toc208313056"/>
      <w:r>
        <w:t>Pain Points</w:t>
      </w:r>
      <w:bookmarkEnd w:id="77"/>
    </w:p>
    <w:p w14:paraId="1F523685" w14:textId="77777777" w:rsidR="00847D43" w:rsidRPr="00BC7565" w:rsidRDefault="00847D43" w:rsidP="00847D43">
      <w:pPr>
        <w:pStyle w:val="Heading2"/>
      </w:pPr>
      <w:bookmarkStart w:id="78" w:name="_Toc208313057"/>
      <w:r w:rsidRPr="00BC7565">
        <w:t>Proposed SAP Solution(s) Mapping</w:t>
      </w:r>
      <w:bookmarkEnd w:id="78"/>
    </w:p>
    <w:p w14:paraId="3002621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79" w:name="_Toc208313058"/>
      <w:r w:rsidRPr="00887F42">
        <w:t>Major Gap(s) &amp; Integration(s)</w:t>
      </w:r>
      <w:bookmarkEnd w:id="79"/>
      <w:r w:rsidRPr="00D201EC">
        <w:rPr>
          <w:i/>
          <w:iCs w:val="0"/>
        </w:rPr>
        <w:t xml:space="preserve"> </w:t>
      </w:r>
    </w:p>
    <w:p w14:paraId="06C4753D" w14:textId="77777777" w:rsidR="00762D80" w:rsidRPr="007A03B6" w:rsidRDefault="00762D80" w:rsidP="00F6782E"/>
    <w:p w14:paraId="39D24D9F" w14:textId="77777777" w:rsidR="002329BD" w:rsidRDefault="002329BD" w:rsidP="002329BD">
      <w:pPr>
        <w:pStyle w:val="Heading1"/>
      </w:pPr>
      <w:bookmarkStart w:id="80" w:name="_Toc208313059"/>
      <w:r>
        <w:lastRenderedPageBreak/>
        <w:t>Hire to Retire (H2R)</w:t>
      </w:r>
      <w:bookmarkEnd w:id="80"/>
    </w:p>
    <w:p w14:paraId="53F8A9E6" w14:textId="77777777" w:rsidR="002329BD" w:rsidRDefault="002329BD" w:rsidP="002329BD">
      <w:r w:rsidRPr="002B0D1A">
        <w:rPr>
          <w:i/>
          <w:iCs/>
        </w:rPr>
        <w:t>Employee lifecycle management</w:t>
      </w:r>
      <w:r>
        <w:t>.</w:t>
      </w:r>
    </w:p>
    <w:p w14:paraId="565A2FF5" w14:textId="77777777" w:rsidR="00847D43" w:rsidRDefault="00847D43" w:rsidP="00847D43">
      <w:pPr>
        <w:pStyle w:val="Heading2"/>
      </w:pPr>
      <w:bookmarkStart w:id="81" w:name="_Toc208313060"/>
      <w:r w:rsidRPr="0022180E">
        <w:t>Current Processes</w:t>
      </w:r>
      <w:r>
        <w:t xml:space="preserve"> (Key Findings)</w:t>
      </w:r>
      <w:bookmarkEnd w:id="81"/>
    </w:p>
    <w:p w14:paraId="5CEEB54D" w14:textId="77777777" w:rsidR="00847D43" w:rsidRDefault="00847D43" w:rsidP="00847D43">
      <w:pPr>
        <w:pStyle w:val="Heading2"/>
      </w:pPr>
      <w:bookmarkStart w:id="82" w:name="_Toc208313061"/>
      <w:r>
        <w:t>Pain Points</w:t>
      </w:r>
      <w:bookmarkEnd w:id="82"/>
    </w:p>
    <w:p w14:paraId="4CAE2902" w14:textId="77777777" w:rsidR="00847D43" w:rsidRPr="00BC7565" w:rsidRDefault="00847D43" w:rsidP="00847D43">
      <w:pPr>
        <w:pStyle w:val="Heading2"/>
      </w:pPr>
      <w:bookmarkStart w:id="83" w:name="_Toc208313062"/>
      <w:r w:rsidRPr="00BC7565">
        <w:t>Proposed SAP Solution(s) Mapping</w:t>
      </w:r>
      <w:bookmarkEnd w:id="83"/>
    </w:p>
    <w:p w14:paraId="506809FE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84" w:name="_Toc208313063"/>
      <w:r w:rsidRPr="00887F42">
        <w:t>Major Gap(s) &amp; Integration(s)</w:t>
      </w:r>
      <w:bookmarkEnd w:id="84"/>
      <w:r w:rsidRPr="00D201EC">
        <w:rPr>
          <w:i/>
          <w:iCs w:val="0"/>
        </w:rPr>
        <w:t xml:space="preserve"> </w:t>
      </w:r>
    </w:p>
    <w:p w14:paraId="37E13229" w14:textId="77777777" w:rsidR="002329BD" w:rsidRDefault="002329BD">
      <w:pPr>
        <w:spacing w:line="240" w:lineRule="auto"/>
        <w:rPr>
          <w:rFonts w:asciiTheme="minorHAnsi" w:hAnsiTheme="minorHAnsi"/>
          <w:sz w:val="24"/>
          <w:lang w:val="en-ZA"/>
        </w:rPr>
      </w:pPr>
    </w:p>
    <w:p w14:paraId="5609867E" w14:textId="77777777" w:rsidR="001D4F7B" w:rsidRDefault="001D4F7B" w:rsidP="001D4F7B">
      <w:pPr>
        <w:pStyle w:val="Heading1"/>
      </w:pPr>
      <w:bookmarkStart w:id="85" w:name="_Enterprise_Reporting;_Data"/>
      <w:bookmarkStart w:id="86" w:name="_Toc208313064"/>
      <w:bookmarkStart w:id="87" w:name="_Toc208313069"/>
      <w:bookmarkEnd w:id="85"/>
      <w:r>
        <w:lastRenderedPageBreak/>
        <w:t xml:space="preserve">Enterprise Reporting; </w:t>
      </w:r>
      <w:proofErr w:type="gramStart"/>
      <w:r>
        <w:t>Data  Analytics</w:t>
      </w:r>
      <w:proofErr w:type="gramEnd"/>
      <w:r>
        <w:t xml:space="preserve"> Strategy</w:t>
      </w:r>
      <w:bookmarkEnd w:id="86"/>
    </w:p>
    <w:p w14:paraId="467966B1" w14:textId="77777777" w:rsidR="001D4F7B" w:rsidRDefault="001D4F7B" w:rsidP="001D4F7B">
      <w:pPr>
        <w:pStyle w:val="Heading2"/>
      </w:pPr>
      <w:bookmarkStart w:id="88" w:name="_Toc208313065"/>
      <w:r w:rsidRPr="0022180E">
        <w:t>Current Processes</w:t>
      </w:r>
      <w:r>
        <w:t xml:space="preserve"> (Key Findings)</w:t>
      </w:r>
      <w:bookmarkEnd w:id="88"/>
    </w:p>
    <w:p w14:paraId="3A6562C0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.Current_Processes_Key_Findings.content}}</w:t>
      </w:r>
    </w:p>
    <w:p w14:paraId="5E8A4068" w14:textId="77777777" w:rsidR="001D4F7B" w:rsidRDefault="001D4F7B" w:rsidP="001D4F7B">
      <w:pPr>
        <w:pStyle w:val="Heading2"/>
      </w:pPr>
      <w:bookmarkStart w:id="89" w:name="_Toc208313066"/>
      <w:r>
        <w:t>Pain Points</w:t>
      </w:r>
      <w:bookmarkEnd w:id="89"/>
    </w:p>
    <w:p w14:paraId="78D5BBC1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.Pain_Points.content}}</w:t>
      </w:r>
    </w:p>
    <w:p w14:paraId="3A90E37C" w14:textId="77777777" w:rsidR="001D4F7B" w:rsidRDefault="001D4F7B" w:rsidP="001D4F7B">
      <w:pPr>
        <w:pStyle w:val="Heading2"/>
      </w:pPr>
      <w:bookmarkStart w:id="90" w:name="_Toc208313067"/>
      <w:r w:rsidRPr="00BC7565">
        <w:t>Proposed SAP Solution(s) Mapping</w:t>
      </w:r>
      <w:bookmarkEnd w:id="90"/>
    </w:p>
    <w:p w14:paraId="6373D600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.Proposed_SAP_Solutions_Mapping.content}}</w:t>
      </w:r>
    </w:p>
    <w:p w14:paraId="6DE5A28D" w14:textId="77777777" w:rsidR="001D4F7B" w:rsidRDefault="001D4F7B" w:rsidP="001D4F7B">
      <w:pPr>
        <w:pStyle w:val="Heading2"/>
      </w:pPr>
      <w:bookmarkStart w:id="91" w:name="_Toc208313068"/>
      <w:r w:rsidRPr="00887F42">
        <w:t>Major Gap(s) &amp; Integration(s)</w:t>
      </w:r>
      <w:bookmarkEnd w:id="91"/>
    </w:p>
    <w:p w14:paraId="1D99F249" w14:textId="77777777" w:rsidR="001D4F7B" w:rsidRPr="007567A9" w:rsidRDefault="001D4F7B" w:rsidP="001D4F7B">
      <w:r>
        <w:t>{{</w:t>
      </w:r>
      <w:proofErr w:type="gramStart"/>
      <w:r>
        <w:t>data.</w:t>
      </w:r>
      <w:r w:rsidRPr="00F159C5">
        <w:t>Enterprise</w:t>
      </w:r>
      <w:proofErr w:type="gramEnd"/>
      <w:r w:rsidRPr="00F159C5">
        <w:t>_Reporting_Data_and_Analytics_Strategy</w:t>
      </w:r>
      <w:r>
        <w:t>.Major_Gaps_and_Integrations.content}}</w:t>
      </w:r>
    </w:p>
    <w:p w14:paraId="1BD2D5CF" w14:textId="77777777" w:rsidR="000773DF" w:rsidRDefault="000773DF">
      <w:pPr>
        <w:pStyle w:val="Heading1"/>
      </w:pPr>
      <w:r>
        <w:lastRenderedPageBreak/>
        <w:t>Other Workstream(s)</w:t>
      </w:r>
      <w:bookmarkEnd w:id="87"/>
    </w:p>
    <w:p w14:paraId="026125F8" w14:textId="77777777" w:rsidR="000773DF" w:rsidRDefault="000773DF" w:rsidP="000773DF">
      <w:pPr>
        <w:pStyle w:val="Heading2"/>
      </w:pPr>
      <w:bookmarkStart w:id="92" w:name="_Toc208313070"/>
      <w:r>
        <w:t>Additional Workstream 1 =</w:t>
      </w:r>
      <w:bookmarkEnd w:id="92"/>
      <w:r>
        <w:t xml:space="preserve"> </w:t>
      </w:r>
    </w:p>
    <w:p w14:paraId="63FA3E4F" w14:textId="77777777" w:rsidR="000773DF" w:rsidRDefault="000773DF" w:rsidP="000773DF">
      <w:pPr>
        <w:pStyle w:val="Heading2"/>
      </w:pPr>
      <w:bookmarkStart w:id="93" w:name="_Toc208313071"/>
      <w:r>
        <w:t>Additional Workstream 2 =</w:t>
      </w:r>
      <w:bookmarkEnd w:id="93"/>
      <w:r>
        <w:t xml:space="preserve"> </w:t>
      </w:r>
    </w:p>
    <w:p w14:paraId="123544C8" w14:textId="77777777" w:rsidR="000773DF" w:rsidRPr="000773DF" w:rsidRDefault="000773DF" w:rsidP="000773DF">
      <w:pPr>
        <w:pStyle w:val="Heading2"/>
      </w:pPr>
      <w:bookmarkStart w:id="94" w:name="_Toc208313072"/>
      <w:r>
        <w:t>Additional Workstream 3 =</w:t>
      </w:r>
      <w:bookmarkEnd w:id="94"/>
      <w:r>
        <w:t xml:space="preserve"> </w:t>
      </w:r>
    </w:p>
    <w:p w14:paraId="209C5C3D" w14:textId="77777777" w:rsidR="000773DF" w:rsidRPr="000773DF" w:rsidRDefault="000773DF" w:rsidP="000773DF">
      <w:pPr>
        <w:pStyle w:val="Heading2"/>
      </w:pPr>
      <w:bookmarkStart w:id="95" w:name="_Toc208313073"/>
      <w:r>
        <w:t>Additional Workstream 4 =</w:t>
      </w:r>
      <w:bookmarkEnd w:id="95"/>
      <w:r>
        <w:t xml:space="preserve"> </w:t>
      </w:r>
    </w:p>
    <w:p w14:paraId="298B50C0" w14:textId="77777777" w:rsidR="000773DF" w:rsidRDefault="000773DF" w:rsidP="000773DF">
      <w:pPr>
        <w:pStyle w:val="Heading2"/>
      </w:pPr>
      <w:bookmarkStart w:id="96" w:name="_Toc208313074"/>
      <w:r>
        <w:t>Additional Workstream 5 =</w:t>
      </w:r>
      <w:bookmarkEnd w:id="96"/>
      <w:r>
        <w:t xml:space="preserve"> </w:t>
      </w:r>
    </w:p>
    <w:p w14:paraId="60A59F41" w14:textId="70C75585" w:rsidR="000773DF" w:rsidRPr="000773DF" w:rsidRDefault="000773DF" w:rsidP="000773DF"/>
    <w:sectPr w:rsidR="000773DF" w:rsidRPr="000773DF" w:rsidSect="004835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609" w:right="1134" w:bottom="1134" w:left="1134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05BD" w14:textId="77777777" w:rsidR="009E096C" w:rsidRDefault="009E096C" w:rsidP="004F71FC">
      <w:r>
        <w:separator/>
      </w:r>
    </w:p>
    <w:p w14:paraId="0ACA1807" w14:textId="77777777" w:rsidR="009E096C" w:rsidRDefault="009E096C"/>
  </w:endnote>
  <w:endnote w:type="continuationSeparator" w:id="0">
    <w:p w14:paraId="0E7283AC" w14:textId="77777777" w:rsidR="009E096C" w:rsidRDefault="009E096C" w:rsidP="004F71FC">
      <w:r>
        <w:continuationSeparator/>
      </w:r>
    </w:p>
    <w:p w14:paraId="5A3216E1" w14:textId="77777777" w:rsidR="009E096C" w:rsidRDefault="009E096C"/>
  </w:endnote>
  <w:endnote w:type="continuationNotice" w:id="1">
    <w:p w14:paraId="1AEE2963" w14:textId="77777777" w:rsidR="009E096C" w:rsidRDefault="009E096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9A9E" w14:textId="77777777" w:rsidR="000433E6" w:rsidRDefault="00380132" w:rsidP="00824EC5">
    <w:pPr>
      <w:pStyle w:val="Footer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35C0CEC5782642C1ADD97BB60DAABB4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>
          <w:rPr>
            <w:bCs/>
            <w:lang w:val="en-GB"/>
          </w:rPr>
          <w:t>NTT DATA Business Solutions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7DD3DFF8" wp14:editId="44441A1D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74B1F" w14:textId="77777777" w:rsidR="00380132" w:rsidRPr="00824EC5" w:rsidRDefault="00380132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D3DFF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45pt;width:63.35pt;height:12.6pt;z-index:25165824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" stroked="f">
              <v:textbox style="mso-fit-shape-to-text:t" inset="0,0,0,0">
                <w:txbxContent>
                  <w:p w14:paraId="3A574B1F" w14:textId="77777777" w:rsidR="00380132" w:rsidRPr="00824EC5" w:rsidRDefault="00380132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5CF" w14:textId="77777777" w:rsidR="00824EC5" w:rsidRDefault="00824EC5" w:rsidP="00824EC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5B6D" w14:textId="77777777" w:rsidR="00762711" w:rsidRPr="007A03B6" w:rsidRDefault="00762711" w:rsidP="00824EC5">
    <w:pPr>
      <w:pStyle w:val="Footer"/>
      <w:tabs>
        <w:tab w:val="clear" w:pos="9026"/>
        <w:tab w:val="right" w:pos="9575"/>
      </w:tabs>
      <w:rPr>
        <w:bCs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7C3A3AF" wp14:editId="076B500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4BA756" w14:textId="77777777" w:rsidR="00762711" w:rsidRPr="00824EC5" w:rsidRDefault="00762711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3A3A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2.15pt;margin-top:.35pt;width:63.35pt;height:12.6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" stroked="f">
              <v:textbox style="mso-fit-shape-to-text:t" inset="0,0,0,0">
                <w:txbxContent>
                  <w:p w14:paraId="3E4BA756" w14:textId="77777777" w:rsidR="00762711" w:rsidRPr="00824EC5" w:rsidRDefault="00762711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bCs/>
        <w:lang w:val="en-GB"/>
      </w:rPr>
      <w:t>©</w:t>
    </w:r>
    <w:r>
      <w:rPr>
        <w:bCs/>
        <w:lang w:val="en-GB"/>
      </w:rPr>
      <w:t xml:space="preserve"> </w:t>
    </w:r>
    <w:r w:rsidRPr="007A03B6">
      <w:rPr>
        <w:bCs/>
      </w:rPr>
      <w:t>202</w:t>
    </w:r>
    <w:r w:rsidR="002B0D1A">
      <w:rPr>
        <w:bCs/>
      </w:rPr>
      <w:t>5</w:t>
    </w:r>
    <w:r w:rsidRPr="001C5D50">
      <w:rPr>
        <w:bCs/>
        <w:lang w:val="en-GB"/>
      </w:rPr>
      <w:t xml:space="preserve"> </w:t>
    </w:r>
    <w:sdt>
      <w:sdtPr>
        <w:rPr>
          <w:bCs/>
        </w:rPr>
        <w:alias w:val="Company"/>
        <w:tag w:val=""/>
        <w:id w:val="-1607030622"/>
        <w:placeholder>
          <w:docPart w:val="6385CB45B0424F9E8E2FBF9E7D8E4C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 w:rsidRPr="007A03B6">
          <w:rPr>
            <w:bCs/>
          </w:rPr>
          <w:t>NTT DATA Business Solutions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143B" w14:textId="77777777" w:rsidR="00C12906" w:rsidRPr="00A769FC" w:rsidRDefault="00762711" w:rsidP="00C12906">
    <w:pPr>
      <w:pStyle w:val="Footer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1221FEE2" wp14:editId="3D3BCDE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238217" w14:textId="77777777" w:rsidR="00C12906" w:rsidRPr="00824EC5" w:rsidRDefault="00C12906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1FEE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2.15pt;margin-top:.35pt;width:63.35pt;height:12.6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" stroked="f">
              <v:textbox style="mso-fit-shape-to-text:t" inset="0,0,0,0">
                <w:txbxContent>
                  <w:p w14:paraId="1F238217" w14:textId="77777777" w:rsidR="00C12906" w:rsidRPr="00824EC5" w:rsidRDefault="00C12906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2023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639F1986F92E4DE791F62EA6ED770A41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</w:t>
        </w:r>
        <w:r w:rsidR="00A769FC">
          <w:rPr>
            <w:bCs/>
            <w:lang w:val="en-GB"/>
          </w:rPr>
          <w:t xml:space="preserve"> Business Solutions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E4D8A" w14:textId="77777777" w:rsidR="009E096C" w:rsidRDefault="009E096C" w:rsidP="004F71FC">
      <w:r>
        <w:separator/>
      </w:r>
    </w:p>
    <w:p w14:paraId="25C15A16" w14:textId="77777777" w:rsidR="009E096C" w:rsidRDefault="009E096C"/>
  </w:footnote>
  <w:footnote w:type="continuationSeparator" w:id="0">
    <w:p w14:paraId="5D00F81F" w14:textId="77777777" w:rsidR="009E096C" w:rsidRDefault="009E096C" w:rsidP="004F71FC">
      <w:r>
        <w:continuationSeparator/>
      </w:r>
    </w:p>
    <w:p w14:paraId="093BAF3B" w14:textId="77777777" w:rsidR="009E096C" w:rsidRDefault="009E096C"/>
  </w:footnote>
  <w:footnote w:type="continuationNotice" w:id="1">
    <w:p w14:paraId="07239316" w14:textId="77777777" w:rsidR="009E096C" w:rsidRDefault="009E096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4A55" w14:textId="4B1DA1F4" w:rsidR="00875C61" w:rsidRDefault="00875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42" behindDoc="0" locked="0" layoutInCell="1" allowOverlap="1" wp14:anchorId="4ADAE468" wp14:editId="643BDE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69983404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400B0" w14:textId="754B48FC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E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1.5pt;z-index:2516623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587400B0" w14:textId="754B48FC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7A3D27A90FDB4BDBB85932A007B7B161"/>
      </w:placeholder>
    </w:sdtPr>
    <w:sdtContent>
      <w:p w14:paraId="7E570733" w14:textId="76544D84" w:rsidR="00196899" w:rsidRDefault="00875C61" w:rsidP="00B35478">
        <w:pPr>
          <w:pStyle w:val="Header"/>
          <w:tabs>
            <w:tab w:val="clear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6" behindDoc="0" locked="0" layoutInCell="1" allowOverlap="1" wp14:anchorId="1B2EBCF6" wp14:editId="5B800F4B">
                  <wp:simplePos x="635" y="635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847725" cy="400050"/>
                  <wp:effectExtent l="0" t="0" r="9525" b="0"/>
                  <wp:wrapNone/>
                  <wp:docPr id="1813499490" name="Text Box 3" descr="RESTRICTED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B2012" w14:textId="2A5A0BB6" w:rsidR="00875C61" w:rsidRPr="00875C61" w:rsidRDefault="00875C61" w:rsidP="00875C61">
                              <w:pPr>
                                <w:rPr>
                                  <w:rFonts w:ascii="Aptos" w:eastAsia="Aptos" w:hAnsi="Aptos" w:cs="Aptos"/>
                                  <w:noProof/>
                                  <w:color w:val="008000"/>
                                  <w:sz w:val="24"/>
                                </w:rPr>
                              </w:pPr>
                              <w:r w:rsidRPr="00875C61">
                                <w:rPr>
                                  <w:rFonts w:ascii="Aptos" w:eastAsia="Aptos" w:hAnsi="Aptos" w:cs="Aptos"/>
                                  <w:noProof/>
                                  <w:color w:val="008000"/>
                                  <w:sz w:val="24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2EBCF6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alt="RESTRICTED" style="position:absolute;margin-left:0;margin-top:0;width:66.75pt;height:31.5pt;z-index:25166336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" filled="f" stroked="f">
                  <v:textbox style="mso-fit-shape-to-text:t" inset="0,15pt,0,0">
                    <w:txbxContent>
                      <w:p w14:paraId="2E8B2012" w14:textId="2A5A0BB6" w:rsidR="00875C61" w:rsidRPr="00875C61" w:rsidRDefault="00875C61" w:rsidP="00875C61">
                        <w:pPr>
                          <w:rPr>
                            <w:rFonts w:ascii="Aptos" w:eastAsia="Aptos" w:hAnsi="Aptos" w:cs="Aptos"/>
                            <w:noProof/>
                            <w:color w:val="008000"/>
                            <w:sz w:val="24"/>
                          </w:rPr>
                        </w:pPr>
                        <w:r w:rsidRPr="00875C61">
                          <w:rPr>
                            <w:rFonts w:ascii="Aptos" w:eastAsia="Aptos" w:hAnsi="Aptos" w:cs="Aptos"/>
                            <w:noProof/>
                            <w:color w:val="008000"/>
                            <w:sz w:val="24"/>
                          </w:rPr>
                          <w:t>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455A318" w14:textId="77777777" w:rsidR="00196899" w:rsidRDefault="00063F40" w:rsidP="00B35478">
    <w:pPr>
      <w:pStyle w:val="Header"/>
      <w:tabs>
        <w:tab w:val="clear" w:pos="9026"/>
      </w:tabs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088C832C" wp14:editId="1190DF51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701481139" name="Graphic 701481139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49AE">
      <w:rPr>
        <w:noProof/>
      </w:rPr>
      <w:fldChar w:fldCharType="begin"/>
    </w:r>
    <w:r w:rsidR="00B449AE">
      <w:rPr>
        <w:noProof/>
      </w:rPr>
      <w:instrText xml:space="preserve"> STYLEREF  Title  \* MERGEFORMAT </w:instrText>
    </w:r>
    <w:r w:rsidR="00B449AE">
      <w:rPr>
        <w:noProof/>
      </w:rPr>
      <w:fldChar w:fldCharType="separate"/>
    </w:r>
    <w:r w:rsidR="167D05A9">
      <w:rPr>
        <w:b/>
        <w:bCs/>
        <w:noProof/>
      </w:rPr>
      <w:t>Error! No text of specified style in document.</w:t>
    </w:r>
    <w:r w:rsidR="00B449AE">
      <w:rPr>
        <w:noProof/>
      </w:rPr>
      <w:fldChar w:fldCharType="end"/>
    </w:r>
  </w:p>
  <w:p w14:paraId="6BBC3E57" w14:textId="77777777" w:rsidR="004F71FC" w:rsidRDefault="004F71FC">
    <w:pPr>
      <w:pStyle w:val="Header"/>
    </w:pPr>
  </w:p>
  <w:p w14:paraId="2FB0718A" w14:textId="77777777" w:rsidR="003D63E9" w:rsidRDefault="003D63E9">
    <w:pPr>
      <w:pStyle w:val="Header"/>
    </w:pPr>
  </w:p>
  <w:p w14:paraId="1F007E32" w14:textId="77777777" w:rsidR="00FE77FD" w:rsidRDefault="00FE77FD" w:rsidP="00F64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3CAE" w14:textId="75ECE3AF" w:rsidR="006C3ED2" w:rsidRDefault="00875C61" w:rsidP="00420B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8" behindDoc="0" locked="0" layoutInCell="1" allowOverlap="1" wp14:anchorId="1BE7985A" wp14:editId="5B5665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6238119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C6F47" w14:textId="5775C012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79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ESTRICTED" style="position:absolute;margin-left:0;margin-top:0;width:66.75pt;height:31.5pt;z-index:25166131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" filled="f" stroked="f">
              <v:textbox style="mso-fit-shape-to-text:t" inset="0,15pt,0,0">
                <w:txbxContent>
                  <w:p w14:paraId="26EC6F47" w14:textId="5775C012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76D">
      <w:rPr>
        <w:noProof/>
      </w:rPr>
      <w:drawing>
        <wp:anchor distT="0" distB="0" distL="114300" distR="114300" simplePos="0" relativeHeight="251658241" behindDoc="1" locked="0" layoutInCell="1" allowOverlap="1" wp14:anchorId="03AAAF78" wp14:editId="461A356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589847318" name="Picture 589847318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AD21" w14:textId="3DD3AF6D" w:rsidR="005675A2" w:rsidRDefault="00875C61" w:rsidP="00B35478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5414" behindDoc="0" locked="0" layoutInCell="1" allowOverlap="1" wp14:anchorId="0CD28875" wp14:editId="2E14E5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920151499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BDBC" w14:textId="0825D2CE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8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RESTRICTED" style="position:absolute;margin-left:0;margin-top:0;width:66.75pt;height:31.5pt;z-index:25166541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74B2BDBC" w14:textId="0825D2CE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A2" w:rsidRPr="0085122C">
      <w:rPr>
        <w:noProof/>
      </w:rPr>
      <w:drawing>
        <wp:anchor distT="0" distB="0" distL="114300" distR="114300" simplePos="0" relativeHeight="251658243" behindDoc="0" locked="0" layoutInCell="1" allowOverlap="1" wp14:anchorId="767FB410" wp14:editId="1C2BCF7D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36F2">
      <w:rPr>
        <w:noProof/>
      </w:rPr>
      <w:fldChar w:fldCharType="begin"/>
    </w:r>
    <w:r w:rsidR="000E36F2">
      <w:rPr>
        <w:noProof/>
      </w:rPr>
      <w:instrText xml:space="preserve"> STYLEREF  "Doc Title"  \* MERGEFORMAT </w:instrText>
    </w:r>
    <w:r w:rsidR="000E36F2">
      <w:rPr>
        <w:noProof/>
      </w:rPr>
      <w:fldChar w:fldCharType="separate"/>
    </w:r>
    <w:r w:rsidR="00815322">
      <w:rPr>
        <w:noProof/>
      </w:rPr>
      <w:t>Customer Profile - Discovery</w:t>
    </w:r>
    <w:r w:rsidR="000E36F2">
      <w:rPr>
        <w:noProof/>
      </w:rPr>
      <w:fldChar w:fldCharType="end"/>
    </w:r>
    <w:r w:rsidR="000E36F2">
      <w:rPr>
        <w:noProof/>
      </w:rPr>
      <w:tab/>
    </w:r>
    <w:sdt>
      <w:sdtPr>
        <w:rPr>
          <w:rStyle w:val="ClassificationChar"/>
          <w:sz w:val="16"/>
        </w:rPr>
        <w:alias w:val="Classification"/>
        <w:tag w:val="Classification"/>
        <w:id w:val="1699049624"/>
        <w:placeholder>
          <w:docPart w:val="9437D284F12148919723F45D47C312ED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AF5FFA">
          <w:rPr>
            <w:rStyle w:val="ClassificationChar"/>
            <w:sz w:val="16"/>
          </w:rPr>
          <w:t>CONFIDENTIAL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0BAC" w14:textId="1E964917" w:rsidR="005675A2" w:rsidRPr="00F72BF4" w:rsidRDefault="00875C61" w:rsidP="000E36F2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4390" behindDoc="0" locked="0" layoutInCell="1" allowOverlap="1" wp14:anchorId="067EC403" wp14:editId="1E1258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92765052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53DE5" w14:textId="54B42593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EC4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RESTRICTED" style="position:absolute;margin-left:0;margin-top:0;width:66.75pt;height:31.5pt;z-index:25166439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09D53DE5" w14:textId="54B42593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6407" w:rsidRPr="0085122C">
      <w:rPr>
        <w:noProof/>
      </w:rPr>
      <w:drawing>
        <wp:anchor distT="0" distB="0" distL="114300" distR="114300" simplePos="0" relativeHeight="251660294" behindDoc="0" locked="0" layoutInCell="1" allowOverlap="1" wp14:anchorId="3AEA2C7B" wp14:editId="44B941E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814195643" name="Graphic 181419564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3546">
      <w:rPr>
        <w:noProof/>
      </w:rPr>
      <w:fldChar w:fldCharType="begin"/>
    </w:r>
    <w:r w:rsidR="00483546">
      <w:rPr>
        <w:noProof/>
      </w:rPr>
      <w:instrText xml:space="preserve"> STYLEREF  "Doc Title"  \* MERGEFORMAT </w:instrText>
    </w:r>
    <w:r w:rsidR="00483546">
      <w:rPr>
        <w:noProof/>
      </w:rPr>
      <w:fldChar w:fldCharType="separate"/>
    </w:r>
    <w:r w:rsidR="001F139B">
      <w:rPr>
        <w:noProof/>
      </w:rPr>
      <w:t>Document title</w:t>
    </w:r>
    <w:r w:rsidR="00483546">
      <w:rPr>
        <w:noProof/>
      </w:rPr>
      <w:fldChar w:fldCharType="end"/>
    </w:r>
    <w:r w:rsidR="000E36F2">
      <w:rPr>
        <w:noProof/>
      </w:rPr>
      <w:tab/>
    </w:r>
    <w:bookmarkStart w:id="97" w:name="x1"/>
    <w:sdt>
      <w:sdtPr>
        <w:rPr>
          <w:rStyle w:val="ClassificationChar"/>
          <w:sz w:val="16"/>
        </w:rPr>
        <w:alias w:val="Classification"/>
        <w:tag w:val="Classification"/>
        <w:id w:val="1396711568"/>
        <w:placeholder>
          <w:docPart w:val="35C0CEC5782642C1ADD97BB60DAABB45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0E36F2" w:rsidRPr="0022254A">
          <w:rPr>
            <w:rStyle w:val="ClassificationChar"/>
            <w:sz w:val="16"/>
          </w:rPr>
          <w:t>PUBLIC</w:t>
        </w:r>
      </w:sdtContent>
    </w:sdt>
    <w:bookmarkEnd w:id="9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E3"/>
      </v:shape>
    </w:pict>
  </w:numPicBullet>
  <w:abstractNum w:abstractNumId="0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32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1" w15:restartNumberingAfterBreak="0">
    <w:nsid w:val="08584937"/>
    <w:multiLevelType w:val="multilevel"/>
    <w:tmpl w:val="169263BC"/>
    <w:styleLink w:val="NTTDATABulletList"/>
    <w:lvl w:ilvl="0">
      <w:start w:val="1"/>
      <w:numFmt w:val="bullet"/>
      <w:pStyle w:val="NTTDATA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DATABullet2"/>
      <w:lvlText w:val="○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DATABullet3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  <w:b/>
        <w:i w:val="0"/>
        <w:color w:val="000000"/>
        <w:sz w:val="20"/>
      </w:rPr>
    </w:lvl>
    <w:lvl w:ilvl="3">
      <w:start w:val="1"/>
      <w:numFmt w:val="decimal"/>
      <w:pStyle w:val="NTTDATA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4">
      <w:start w:val="1"/>
      <w:numFmt w:val="decimal"/>
      <w:pStyle w:val="NTTDATA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5">
      <w:start w:val="1"/>
      <w:numFmt w:val="decimal"/>
      <w:pStyle w:val="NTTDATA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6">
      <w:start w:val="1"/>
      <w:numFmt w:val="decimal"/>
      <w:pStyle w:val="NTTDATA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7">
      <w:start w:val="1"/>
      <w:numFmt w:val="lowerLetter"/>
      <w:pStyle w:val="NTTDATA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8">
      <w:start w:val="1"/>
      <w:numFmt w:val="lowerRoman"/>
      <w:pStyle w:val="NTTDATA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AD12B3D"/>
    <w:multiLevelType w:val="multilevel"/>
    <w:tmpl w:val="A32C6D2A"/>
    <w:lvl w:ilvl="0">
      <w:start w:val="1"/>
      <w:numFmt w:val="bullet"/>
      <w:lvlText w:val="●"/>
      <w:lvlJc w:val="left"/>
      <w:pPr>
        <w:ind w:left="284" w:hanging="284"/>
      </w:pPr>
      <w:rPr>
        <w:rFonts w:ascii="Arial Bold" w:hAnsi="Arial Bold" w:hint="default"/>
        <w:b/>
        <w:i w:val="0"/>
        <w:color w:val="0072BC"/>
        <w:sz w:val="18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DATATableBoldBullet"/>
      <w:lvlText w:val="●"/>
      <w:lvlJc w:val="left"/>
      <w:pPr>
        <w:ind w:left="284" w:hanging="284"/>
      </w:pPr>
      <w:rPr>
        <w:rFonts w:ascii="Arial" w:hAnsi="Arial" w:hint="default"/>
        <w:color w:val="FFFFFF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3" w15:restartNumberingAfterBreak="0">
    <w:nsid w:val="16043AFE"/>
    <w:multiLevelType w:val="hybridMultilevel"/>
    <w:tmpl w:val="D50243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B429E"/>
    <w:multiLevelType w:val="multilevel"/>
    <w:tmpl w:val="F664EC86"/>
    <w:styleLink w:val="NTTDATAAppendixList"/>
    <w:lvl w:ilvl="0">
      <w:start w:val="1"/>
      <w:numFmt w:val="upperLetter"/>
      <w:lvlText w:val="Appendix %1"/>
      <w:lvlJc w:val="left"/>
      <w:pPr>
        <w:ind w:left="360" w:hanging="360"/>
      </w:pPr>
      <w:rPr>
        <w:rFonts w:ascii="Georgia" w:hAnsi="Georgia" w:cs="Arial" w:hint="default"/>
        <w:color w:val="00DFED" w:themeColor="accent2"/>
        <w:kern w:val="20"/>
      </w:rPr>
    </w:lvl>
    <w:lvl w:ilvl="1">
      <w:start w:val="1"/>
      <w:numFmt w:val="decimal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0C59F8"/>
    <w:multiLevelType w:val="multilevel"/>
    <w:tmpl w:val="771046AA"/>
    <w:lvl w:ilvl="0">
      <w:numFmt w:val="decimal"/>
      <w:pStyle w:val="NTTDATATableBullet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NTTDATATableBullet4"/>
      <w:lvlText w:val=""/>
      <w:lvlJc w:val="left"/>
    </w:lvl>
    <w:lvl w:ilvl="4">
      <w:numFmt w:val="decimal"/>
      <w:pStyle w:val="NTTDATATableBullet5"/>
      <w:lvlText w:val=""/>
      <w:lvlJc w:val="left"/>
    </w:lvl>
    <w:lvl w:ilvl="5">
      <w:numFmt w:val="decimal"/>
      <w:pStyle w:val="NTTDATATableBullet6"/>
      <w:lvlText w:val=""/>
      <w:lvlJc w:val="left"/>
    </w:lvl>
    <w:lvl w:ilvl="6">
      <w:numFmt w:val="decimal"/>
      <w:pStyle w:val="NTTDATATableBullet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0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0072BC"/>
        <w:sz w:val="20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 Bold" w:hAnsi="Arial Bold" w:cs="Times New Roman" w:hint="default"/>
        <w:b/>
        <w:i w:val="0"/>
        <w:color w:val="0072BC"/>
        <w:sz w:val="20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</w:abstractNum>
  <w:abstractNum w:abstractNumId="7" w15:restartNumberingAfterBreak="0">
    <w:nsid w:val="2AF81407"/>
    <w:multiLevelType w:val="multilevel"/>
    <w:tmpl w:val="6456C98A"/>
    <w:styleLink w:val="NTTDATAFlushBlueBulletList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0"/>
      </w:rPr>
    </w:lvl>
    <w:lvl w:ilvl="1">
      <w:start w:val="1"/>
      <w:numFmt w:val="bullet"/>
      <w:lvlText w:val="○"/>
      <w:lvlJc w:val="left"/>
      <w:pPr>
        <w:ind w:left="567" w:hanging="283"/>
      </w:pPr>
      <w:rPr>
        <w:rFonts w:ascii="Times New Roman" w:hAnsi="Times New Roman" w:cs="Times New Roman" w:hint="default"/>
        <w:color w:val="0072BC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Times New Roman" w:hAnsi="Times New Roman" w:cs="Times New Roman" w:hint="default"/>
        <w:color w:val="0072BC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0"/>
      </w:rPr>
    </w:lvl>
  </w:abstractNum>
  <w:abstractNum w:abstractNumId="8" w15:restartNumberingAfterBreak="0">
    <w:nsid w:val="2B587E8C"/>
    <w:multiLevelType w:val="multilevel"/>
    <w:tmpl w:val="B6128232"/>
    <w:lvl w:ilvl="0">
      <w:start w:val="1"/>
      <w:numFmt w:val="decimal"/>
      <w:pStyle w:val="Heading1"/>
      <w:lvlText w:val="%1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 w:val="0"/>
        <w:bCs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9" w15:restartNumberingAfterBreak="0">
    <w:nsid w:val="2C451A45"/>
    <w:multiLevelType w:val="hybridMultilevel"/>
    <w:tmpl w:val="0C5EB34A"/>
    <w:lvl w:ilvl="0" w:tplc="EC98416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2165AD"/>
    <w:multiLevelType w:val="multilevel"/>
    <w:tmpl w:val="DF08BF3C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0DFED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194436"/>
    <w:multiLevelType w:val="multilevel"/>
    <w:tmpl w:val="E9EA4532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Legalnumber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Legalnumber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Legalnumber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6107363"/>
    <w:multiLevelType w:val="multilevel"/>
    <w:tmpl w:val="1C9288EE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18"/>
      </w:rPr>
    </w:lvl>
    <w:lvl w:ilvl="2">
      <w:start w:val="1"/>
      <w:numFmt w:val="bullet"/>
      <w:pStyle w:val="NTTDATA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0"/>
      </w:rPr>
    </w:lvl>
    <w:lvl w:ilvl="3">
      <w:start w:val="1"/>
      <w:numFmt w:val="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18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18"/>
      </w:rPr>
    </w:lvl>
    <w:lvl w:ilvl="6">
      <w:start w:val="1"/>
      <w:numFmt w:val="bullet"/>
      <w:lvlRestart w:val="0"/>
      <w:pStyle w:val="NTTDATA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18"/>
      </w:rPr>
    </w:lvl>
  </w:abstractNum>
  <w:abstractNum w:abstractNumId="13" w15:restartNumberingAfterBreak="0">
    <w:nsid w:val="58672866"/>
    <w:multiLevelType w:val="multilevel"/>
    <w:tmpl w:val="6D02664C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18"/>
        <w:szCs w:val="20"/>
      </w:rPr>
    </w:lvl>
    <w:lvl w:ilvl="1">
      <w:start w:val="1"/>
      <w:numFmt w:val="bullet"/>
      <w:pStyle w:val="NTTDATA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2">
      <w:start w:val="1"/>
      <w:numFmt w:val="bullet"/>
      <w:pStyle w:val="NTTDATA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7">
      <w:start w:val="1"/>
      <w:numFmt w:val="lowerLetter"/>
      <w:pStyle w:val="NTTDATA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8">
      <w:start w:val="1"/>
      <w:numFmt w:val="lowerRoman"/>
      <w:pStyle w:val="NTTDATA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</w:abstractNum>
  <w:abstractNum w:abstractNumId="14" w15:restartNumberingAfterBreak="0">
    <w:nsid w:val="7E7C3026"/>
    <w:multiLevelType w:val="multilevel"/>
    <w:tmpl w:val="D0B092CC"/>
    <w:lvl w:ilvl="0">
      <w:start w:val="1"/>
      <w:numFmt w:val="bullet"/>
      <w:pStyle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0"/>
      </w:rPr>
    </w:lvl>
    <w:lvl w:ilvl="1">
      <w:start w:val="1"/>
      <w:numFmt w:val="bullet"/>
      <w:pStyle w:val="BulletLevel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BulletLevel3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902790624">
    <w:abstractNumId w:val="4"/>
  </w:num>
  <w:num w:numId="2" w16cid:durableId="775369593">
    <w:abstractNumId w:val="5"/>
    <w:lvlOverride w:ilvl="0">
      <w:lvl w:ilvl="0">
        <w:start w:val="1"/>
        <w:numFmt w:val="bullet"/>
        <w:pStyle w:val="NTTDATA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DATA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DATA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DATA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DATA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3" w16cid:durableId="1049841814">
    <w:abstractNumId w:val="1"/>
  </w:num>
  <w:num w:numId="4" w16cid:durableId="1218661965">
    <w:abstractNumId w:val="7"/>
  </w:num>
  <w:num w:numId="5" w16cid:durableId="1882672173">
    <w:abstractNumId w:val="1"/>
    <w:lvlOverride w:ilvl="0">
      <w:lvl w:ilvl="0">
        <w:start w:val="1"/>
        <w:numFmt w:val="bullet"/>
        <w:pStyle w:val="NTTDATA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6" w16cid:durableId="8993228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DATA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DATA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7" w16cid:durableId="1244995925">
    <w:abstractNumId w:val="8"/>
  </w:num>
  <w:num w:numId="8" w16cid:durableId="277639401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DATA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0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1134" w:hanging="283"/>
        </w:pPr>
      </w:lvl>
    </w:lvlOverride>
  </w:num>
  <w:num w:numId="9" w16cid:durableId="729184350">
    <w:abstractNumId w:val="6"/>
  </w:num>
  <w:num w:numId="10" w16cid:durableId="844054351">
    <w:abstractNumId w:val="0"/>
  </w:num>
  <w:num w:numId="11" w16cid:durableId="1632633936">
    <w:abstractNumId w:val="8"/>
  </w:num>
  <w:num w:numId="12" w16cid:durableId="513769008">
    <w:abstractNumId w:val="10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Georgia" w:hAnsi="Georgia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2"/>
          <w:sz w:val="22"/>
          <w:szCs w:val="22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2"/>
          <w:szCs w:val="22"/>
        </w:rPr>
      </w:lvl>
    </w:lvlOverride>
  </w:num>
  <w:num w:numId="13" w16cid:durableId="259266958">
    <w:abstractNumId w:val="9"/>
  </w:num>
  <w:num w:numId="14" w16cid:durableId="1224296146">
    <w:abstractNumId w:val="14"/>
    <w:lvlOverride w:ilvl="0">
      <w:lvl w:ilvl="0">
        <w:start w:val="1"/>
        <w:numFmt w:val="bullet"/>
        <w:pStyle w:val="Bullet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0"/>
        </w:rPr>
      </w:lvl>
    </w:lvlOverride>
    <w:lvlOverride w:ilvl="1">
      <w:lvl w:ilvl="1">
        <w:start w:val="1"/>
        <w:numFmt w:val="bullet"/>
        <w:pStyle w:val="BulletLevel2"/>
        <w:lvlText w:val="○"/>
        <w:lvlJc w:val="left"/>
        <w:pPr>
          <w:ind w:left="567" w:hanging="283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2">
      <w:lvl w:ilvl="2">
        <w:start w:val="1"/>
        <w:numFmt w:val="bullet"/>
        <w:pStyle w:val="BulletLevel3"/>
        <w:lvlText w:val="-"/>
        <w:lvlJc w:val="left"/>
        <w:pPr>
          <w:ind w:left="851" w:hanging="284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3">
      <w:lvl w:ilvl="3">
        <w:start w:val="1"/>
        <w:numFmt w:val="decimal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449355948">
    <w:abstractNumId w:val="11"/>
  </w:num>
  <w:num w:numId="16" w16cid:durableId="1112625131">
    <w:abstractNumId w:val="2"/>
  </w:num>
  <w:num w:numId="17" w16cid:durableId="208787861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9B"/>
    <w:rsid w:val="00000290"/>
    <w:rsid w:val="00003961"/>
    <w:rsid w:val="00005B85"/>
    <w:rsid w:val="00007E75"/>
    <w:rsid w:val="000115AE"/>
    <w:rsid w:val="00012309"/>
    <w:rsid w:val="00015970"/>
    <w:rsid w:val="0001714E"/>
    <w:rsid w:val="00017FEE"/>
    <w:rsid w:val="000202E9"/>
    <w:rsid w:val="00020B1C"/>
    <w:rsid w:val="0002263F"/>
    <w:rsid w:val="000227F7"/>
    <w:rsid w:val="0002407A"/>
    <w:rsid w:val="00024F12"/>
    <w:rsid w:val="000274F2"/>
    <w:rsid w:val="000323BE"/>
    <w:rsid w:val="00034CD3"/>
    <w:rsid w:val="00035982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039A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3DF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8B9"/>
    <w:rsid w:val="000B1D87"/>
    <w:rsid w:val="000B2C67"/>
    <w:rsid w:val="000C3D74"/>
    <w:rsid w:val="000C4CE6"/>
    <w:rsid w:val="000C5455"/>
    <w:rsid w:val="000C717C"/>
    <w:rsid w:val="000D0D7C"/>
    <w:rsid w:val="000D110E"/>
    <w:rsid w:val="000D1E19"/>
    <w:rsid w:val="000D1E53"/>
    <w:rsid w:val="000D39CF"/>
    <w:rsid w:val="000D64A5"/>
    <w:rsid w:val="000D6C31"/>
    <w:rsid w:val="000E36F2"/>
    <w:rsid w:val="000E5BF0"/>
    <w:rsid w:val="000E680A"/>
    <w:rsid w:val="000E79C2"/>
    <w:rsid w:val="000F26E1"/>
    <w:rsid w:val="000F2BF8"/>
    <w:rsid w:val="000F4E55"/>
    <w:rsid w:val="000F61DC"/>
    <w:rsid w:val="001029AB"/>
    <w:rsid w:val="0010437A"/>
    <w:rsid w:val="00105F87"/>
    <w:rsid w:val="00110207"/>
    <w:rsid w:val="001120D8"/>
    <w:rsid w:val="001146E1"/>
    <w:rsid w:val="001177DE"/>
    <w:rsid w:val="00121AA7"/>
    <w:rsid w:val="0012206E"/>
    <w:rsid w:val="0013667F"/>
    <w:rsid w:val="00136AF0"/>
    <w:rsid w:val="00137E8A"/>
    <w:rsid w:val="00147359"/>
    <w:rsid w:val="0015224D"/>
    <w:rsid w:val="001528EA"/>
    <w:rsid w:val="0015524B"/>
    <w:rsid w:val="00156261"/>
    <w:rsid w:val="001606DC"/>
    <w:rsid w:val="00163C9F"/>
    <w:rsid w:val="0016524F"/>
    <w:rsid w:val="00166358"/>
    <w:rsid w:val="00166A8F"/>
    <w:rsid w:val="00171FB4"/>
    <w:rsid w:val="00173802"/>
    <w:rsid w:val="001839DC"/>
    <w:rsid w:val="00186D5D"/>
    <w:rsid w:val="0019223B"/>
    <w:rsid w:val="0019364C"/>
    <w:rsid w:val="00196899"/>
    <w:rsid w:val="001B2526"/>
    <w:rsid w:val="001B2722"/>
    <w:rsid w:val="001B3325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4F7B"/>
    <w:rsid w:val="001D5785"/>
    <w:rsid w:val="001D6BFC"/>
    <w:rsid w:val="001D6D74"/>
    <w:rsid w:val="001D7AD8"/>
    <w:rsid w:val="001E26B9"/>
    <w:rsid w:val="001E6B53"/>
    <w:rsid w:val="001E6B54"/>
    <w:rsid w:val="001F139B"/>
    <w:rsid w:val="001F16B4"/>
    <w:rsid w:val="001F3950"/>
    <w:rsid w:val="001F5D40"/>
    <w:rsid w:val="00200761"/>
    <w:rsid w:val="00200851"/>
    <w:rsid w:val="002037E9"/>
    <w:rsid w:val="00203E74"/>
    <w:rsid w:val="00206D5F"/>
    <w:rsid w:val="002073A5"/>
    <w:rsid w:val="00207EB8"/>
    <w:rsid w:val="00212C95"/>
    <w:rsid w:val="0021493D"/>
    <w:rsid w:val="00220352"/>
    <w:rsid w:val="0022246D"/>
    <w:rsid w:val="002245D3"/>
    <w:rsid w:val="0022573F"/>
    <w:rsid w:val="00226D33"/>
    <w:rsid w:val="002329BD"/>
    <w:rsid w:val="00233C77"/>
    <w:rsid w:val="00234E0F"/>
    <w:rsid w:val="002405C3"/>
    <w:rsid w:val="00241C99"/>
    <w:rsid w:val="00241D70"/>
    <w:rsid w:val="00246F1D"/>
    <w:rsid w:val="002474C0"/>
    <w:rsid w:val="00251212"/>
    <w:rsid w:val="002516BE"/>
    <w:rsid w:val="00251A04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50B7"/>
    <w:rsid w:val="00286EE7"/>
    <w:rsid w:val="0029164D"/>
    <w:rsid w:val="002921D0"/>
    <w:rsid w:val="002949E2"/>
    <w:rsid w:val="002951FF"/>
    <w:rsid w:val="00297C60"/>
    <w:rsid w:val="002A1E58"/>
    <w:rsid w:val="002A3108"/>
    <w:rsid w:val="002B0D1A"/>
    <w:rsid w:val="002B2736"/>
    <w:rsid w:val="002B2E8E"/>
    <w:rsid w:val="002B41C2"/>
    <w:rsid w:val="002B50B4"/>
    <w:rsid w:val="002C14FA"/>
    <w:rsid w:val="002D4950"/>
    <w:rsid w:val="002D5C94"/>
    <w:rsid w:val="002D7226"/>
    <w:rsid w:val="002E0609"/>
    <w:rsid w:val="002E0FC8"/>
    <w:rsid w:val="002E5F86"/>
    <w:rsid w:val="002E6DF2"/>
    <w:rsid w:val="002E7929"/>
    <w:rsid w:val="002F04C0"/>
    <w:rsid w:val="002F0C0F"/>
    <w:rsid w:val="002F3818"/>
    <w:rsid w:val="002F63B9"/>
    <w:rsid w:val="002F6FAB"/>
    <w:rsid w:val="002F733D"/>
    <w:rsid w:val="00300C38"/>
    <w:rsid w:val="00301F42"/>
    <w:rsid w:val="00303899"/>
    <w:rsid w:val="00304762"/>
    <w:rsid w:val="0030602F"/>
    <w:rsid w:val="00306407"/>
    <w:rsid w:val="00310E83"/>
    <w:rsid w:val="00313222"/>
    <w:rsid w:val="0031324D"/>
    <w:rsid w:val="003144A7"/>
    <w:rsid w:val="00314CC2"/>
    <w:rsid w:val="00315820"/>
    <w:rsid w:val="00317EB1"/>
    <w:rsid w:val="00320F91"/>
    <w:rsid w:val="003225B7"/>
    <w:rsid w:val="00322BA7"/>
    <w:rsid w:val="003240E1"/>
    <w:rsid w:val="00325166"/>
    <w:rsid w:val="00325782"/>
    <w:rsid w:val="00325B43"/>
    <w:rsid w:val="0032700D"/>
    <w:rsid w:val="00327041"/>
    <w:rsid w:val="0033601E"/>
    <w:rsid w:val="00336231"/>
    <w:rsid w:val="003364A4"/>
    <w:rsid w:val="003402D3"/>
    <w:rsid w:val="00342EFC"/>
    <w:rsid w:val="0034463E"/>
    <w:rsid w:val="00345E55"/>
    <w:rsid w:val="00346ABA"/>
    <w:rsid w:val="00352134"/>
    <w:rsid w:val="003528AD"/>
    <w:rsid w:val="0035384A"/>
    <w:rsid w:val="00353C88"/>
    <w:rsid w:val="0035680A"/>
    <w:rsid w:val="003573A5"/>
    <w:rsid w:val="00357C5C"/>
    <w:rsid w:val="00360B00"/>
    <w:rsid w:val="00362133"/>
    <w:rsid w:val="0036223A"/>
    <w:rsid w:val="003768F0"/>
    <w:rsid w:val="00380132"/>
    <w:rsid w:val="00382304"/>
    <w:rsid w:val="003854B8"/>
    <w:rsid w:val="003856B2"/>
    <w:rsid w:val="00390681"/>
    <w:rsid w:val="00392431"/>
    <w:rsid w:val="00394D3B"/>
    <w:rsid w:val="00396107"/>
    <w:rsid w:val="003A35DF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2BDE"/>
    <w:rsid w:val="003C5FC5"/>
    <w:rsid w:val="003C605F"/>
    <w:rsid w:val="003C7AD3"/>
    <w:rsid w:val="003D071A"/>
    <w:rsid w:val="003D12EC"/>
    <w:rsid w:val="003D352D"/>
    <w:rsid w:val="003D3683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A69"/>
    <w:rsid w:val="003E4F03"/>
    <w:rsid w:val="003F0900"/>
    <w:rsid w:val="003F5A33"/>
    <w:rsid w:val="003F66EC"/>
    <w:rsid w:val="003F7E83"/>
    <w:rsid w:val="004004D9"/>
    <w:rsid w:val="00403817"/>
    <w:rsid w:val="00404002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286E"/>
    <w:rsid w:val="0042322D"/>
    <w:rsid w:val="0042400E"/>
    <w:rsid w:val="00424D85"/>
    <w:rsid w:val="0042643F"/>
    <w:rsid w:val="00426C37"/>
    <w:rsid w:val="0042781D"/>
    <w:rsid w:val="00430BB1"/>
    <w:rsid w:val="004312B5"/>
    <w:rsid w:val="00431624"/>
    <w:rsid w:val="00432C25"/>
    <w:rsid w:val="0043434E"/>
    <w:rsid w:val="00435CAE"/>
    <w:rsid w:val="0043634A"/>
    <w:rsid w:val="00436FDB"/>
    <w:rsid w:val="00437584"/>
    <w:rsid w:val="0044104B"/>
    <w:rsid w:val="00443962"/>
    <w:rsid w:val="004467A5"/>
    <w:rsid w:val="00447A56"/>
    <w:rsid w:val="004554EA"/>
    <w:rsid w:val="0045581B"/>
    <w:rsid w:val="00455BF3"/>
    <w:rsid w:val="004611C6"/>
    <w:rsid w:val="00462F14"/>
    <w:rsid w:val="004703D8"/>
    <w:rsid w:val="00472877"/>
    <w:rsid w:val="00474489"/>
    <w:rsid w:val="004777A3"/>
    <w:rsid w:val="00480584"/>
    <w:rsid w:val="00483398"/>
    <w:rsid w:val="00483546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0A7"/>
    <w:rsid w:val="004A2853"/>
    <w:rsid w:val="004A331C"/>
    <w:rsid w:val="004A3327"/>
    <w:rsid w:val="004A41AB"/>
    <w:rsid w:val="004A5653"/>
    <w:rsid w:val="004B277B"/>
    <w:rsid w:val="004B53D9"/>
    <w:rsid w:val="004B5D31"/>
    <w:rsid w:val="004B7585"/>
    <w:rsid w:val="004B7D0D"/>
    <w:rsid w:val="004C2406"/>
    <w:rsid w:val="004C29F4"/>
    <w:rsid w:val="004C51F1"/>
    <w:rsid w:val="004C6CA4"/>
    <w:rsid w:val="004D0BBC"/>
    <w:rsid w:val="004D35A5"/>
    <w:rsid w:val="004D63C9"/>
    <w:rsid w:val="004D6BFC"/>
    <w:rsid w:val="004D7011"/>
    <w:rsid w:val="004E08F3"/>
    <w:rsid w:val="004E0A87"/>
    <w:rsid w:val="004E11FE"/>
    <w:rsid w:val="004E16AF"/>
    <w:rsid w:val="004E3244"/>
    <w:rsid w:val="004F29A5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16DCF"/>
    <w:rsid w:val="00520C6D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D4E"/>
    <w:rsid w:val="005413BD"/>
    <w:rsid w:val="00543BD3"/>
    <w:rsid w:val="00546641"/>
    <w:rsid w:val="005475C3"/>
    <w:rsid w:val="0055448E"/>
    <w:rsid w:val="00555AF1"/>
    <w:rsid w:val="00560771"/>
    <w:rsid w:val="00561FB3"/>
    <w:rsid w:val="0056321F"/>
    <w:rsid w:val="00565C58"/>
    <w:rsid w:val="005661E1"/>
    <w:rsid w:val="00567026"/>
    <w:rsid w:val="005675A2"/>
    <w:rsid w:val="0057139C"/>
    <w:rsid w:val="00573496"/>
    <w:rsid w:val="00573BFC"/>
    <w:rsid w:val="005810F8"/>
    <w:rsid w:val="00583426"/>
    <w:rsid w:val="00586880"/>
    <w:rsid w:val="00587448"/>
    <w:rsid w:val="0059200F"/>
    <w:rsid w:val="00592555"/>
    <w:rsid w:val="00593633"/>
    <w:rsid w:val="00594A58"/>
    <w:rsid w:val="005969B0"/>
    <w:rsid w:val="00597312"/>
    <w:rsid w:val="005A01F7"/>
    <w:rsid w:val="005A39EB"/>
    <w:rsid w:val="005A4D21"/>
    <w:rsid w:val="005A6A04"/>
    <w:rsid w:val="005A6B61"/>
    <w:rsid w:val="005A7749"/>
    <w:rsid w:val="005A7F6B"/>
    <w:rsid w:val="005B131E"/>
    <w:rsid w:val="005B3B1D"/>
    <w:rsid w:val="005B3CAF"/>
    <w:rsid w:val="005B4891"/>
    <w:rsid w:val="005B7205"/>
    <w:rsid w:val="005B7EFE"/>
    <w:rsid w:val="005C21AB"/>
    <w:rsid w:val="005C231A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E5556"/>
    <w:rsid w:val="005F1C66"/>
    <w:rsid w:val="005F40FB"/>
    <w:rsid w:val="005F7B55"/>
    <w:rsid w:val="00600C59"/>
    <w:rsid w:val="0060194C"/>
    <w:rsid w:val="006040DA"/>
    <w:rsid w:val="00611FF2"/>
    <w:rsid w:val="006126B0"/>
    <w:rsid w:val="00614FC5"/>
    <w:rsid w:val="00616D5D"/>
    <w:rsid w:val="0062106E"/>
    <w:rsid w:val="00622A39"/>
    <w:rsid w:val="00623527"/>
    <w:rsid w:val="00625ABF"/>
    <w:rsid w:val="00626BD7"/>
    <w:rsid w:val="00627B2B"/>
    <w:rsid w:val="00627CC5"/>
    <w:rsid w:val="006313A9"/>
    <w:rsid w:val="00631CB0"/>
    <w:rsid w:val="00632966"/>
    <w:rsid w:val="0063383A"/>
    <w:rsid w:val="00634F0D"/>
    <w:rsid w:val="006361F8"/>
    <w:rsid w:val="00643C09"/>
    <w:rsid w:val="006475BC"/>
    <w:rsid w:val="0065542B"/>
    <w:rsid w:val="00655529"/>
    <w:rsid w:val="006569FC"/>
    <w:rsid w:val="0065762F"/>
    <w:rsid w:val="00663BF4"/>
    <w:rsid w:val="00665D0B"/>
    <w:rsid w:val="00670FAA"/>
    <w:rsid w:val="006721FD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A49EF"/>
    <w:rsid w:val="006B0F6B"/>
    <w:rsid w:val="006B7921"/>
    <w:rsid w:val="006C0EED"/>
    <w:rsid w:val="006C165B"/>
    <w:rsid w:val="006C232E"/>
    <w:rsid w:val="006C2ECB"/>
    <w:rsid w:val="006C3AA2"/>
    <w:rsid w:val="006C3ED2"/>
    <w:rsid w:val="006C4563"/>
    <w:rsid w:val="006C5617"/>
    <w:rsid w:val="006C620E"/>
    <w:rsid w:val="006D04E8"/>
    <w:rsid w:val="006D7EB2"/>
    <w:rsid w:val="006E0B02"/>
    <w:rsid w:val="006E1223"/>
    <w:rsid w:val="006E1606"/>
    <w:rsid w:val="006F222F"/>
    <w:rsid w:val="006F3B68"/>
    <w:rsid w:val="006F4F2D"/>
    <w:rsid w:val="006F66C6"/>
    <w:rsid w:val="006F7A72"/>
    <w:rsid w:val="0070045C"/>
    <w:rsid w:val="00702A7E"/>
    <w:rsid w:val="00704A52"/>
    <w:rsid w:val="00705AEC"/>
    <w:rsid w:val="00707C1C"/>
    <w:rsid w:val="00707C74"/>
    <w:rsid w:val="00715E84"/>
    <w:rsid w:val="0071642E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6023D"/>
    <w:rsid w:val="00761414"/>
    <w:rsid w:val="0076141E"/>
    <w:rsid w:val="00762711"/>
    <w:rsid w:val="00762D80"/>
    <w:rsid w:val="00764200"/>
    <w:rsid w:val="007645CA"/>
    <w:rsid w:val="00765C83"/>
    <w:rsid w:val="0076639A"/>
    <w:rsid w:val="0076790C"/>
    <w:rsid w:val="00767AAD"/>
    <w:rsid w:val="00767F75"/>
    <w:rsid w:val="0077073C"/>
    <w:rsid w:val="0077286B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03B6"/>
    <w:rsid w:val="007A130A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B7EDB"/>
    <w:rsid w:val="007C09A5"/>
    <w:rsid w:val="007C26AD"/>
    <w:rsid w:val="007C39FA"/>
    <w:rsid w:val="007C6EA0"/>
    <w:rsid w:val="007D2D21"/>
    <w:rsid w:val="007D3224"/>
    <w:rsid w:val="007D3464"/>
    <w:rsid w:val="007D3C36"/>
    <w:rsid w:val="007D3CAB"/>
    <w:rsid w:val="007D4B16"/>
    <w:rsid w:val="007D4D3B"/>
    <w:rsid w:val="007D62E6"/>
    <w:rsid w:val="007D70D4"/>
    <w:rsid w:val="007D7A3F"/>
    <w:rsid w:val="007E1FC3"/>
    <w:rsid w:val="007E2F2C"/>
    <w:rsid w:val="007E519A"/>
    <w:rsid w:val="007E5DDB"/>
    <w:rsid w:val="007E6721"/>
    <w:rsid w:val="007F1DAB"/>
    <w:rsid w:val="007F1E32"/>
    <w:rsid w:val="007F2790"/>
    <w:rsid w:val="007F2A36"/>
    <w:rsid w:val="007F3427"/>
    <w:rsid w:val="007F37BC"/>
    <w:rsid w:val="008019FB"/>
    <w:rsid w:val="00803A20"/>
    <w:rsid w:val="008042C4"/>
    <w:rsid w:val="00806B27"/>
    <w:rsid w:val="008076C4"/>
    <w:rsid w:val="00812AF6"/>
    <w:rsid w:val="00815322"/>
    <w:rsid w:val="00816380"/>
    <w:rsid w:val="00816432"/>
    <w:rsid w:val="00817385"/>
    <w:rsid w:val="00821393"/>
    <w:rsid w:val="00824EC5"/>
    <w:rsid w:val="008251C3"/>
    <w:rsid w:val="0083153F"/>
    <w:rsid w:val="00831DCF"/>
    <w:rsid w:val="00831FD5"/>
    <w:rsid w:val="0083260D"/>
    <w:rsid w:val="00833F02"/>
    <w:rsid w:val="00835DA7"/>
    <w:rsid w:val="00837BA6"/>
    <w:rsid w:val="00847D43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75C61"/>
    <w:rsid w:val="0088012B"/>
    <w:rsid w:val="0088421F"/>
    <w:rsid w:val="0088676D"/>
    <w:rsid w:val="008867F4"/>
    <w:rsid w:val="008870B1"/>
    <w:rsid w:val="008903BE"/>
    <w:rsid w:val="008923D1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C3F5C"/>
    <w:rsid w:val="008C4537"/>
    <w:rsid w:val="008C7C4B"/>
    <w:rsid w:val="008D1492"/>
    <w:rsid w:val="008D191F"/>
    <w:rsid w:val="008D2AA9"/>
    <w:rsid w:val="008D311C"/>
    <w:rsid w:val="008D7768"/>
    <w:rsid w:val="008D783B"/>
    <w:rsid w:val="008D7880"/>
    <w:rsid w:val="008E069D"/>
    <w:rsid w:val="008E0C06"/>
    <w:rsid w:val="008E1313"/>
    <w:rsid w:val="008F269D"/>
    <w:rsid w:val="008F4C7B"/>
    <w:rsid w:val="008F686D"/>
    <w:rsid w:val="008F7AD3"/>
    <w:rsid w:val="009005C9"/>
    <w:rsid w:val="00905D8A"/>
    <w:rsid w:val="00907F64"/>
    <w:rsid w:val="00911702"/>
    <w:rsid w:val="00911985"/>
    <w:rsid w:val="009159C4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C34"/>
    <w:rsid w:val="00944D57"/>
    <w:rsid w:val="009465C3"/>
    <w:rsid w:val="00950119"/>
    <w:rsid w:val="00950A30"/>
    <w:rsid w:val="00952235"/>
    <w:rsid w:val="009546E8"/>
    <w:rsid w:val="009560A1"/>
    <w:rsid w:val="009569F0"/>
    <w:rsid w:val="0096516C"/>
    <w:rsid w:val="00972F90"/>
    <w:rsid w:val="00973478"/>
    <w:rsid w:val="00973883"/>
    <w:rsid w:val="00973E85"/>
    <w:rsid w:val="009758AA"/>
    <w:rsid w:val="00980C67"/>
    <w:rsid w:val="00980DF9"/>
    <w:rsid w:val="00983C7D"/>
    <w:rsid w:val="00984AF2"/>
    <w:rsid w:val="00987A48"/>
    <w:rsid w:val="009917C6"/>
    <w:rsid w:val="00992C24"/>
    <w:rsid w:val="00997F3C"/>
    <w:rsid w:val="009A1BD1"/>
    <w:rsid w:val="009A1D0F"/>
    <w:rsid w:val="009A4A54"/>
    <w:rsid w:val="009A66D3"/>
    <w:rsid w:val="009A6A2B"/>
    <w:rsid w:val="009A76B5"/>
    <w:rsid w:val="009B01ED"/>
    <w:rsid w:val="009B07A9"/>
    <w:rsid w:val="009B5D63"/>
    <w:rsid w:val="009B65FD"/>
    <w:rsid w:val="009B6799"/>
    <w:rsid w:val="009B7770"/>
    <w:rsid w:val="009C31AA"/>
    <w:rsid w:val="009C47F3"/>
    <w:rsid w:val="009C5837"/>
    <w:rsid w:val="009D180C"/>
    <w:rsid w:val="009D3BEB"/>
    <w:rsid w:val="009D63FA"/>
    <w:rsid w:val="009D6471"/>
    <w:rsid w:val="009D6CFA"/>
    <w:rsid w:val="009D726B"/>
    <w:rsid w:val="009E02A4"/>
    <w:rsid w:val="009E096C"/>
    <w:rsid w:val="009E11B7"/>
    <w:rsid w:val="009E1578"/>
    <w:rsid w:val="009E644E"/>
    <w:rsid w:val="009E6816"/>
    <w:rsid w:val="009E7140"/>
    <w:rsid w:val="009F1448"/>
    <w:rsid w:val="009F1A55"/>
    <w:rsid w:val="009F2C23"/>
    <w:rsid w:val="009F2EBA"/>
    <w:rsid w:val="009F42E7"/>
    <w:rsid w:val="009F7D03"/>
    <w:rsid w:val="00A007DC"/>
    <w:rsid w:val="00A01ABF"/>
    <w:rsid w:val="00A03D0B"/>
    <w:rsid w:val="00A05091"/>
    <w:rsid w:val="00A05B16"/>
    <w:rsid w:val="00A074C9"/>
    <w:rsid w:val="00A10493"/>
    <w:rsid w:val="00A132D6"/>
    <w:rsid w:val="00A1413C"/>
    <w:rsid w:val="00A1508A"/>
    <w:rsid w:val="00A16D71"/>
    <w:rsid w:val="00A24E3D"/>
    <w:rsid w:val="00A32EDA"/>
    <w:rsid w:val="00A33E5A"/>
    <w:rsid w:val="00A353F5"/>
    <w:rsid w:val="00A35E88"/>
    <w:rsid w:val="00A40FAF"/>
    <w:rsid w:val="00A418AC"/>
    <w:rsid w:val="00A420BE"/>
    <w:rsid w:val="00A4325A"/>
    <w:rsid w:val="00A43A63"/>
    <w:rsid w:val="00A43CFD"/>
    <w:rsid w:val="00A43D19"/>
    <w:rsid w:val="00A515C0"/>
    <w:rsid w:val="00A52D05"/>
    <w:rsid w:val="00A60E9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769FC"/>
    <w:rsid w:val="00A8049D"/>
    <w:rsid w:val="00A829C9"/>
    <w:rsid w:val="00A8512B"/>
    <w:rsid w:val="00A86008"/>
    <w:rsid w:val="00A92007"/>
    <w:rsid w:val="00A95632"/>
    <w:rsid w:val="00A97326"/>
    <w:rsid w:val="00A97E47"/>
    <w:rsid w:val="00A97E95"/>
    <w:rsid w:val="00AA1FEA"/>
    <w:rsid w:val="00AA3647"/>
    <w:rsid w:val="00AA550C"/>
    <w:rsid w:val="00AB0CEA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13BD"/>
    <w:rsid w:val="00AD2E63"/>
    <w:rsid w:val="00AD303E"/>
    <w:rsid w:val="00AD3DC5"/>
    <w:rsid w:val="00AE3C79"/>
    <w:rsid w:val="00AE42AC"/>
    <w:rsid w:val="00AE516C"/>
    <w:rsid w:val="00AE5238"/>
    <w:rsid w:val="00AF011C"/>
    <w:rsid w:val="00AF14D5"/>
    <w:rsid w:val="00AF5443"/>
    <w:rsid w:val="00AF5FFA"/>
    <w:rsid w:val="00AF619C"/>
    <w:rsid w:val="00AF7886"/>
    <w:rsid w:val="00B00A12"/>
    <w:rsid w:val="00B0176D"/>
    <w:rsid w:val="00B02A81"/>
    <w:rsid w:val="00B03B5B"/>
    <w:rsid w:val="00B04811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3C30"/>
    <w:rsid w:val="00B449AE"/>
    <w:rsid w:val="00B456CC"/>
    <w:rsid w:val="00B50DCB"/>
    <w:rsid w:val="00B52EA2"/>
    <w:rsid w:val="00B5469B"/>
    <w:rsid w:val="00B55ED6"/>
    <w:rsid w:val="00B5609C"/>
    <w:rsid w:val="00B602A4"/>
    <w:rsid w:val="00B660DD"/>
    <w:rsid w:val="00B70ED1"/>
    <w:rsid w:val="00B71522"/>
    <w:rsid w:val="00B72F23"/>
    <w:rsid w:val="00B730A0"/>
    <w:rsid w:val="00B745F5"/>
    <w:rsid w:val="00B76B09"/>
    <w:rsid w:val="00B81779"/>
    <w:rsid w:val="00B84ED5"/>
    <w:rsid w:val="00B867BD"/>
    <w:rsid w:val="00B86F31"/>
    <w:rsid w:val="00B906C5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6FD2"/>
    <w:rsid w:val="00BA7C14"/>
    <w:rsid w:val="00BA7C74"/>
    <w:rsid w:val="00BB5C58"/>
    <w:rsid w:val="00BC0D82"/>
    <w:rsid w:val="00BC4F9D"/>
    <w:rsid w:val="00BC7565"/>
    <w:rsid w:val="00BD1D2C"/>
    <w:rsid w:val="00BD2506"/>
    <w:rsid w:val="00BD280A"/>
    <w:rsid w:val="00BD4E16"/>
    <w:rsid w:val="00BD75D6"/>
    <w:rsid w:val="00BE203E"/>
    <w:rsid w:val="00BE551C"/>
    <w:rsid w:val="00BF2B9F"/>
    <w:rsid w:val="00BF7B63"/>
    <w:rsid w:val="00C004B4"/>
    <w:rsid w:val="00C0053E"/>
    <w:rsid w:val="00C02524"/>
    <w:rsid w:val="00C03F7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536"/>
    <w:rsid w:val="00C25C27"/>
    <w:rsid w:val="00C2719F"/>
    <w:rsid w:val="00C31F31"/>
    <w:rsid w:val="00C33FA2"/>
    <w:rsid w:val="00C361DA"/>
    <w:rsid w:val="00C36BC8"/>
    <w:rsid w:val="00C40984"/>
    <w:rsid w:val="00C41441"/>
    <w:rsid w:val="00C41CE0"/>
    <w:rsid w:val="00C42417"/>
    <w:rsid w:val="00C429B7"/>
    <w:rsid w:val="00C4365F"/>
    <w:rsid w:val="00C50729"/>
    <w:rsid w:val="00C5101C"/>
    <w:rsid w:val="00C529A7"/>
    <w:rsid w:val="00C567BA"/>
    <w:rsid w:val="00C5744F"/>
    <w:rsid w:val="00C57CAF"/>
    <w:rsid w:val="00C60EF9"/>
    <w:rsid w:val="00C63226"/>
    <w:rsid w:val="00C66E7A"/>
    <w:rsid w:val="00C71C39"/>
    <w:rsid w:val="00C7363A"/>
    <w:rsid w:val="00C7520D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5D4F"/>
    <w:rsid w:val="00C9739E"/>
    <w:rsid w:val="00CA31DC"/>
    <w:rsid w:val="00CA33F5"/>
    <w:rsid w:val="00CA4070"/>
    <w:rsid w:val="00CA5EDD"/>
    <w:rsid w:val="00CA6621"/>
    <w:rsid w:val="00CB0E0D"/>
    <w:rsid w:val="00CB284F"/>
    <w:rsid w:val="00CB44E6"/>
    <w:rsid w:val="00CB71FE"/>
    <w:rsid w:val="00CB78DF"/>
    <w:rsid w:val="00CC5E98"/>
    <w:rsid w:val="00CC6757"/>
    <w:rsid w:val="00CD049D"/>
    <w:rsid w:val="00CD0525"/>
    <w:rsid w:val="00CD3667"/>
    <w:rsid w:val="00CE4F4E"/>
    <w:rsid w:val="00CE57C1"/>
    <w:rsid w:val="00CE58AB"/>
    <w:rsid w:val="00CE5D04"/>
    <w:rsid w:val="00CF4756"/>
    <w:rsid w:val="00CF5FDA"/>
    <w:rsid w:val="00CF79A0"/>
    <w:rsid w:val="00D03EB2"/>
    <w:rsid w:val="00D05F77"/>
    <w:rsid w:val="00D0681E"/>
    <w:rsid w:val="00D07882"/>
    <w:rsid w:val="00D07B19"/>
    <w:rsid w:val="00D10917"/>
    <w:rsid w:val="00D13EDA"/>
    <w:rsid w:val="00D201EC"/>
    <w:rsid w:val="00D24630"/>
    <w:rsid w:val="00D31309"/>
    <w:rsid w:val="00D31D54"/>
    <w:rsid w:val="00D34194"/>
    <w:rsid w:val="00D36943"/>
    <w:rsid w:val="00D45E5B"/>
    <w:rsid w:val="00D47E8A"/>
    <w:rsid w:val="00D500EA"/>
    <w:rsid w:val="00D5114D"/>
    <w:rsid w:val="00D511DB"/>
    <w:rsid w:val="00D51BD6"/>
    <w:rsid w:val="00D54014"/>
    <w:rsid w:val="00D62467"/>
    <w:rsid w:val="00D63759"/>
    <w:rsid w:val="00D64354"/>
    <w:rsid w:val="00D67112"/>
    <w:rsid w:val="00D70A42"/>
    <w:rsid w:val="00D70BEA"/>
    <w:rsid w:val="00D75846"/>
    <w:rsid w:val="00D76B69"/>
    <w:rsid w:val="00D77A0C"/>
    <w:rsid w:val="00D81886"/>
    <w:rsid w:val="00D8278C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29B5"/>
    <w:rsid w:val="00D939AB"/>
    <w:rsid w:val="00D941E1"/>
    <w:rsid w:val="00DA0FE5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89C"/>
    <w:rsid w:val="00DB28BB"/>
    <w:rsid w:val="00DB2CB9"/>
    <w:rsid w:val="00DB49AB"/>
    <w:rsid w:val="00DC39B8"/>
    <w:rsid w:val="00DC4552"/>
    <w:rsid w:val="00DC601F"/>
    <w:rsid w:val="00DD1DB4"/>
    <w:rsid w:val="00DD2072"/>
    <w:rsid w:val="00DD4045"/>
    <w:rsid w:val="00DD5864"/>
    <w:rsid w:val="00DD7861"/>
    <w:rsid w:val="00DD7D71"/>
    <w:rsid w:val="00DD7E57"/>
    <w:rsid w:val="00DE066F"/>
    <w:rsid w:val="00DE440F"/>
    <w:rsid w:val="00DE4D13"/>
    <w:rsid w:val="00DE60DE"/>
    <w:rsid w:val="00DE6A78"/>
    <w:rsid w:val="00DF0DF3"/>
    <w:rsid w:val="00DF1203"/>
    <w:rsid w:val="00DF16AE"/>
    <w:rsid w:val="00DF3800"/>
    <w:rsid w:val="00DF4625"/>
    <w:rsid w:val="00DF6813"/>
    <w:rsid w:val="00E0287C"/>
    <w:rsid w:val="00E02B8D"/>
    <w:rsid w:val="00E03CAF"/>
    <w:rsid w:val="00E07DE4"/>
    <w:rsid w:val="00E128C8"/>
    <w:rsid w:val="00E14695"/>
    <w:rsid w:val="00E17608"/>
    <w:rsid w:val="00E25B5E"/>
    <w:rsid w:val="00E2604E"/>
    <w:rsid w:val="00E27127"/>
    <w:rsid w:val="00E27D9B"/>
    <w:rsid w:val="00E30119"/>
    <w:rsid w:val="00E32017"/>
    <w:rsid w:val="00E34C69"/>
    <w:rsid w:val="00E36CB9"/>
    <w:rsid w:val="00E3776F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28B1"/>
    <w:rsid w:val="00E73431"/>
    <w:rsid w:val="00E752D6"/>
    <w:rsid w:val="00E76201"/>
    <w:rsid w:val="00E7631B"/>
    <w:rsid w:val="00E76945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3D60"/>
    <w:rsid w:val="00EA6007"/>
    <w:rsid w:val="00EB177B"/>
    <w:rsid w:val="00EB20F4"/>
    <w:rsid w:val="00EB4A97"/>
    <w:rsid w:val="00EB616E"/>
    <w:rsid w:val="00EB6C7E"/>
    <w:rsid w:val="00EB7917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E7D42"/>
    <w:rsid w:val="00EF1034"/>
    <w:rsid w:val="00F0046C"/>
    <w:rsid w:val="00F0113B"/>
    <w:rsid w:val="00F0197B"/>
    <w:rsid w:val="00F0415F"/>
    <w:rsid w:val="00F05320"/>
    <w:rsid w:val="00F069A3"/>
    <w:rsid w:val="00F077FB"/>
    <w:rsid w:val="00F07C14"/>
    <w:rsid w:val="00F12A5C"/>
    <w:rsid w:val="00F14B08"/>
    <w:rsid w:val="00F215E8"/>
    <w:rsid w:val="00F22CF8"/>
    <w:rsid w:val="00F249CD"/>
    <w:rsid w:val="00F24B0C"/>
    <w:rsid w:val="00F24F96"/>
    <w:rsid w:val="00F259D9"/>
    <w:rsid w:val="00F263DA"/>
    <w:rsid w:val="00F30B8A"/>
    <w:rsid w:val="00F31CD6"/>
    <w:rsid w:val="00F320EB"/>
    <w:rsid w:val="00F33334"/>
    <w:rsid w:val="00F33805"/>
    <w:rsid w:val="00F33F32"/>
    <w:rsid w:val="00F35090"/>
    <w:rsid w:val="00F35E4E"/>
    <w:rsid w:val="00F36260"/>
    <w:rsid w:val="00F36462"/>
    <w:rsid w:val="00F40BEB"/>
    <w:rsid w:val="00F42F0F"/>
    <w:rsid w:val="00F43ADA"/>
    <w:rsid w:val="00F440E0"/>
    <w:rsid w:val="00F44701"/>
    <w:rsid w:val="00F4559C"/>
    <w:rsid w:val="00F4573F"/>
    <w:rsid w:val="00F47CF9"/>
    <w:rsid w:val="00F50711"/>
    <w:rsid w:val="00F540DE"/>
    <w:rsid w:val="00F573BB"/>
    <w:rsid w:val="00F6029E"/>
    <w:rsid w:val="00F62388"/>
    <w:rsid w:val="00F62545"/>
    <w:rsid w:val="00F63948"/>
    <w:rsid w:val="00F63DAA"/>
    <w:rsid w:val="00F6462C"/>
    <w:rsid w:val="00F6782E"/>
    <w:rsid w:val="00F67CAC"/>
    <w:rsid w:val="00F70F2D"/>
    <w:rsid w:val="00F71158"/>
    <w:rsid w:val="00F71C39"/>
    <w:rsid w:val="00F72BF4"/>
    <w:rsid w:val="00F742B4"/>
    <w:rsid w:val="00F76C24"/>
    <w:rsid w:val="00F83302"/>
    <w:rsid w:val="00F86504"/>
    <w:rsid w:val="00F87825"/>
    <w:rsid w:val="00F918A3"/>
    <w:rsid w:val="00F92C29"/>
    <w:rsid w:val="00F936F1"/>
    <w:rsid w:val="00F93B13"/>
    <w:rsid w:val="00F93DAA"/>
    <w:rsid w:val="00F94F0C"/>
    <w:rsid w:val="00F966FB"/>
    <w:rsid w:val="00F977F6"/>
    <w:rsid w:val="00F97A39"/>
    <w:rsid w:val="00FA6BFF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04E3"/>
    <w:rsid w:val="00FD2F8C"/>
    <w:rsid w:val="00FD54FD"/>
    <w:rsid w:val="00FD6F74"/>
    <w:rsid w:val="00FE01BC"/>
    <w:rsid w:val="00FE3032"/>
    <w:rsid w:val="00FE3ED1"/>
    <w:rsid w:val="00FE77FD"/>
    <w:rsid w:val="00FE7A51"/>
    <w:rsid w:val="00FF1DCC"/>
    <w:rsid w:val="00FF35F2"/>
    <w:rsid w:val="00FF5874"/>
    <w:rsid w:val="00FF625A"/>
    <w:rsid w:val="0D596377"/>
    <w:rsid w:val="167D05A9"/>
    <w:rsid w:val="32E30B0D"/>
    <w:rsid w:val="4FACBE61"/>
    <w:rsid w:val="6932D6F6"/>
    <w:rsid w:val="7C9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518F6"/>
  <w15:chartTrackingRefBased/>
  <w15:docId w15:val="{05FD51C5-3504-4FB2-A9AB-FCAF3607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A9"/>
    <w:pPr>
      <w:spacing w:line="264" w:lineRule="auto"/>
    </w:pPr>
    <w:rPr>
      <w:rFonts w:ascii="Arial" w:hAnsi="Arial"/>
      <w:sz w:val="20"/>
      <w:lang w:val="en-US"/>
    </w:rPr>
  </w:style>
  <w:style w:type="paragraph" w:styleId="Heading1">
    <w:name w:val="heading 1"/>
    <w:next w:val="Normal"/>
    <w:link w:val="Heading1Char"/>
    <w:uiPriority w:val="9"/>
    <w:qFormat/>
    <w:rsid w:val="00D31D54"/>
    <w:pPr>
      <w:keepNext/>
      <w:pageBreakBefore/>
      <w:numPr>
        <w:numId w:val="7"/>
      </w:numPr>
      <w:spacing w:before="480" w:after="360" w:line="264" w:lineRule="auto"/>
      <w:outlineLvl w:val="0"/>
    </w:pPr>
    <w:rPr>
      <w:rFonts w:ascii="Georgia" w:eastAsia="Times New Roman" w:hAnsi="Georgia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ing2">
    <w:name w:val="heading 2"/>
    <w:basedOn w:val="Heading1"/>
    <w:next w:val="Normal"/>
    <w:link w:val="Heading2Char"/>
    <w:unhideWhenUsed/>
    <w:qFormat/>
    <w:rsid w:val="008923D1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2"/>
      <w:kern w:val="24"/>
      <w:sz w:val="28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D31D54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Heading4">
    <w:name w:val="heading 4"/>
    <w:basedOn w:val="Heading3"/>
    <w:next w:val="Normal"/>
    <w:link w:val="Heading4Char"/>
    <w:unhideWhenUsed/>
    <w:qFormat/>
    <w:rsid w:val="008923D1"/>
    <w:pPr>
      <w:numPr>
        <w:ilvl w:val="3"/>
      </w:numPr>
      <w:spacing w:before="240"/>
      <w:outlineLvl w:val="3"/>
    </w:pPr>
    <w:rPr>
      <w:b/>
      <w:iCs/>
      <w:kern w:val="20"/>
      <w:sz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C42417"/>
    <w:pPr>
      <w:numPr>
        <w:ilvl w:val="4"/>
      </w:numPr>
      <w:tabs>
        <w:tab w:val="clear" w:pos="850"/>
      </w:tabs>
      <w:ind w:left="990" w:hanging="990"/>
      <w:outlineLvl w:val="4"/>
    </w:pPr>
    <w:rPr>
      <w:b w:val="0"/>
      <w:bCs/>
      <w:iCs w:val="0"/>
    </w:rPr>
  </w:style>
  <w:style w:type="paragraph" w:styleId="Heading6">
    <w:name w:val="heading 6"/>
    <w:basedOn w:val="Heading5"/>
    <w:next w:val="Normal"/>
    <w:link w:val="Heading6Char"/>
    <w:uiPriority w:val="99"/>
    <w:unhideWhenUsed/>
    <w:qFormat/>
    <w:rsid w:val="00AE3C79"/>
    <w:pPr>
      <w:numPr>
        <w:ilvl w:val="5"/>
        <w:numId w:val="0"/>
      </w:numPr>
      <w:outlineLvl w:val="5"/>
    </w:pPr>
    <w:rPr>
      <w:b/>
      <w:bCs w:val="0"/>
      <w:sz w:val="22"/>
    </w:rPr>
  </w:style>
  <w:style w:type="paragraph" w:styleId="Heading7">
    <w:name w:val="heading 7"/>
    <w:basedOn w:val="Heading6"/>
    <w:next w:val="Normal"/>
    <w:link w:val="Heading7Char"/>
    <w:uiPriority w:val="99"/>
    <w:unhideWhenUsed/>
    <w:rsid w:val="00AE3C79"/>
    <w:pPr>
      <w:numPr>
        <w:ilvl w:val="6"/>
      </w:numPr>
      <w:outlineLvl w:val="6"/>
    </w:pPr>
    <w:rPr>
      <w:b w:val="0"/>
    </w:rPr>
  </w:style>
  <w:style w:type="paragraph" w:styleId="Heading8">
    <w:name w:val="heading 8"/>
    <w:basedOn w:val="Heading7"/>
    <w:next w:val="Normal"/>
    <w:link w:val="Heading8Char"/>
    <w:uiPriority w:val="99"/>
    <w:unhideWhenUsed/>
    <w:rsid w:val="00AE3C79"/>
    <w:pPr>
      <w:numPr>
        <w:ilvl w:val="7"/>
      </w:numPr>
      <w:outlineLvl w:val="7"/>
    </w:pPr>
    <w:rPr>
      <w:b/>
      <w:iCs/>
      <w:sz w:val="21"/>
    </w:rPr>
  </w:style>
  <w:style w:type="paragraph" w:styleId="Heading9">
    <w:name w:val="heading 9"/>
    <w:basedOn w:val="Heading8"/>
    <w:next w:val="Normal"/>
    <w:link w:val="Heading9Char"/>
    <w:uiPriority w:val="99"/>
    <w:unhideWhenUsed/>
    <w:rsid w:val="00AE3C79"/>
    <w:pPr>
      <w:numPr>
        <w:ilvl w:val="8"/>
      </w:numPr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6EC"/>
    <w:pPr>
      <w:numPr>
        <w:numId w:val="13"/>
      </w:numPr>
      <w:contextualSpacing/>
    </w:pPr>
    <w:rPr>
      <w:color w:val="070F26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D31D54"/>
    <w:rPr>
      <w:rFonts w:ascii="Georgia" w:eastAsia="Times New Roman" w:hAnsi="Georgia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C79"/>
    <w:pPr>
      <w:tabs>
        <w:tab w:val="center" w:pos="4513"/>
        <w:tab w:val="right" w:pos="9026"/>
      </w:tabs>
      <w:ind w:right="2835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E3C79"/>
    <w:rPr>
      <w:rFonts w:ascii="Arial" w:hAnsi="Arial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E3C79"/>
    <w:pPr>
      <w:tabs>
        <w:tab w:val="center" w:pos="4513"/>
        <w:tab w:val="right" w:pos="902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E3C79"/>
    <w:rPr>
      <w:rFonts w:ascii="Arial" w:hAnsi="Arial"/>
      <w:sz w:val="16"/>
      <w:lang w:val="en-US"/>
    </w:rPr>
  </w:style>
  <w:style w:type="character" w:customStyle="1" w:styleId="Heading2Char">
    <w:name w:val="Heading 2 Char"/>
    <w:basedOn w:val="DefaultParagraphFont"/>
    <w:link w:val="Heading2"/>
    <w:rsid w:val="008923D1"/>
    <w:rPr>
      <w:rFonts w:asciiTheme="majorHAnsi" w:eastAsia="Times New Roman" w:hAnsiTheme="majorHAnsi" w:cs="Arial"/>
      <w:b/>
      <w:bCs/>
      <w:iCs/>
      <w:color w:val="2E404D" w:themeColor="text2"/>
      <w:kern w:val="24"/>
      <w:sz w:val="28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31D54"/>
    <w:rPr>
      <w:rFonts w:asciiTheme="majorHAnsi" w:eastAsia="Times New Roman" w:hAnsiTheme="majorHAnsi" w:cs="Arial"/>
      <w:color w:val="2E404D" w:themeColor="text2"/>
      <w:kern w:val="22"/>
      <w:sz w:val="28"/>
      <w:szCs w:val="22"/>
      <w:lang w:val="en-US"/>
      <w14:ligatures w14:val="none"/>
    </w:rPr>
  </w:style>
  <w:style w:type="paragraph" w:customStyle="1" w:styleId="Bullet">
    <w:name w:val="Bullet"/>
    <w:basedOn w:val="Normal"/>
    <w:qFormat/>
    <w:rsid w:val="00CA33F5"/>
    <w:pPr>
      <w:numPr>
        <w:numId w:val="14"/>
      </w:numPr>
      <w:spacing w:before="160" w:after="160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styleId="NoSpacing">
    <w:name w:val="No Spacing"/>
    <w:uiPriority w:val="1"/>
    <w:qFormat/>
    <w:rsid w:val="00AE3C79"/>
    <w:pPr>
      <w:spacing w:line="264" w:lineRule="auto"/>
    </w:pPr>
    <w:rPr>
      <w:rFonts w:ascii="Arial" w:hAnsi="Arial"/>
      <w:color w:val="FFFFFF" w:themeColor="text1"/>
      <w:sz w:val="20"/>
      <w:lang w:val="en-US"/>
    </w:rPr>
  </w:style>
  <w:style w:type="character" w:customStyle="1" w:styleId="Heading4Char">
    <w:name w:val="Heading 4 Char"/>
    <w:basedOn w:val="DefaultParagraphFont"/>
    <w:link w:val="Heading4"/>
    <w:rsid w:val="008923D1"/>
    <w:rPr>
      <w:rFonts w:asciiTheme="majorHAnsi" w:eastAsia="Times New Roman" w:hAnsiTheme="majorHAnsi" w:cs="Arial"/>
      <w:b/>
      <w:iCs/>
      <w:color w:val="2E404D" w:themeColor="text2"/>
      <w:kern w:val="2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611C6"/>
    <w:rPr>
      <w:sz w:val="20"/>
    </w:rPr>
    <w:tblPr>
      <w:tblBorders>
        <w:top w:val="single" w:sz="4" w:space="0" w:color="070F26" w:themeColor="background1"/>
        <w:bottom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Heading5Char">
    <w:name w:val="Heading 5 Char"/>
    <w:basedOn w:val="DefaultParagraphFont"/>
    <w:link w:val="Heading5"/>
    <w:rsid w:val="00C42417"/>
    <w:rPr>
      <w:rFonts w:asciiTheme="majorHAnsi" w:eastAsia="Times New Roman" w:hAnsiTheme="majorHAnsi" w:cs="Arial"/>
      <w:bCs/>
      <w:color w:val="2E404D" w:themeColor="text2"/>
      <w:kern w:val="2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9"/>
    <w:pPr>
      <w:spacing w:before="240" w:after="120"/>
    </w:pPr>
    <w:rPr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E3C79"/>
    <w:rPr>
      <w:rFonts w:ascii="Arial" w:hAnsi="Arial"/>
      <w:sz w:val="28"/>
      <w:szCs w:val="32"/>
      <w:lang w:val="en-US"/>
    </w:rPr>
  </w:style>
  <w:style w:type="paragraph" w:customStyle="1" w:styleId="DocTitle">
    <w:name w:val="Doc Title"/>
    <w:basedOn w:val="Normal"/>
    <w:qFormat/>
    <w:rsid w:val="008923D1"/>
    <w:rPr>
      <w:rFonts w:ascii="Georgia" w:hAnsi="Georgia"/>
      <w:color w:val="0072BC" w:themeColor="background2"/>
      <w:sz w:val="68"/>
      <w:szCs w:val="68"/>
    </w:rPr>
  </w:style>
  <w:style w:type="paragraph" w:customStyle="1" w:styleId="AppendixHeading1">
    <w:name w:val="Appendix Heading 1"/>
    <w:next w:val="Normal"/>
    <w:uiPriority w:val="5"/>
    <w:qFormat/>
    <w:rsid w:val="008923D1"/>
    <w:pPr>
      <w:keepNext/>
      <w:keepLines/>
      <w:pageBreakBefore/>
      <w:numPr>
        <w:numId w:val="12"/>
      </w:numPr>
      <w:tabs>
        <w:tab w:val="left" w:pos="1701"/>
      </w:tabs>
      <w:spacing w:after="360" w:line="264" w:lineRule="auto"/>
      <w:outlineLvl w:val="0"/>
    </w:pPr>
    <w:rPr>
      <w:rFonts w:ascii="Georgia" w:eastAsia="Times New Roman" w:hAnsi="Georgia" w:cs="Arial"/>
      <w:bCs/>
      <w:color w:val="0072BC" w:themeColor="background2"/>
      <w:kern w:val="28"/>
      <w:sz w:val="40"/>
      <w:szCs w:val="20"/>
      <w:lang w:val="en-US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360" w:after="100"/>
      <w:ind w:left="1494" w:hanging="1494"/>
    </w:pPr>
    <w:rPr>
      <w:rFonts w:asciiTheme="minorHAnsi" w:eastAsiaTheme="minorEastAsia" w:hAnsiTheme="minorHAnsi"/>
      <w:b/>
      <w:noProof/>
      <w:color w:val="2E404D" w:themeColor="text2"/>
      <w:sz w:val="22"/>
      <w:szCs w:val="22"/>
      <w:lang w:val="en-ZA" w:eastAsia="en-ZA"/>
    </w:rPr>
  </w:style>
  <w:style w:type="paragraph" w:styleId="TOC2">
    <w:name w:val="toc 2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120" w:after="100"/>
      <w:ind w:left="1485" w:hanging="1485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Heading6Char">
    <w:name w:val="Heading 6 Char"/>
    <w:basedOn w:val="DefaultParagraphFont"/>
    <w:link w:val="Heading6"/>
    <w:uiPriority w:val="99"/>
    <w:rsid w:val="00AE3C79"/>
    <w:rPr>
      <w:rFonts w:asciiTheme="majorHAnsi" w:eastAsia="Times New Roman" w:hAnsiTheme="majorHAnsi" w:cs="Arial"/>
      <w:b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AE3C79"/>
    <w:rPr>
      <w:rFonts w:asciiTheme="majorHAnsi" w:eastAsia="Times New Roman" w:hAnsiTheme="majorHAnsi" w:cs="Arial"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AE3C79"/>
    <w:rPr>
      <w:rFonts w:asciiTheme="majorHAnsi" w:eastAsia="Times New Roman" w:hAnsiTheme="majorHAnsi" w:cs="Arial"/>
      <w:b/>
      <w:iCs/>
      <w:color w:val="00DFED" w:themeColor="accent2"/>
      <w:kern w:val="20"/>
      <w:sz w:val="21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AE3C79"/>
    <w:rPr>
      <w:rFonts w:asciiTheme="majorHAnsi" w:eastAsia="Times New Roman" w:hAnsiTheme="majorHAnsi" w:cs="Arial"/>
      <w:iCs/>
      <w:color w:val="00DFED" w:themeColor="accent2"/>
      <w:kern w:val="20"/>
      <w:sz w:val="21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3C79"/>
    <w:rPr>
      <w:color w:val="005B9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C79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00FD04E3"/>
    <w:pPr>
      <w:tabs>
        <w:tab w:val="right" w:leader="dot" w:pos="9628"/>
      </w:tabs>
      <w:ind w:left="1494" w:hanging="1494"/>
    </w:pPr>
    <w:rPr>
      <w:rFonts w:asciiTheme="minorHAnsi" w:eastAsiaTheme="minorEastAsia" w:hAnsiTheme="minorHAnsi"/>
      <w:noProof/>
      <w:szCs w:val="22"/>
      <w:lang w:val="en-ZA" w:eastAsia="en-ZA"/>
    </w:rPr>
  </w:style>
  <w:style w:type="table" w:customStyle="1" w:styleId="SmartNavytable">
    <w:name w:val="Smart Navy table"/>
    <w:basedOn w:val="TableGrid"/>
    <w:uiPriority w:val="99"/>
    <w:rsid w:val="00F42F0F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030712" w:themeColor="background1" w:themeShade="80"/>
        <w:insideV w:val="single" w:sz="4" w:space="0" w:color="030712" w:themeColor="background1" w:themeShade="80"/>
      </w:tblBorders>
    </w:tblPr>
    <w:trPr>
      <w:cantSplit/>
    </w:trPr>
    <w:tblStylePr w:type="firstRow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Row">
      <w:rPr>
        <w:b/>
        <w:color w:val="FFFFFF" w:themeColor="text1"/>
      </w:rPr>
      <w:tblPr/>
      <w:tcPr>
        <w:shd w:val="clear" w:color="auto" w:fill="949494" w:themeFill="accent6"/>
      </w:tcPr>
    </w:tblStylePr>
    <w:tblStylePr w:type="firstCol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Col">
      <w:rPr>
        <w:b/>
        <w:color w:val="FFFFFF" w:themeColor="text1"/>
      </w:rPr>
      <w:tblPr/>
      <w:tcPr>
        <w:shd w:val="clear" w:color="auto" w:fill="949494" w:themeFill="accent6"/>
      </w:tcPr>
    </w:tblStylePr>
  </w:style>
  <w:style w:type="paragraph" w:customStyle="1" w:styleId="BulletLevel2">
    <w:name w:val="Bullet Level 2"/>
    <w:basedOn w:val="Normal"/>
    <w:qFormat/>
    <w:rsid w:val="00CA33F5"/>
    <w:pPr>
      <w:numPr>
        <w:ilvl w:val="1"/>
        <w:numId w:val="14"/>
      </w:numPr>
      <w:spacing w:before="160" w:after="160"/>
      <w:ind w:left="851" w:hanging="397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BulletLevel3">
    <w:name w:val="Bullet Level 3"/>
    <w:basedOn w:val="Normal"/>
    <w:qFormat/>
    <w:rsid w:val="00CA33F5"/>
    <w:pPr>
      <w:numPr>
        <w:ilvl w:val="2"/>
        <w:numId w:val="14"/>
      </w:numPr>
      <w:spacing w:before="160" w:after="160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styleId="Caption">
    <w:name w:val="caption"/>
    <w:basedOn w:val="Normal"/>
    <w:next w:val="Normal"/>
    <w:uiPriority w:val="8"/>
    <w:qFormat/>
    <w:rsid w:val="00AE3C79"/>
    <w:pPr>
      <w:spacing w:after="120"/>
    </w:pPr>
    <w:rPr>
      <w:rFonts w:eastAsia="Times New Roman" w:cs="Arial"/>
      <w:i/>
      <w:color w:val="000000"/>
      <w:kern w:val="18"/>
      <w:sz w:val="18"/>
      <w:szCs w:val="20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E3C79"/>
    <w:pPr>
      <w:spacing w:after="100"/>
    </w:pPr>
  </w:style>
  <w:style w:type="table" w:customStyle="1" w:styleId="NTTDATAFutureBluetable">
    <w:name w:val="NTT DATA Future Blue table"/>
    <w:basedOn w:val="TableGrid"/>
    <w:uiPriority w:val="99"/>
    <w:rsid w:val="00D31D54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060E24" w:themeFill="background1" w:themeFillShade="F2"/>
      </w:tcPr>
    </w:tblStylePr>
    <w:tblStylePr w:type="band2Horz">
      <w:tblPr/>
      <w:tcPr>
        <w:shd w:val="clear" w:color="auto" w:fill="060E24" w:themeFill="background1" w:themeFillShade="F2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2F0F"/>
    <w:pPr>
      <w:spacing w:before="160" w:after="160"/>
    </w:pPr>
  </w:style>
  <w:style w:type="character" w:styleId="PlaceholderText">
    <w:name w:val="Placeholder Text"/>
    <w:basedOn w:val="DefaultParagraphFont"/>
    <w:uiPriority w:val="99"/>
    <w:semiHidden/>
    <w:rsid w:val="00AE3C79"/>
    <w:rPr>
      <w:color w:val="808080"/>
    </w:rPr>
  </w:style>
  <w:style w:type="paragraph" w:customStyle="1" w:styleId="Legalnumbering1">
    <w:name w:val="Legal numbering 1"/>
    <w:basedOn w:val="Bullet"/>
    <w:qFormat/>
    <w:rsid w:val="008923D1"/>
    <w:pPr>
      <w:numPr>
        <w:numId w:val="15"/>
      </w:numPr>
      <w:ind w:left="1134" w:hanging="1134"/>
    </w:pPr>
    <w:rPr>
      <w:color w:val="070F26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AE3C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3C7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C79"/>
    <w:rPr>
      <w:rFonts w:ascii="Arial" w:hAnsi="Arial"/>
      <w:sz w:val="20"/>
      <w:szCs w:val="20"/>
      <w:lang w:val="en-US"/>
    </w:rPr>
  </w:style>
  <w:style w:type="paragraph" w:customStyle="1" w:styleId="Legalnumbering2">
    <w:name w:val="Legal numbering 2"/>
    <w:basedOn w:val="Legalnumbering1"/>
    <w:qFormat/>
    <w:rsid w:val="008923D1"/>
    <w:pPr>
      <w:numPr>
        <w:ilvl w:val="1"/>
      </w:numPr>
      <w:ind w:left="1134" w:hanging="1134"/>
    </w:pPr>
  </w:style>
  <w:style w:type="paragraph" w:customStyle="1" w:styleId="Legalnumbering3">
    <w:name w:val="Legal numbering 3"/>
    <w:basedOn w:val="Legalnumbering2"/>
    <w:qFormat/>
    <w:rsid w:val="008C7C4B"/>
    <w:pPr>
      <w:numPr>
        <w:ilvl w:val="2"/>
      </w:numPr>
      <w:ind w:left="1134" w:hanging="1134"/>
    </w:pPr>
  </w:style>
  <w:style w:type="paragraph" w:customStyle="1" w:styleId="Legalnumbering4">
    <w:name w:val="Legal numbering 4"/>
    <w:basedOn w:val="Normal"/>
    <w:qFormat/>
    <w:rsid w:val="008923D1"/>
    <w:pPr>
      <w:numPr>
        <w:ilvl w:val="3"/>
        <w:numId w:val="15"/>
      </w:numPr>
      <w:spacing w:before="160" w:after="160"/>
      <w:ind w:left="1134" w:hanging="1134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Legalnumbering5">
    <w:name w:val="Legal numbering 5"/>
    <w:basedOn w:val="Normal"/>
    <w:qFormat/>
    <w:rsid w:val="008923D1"/>
    <w:pPr>
      <w:numPr>
        <w:ilvl w:val="4"/>
        <w:numId w:val="15"/>
      </w:numPr>
      <w:spacing w:before="160" w:after="160"/>
      <w:ind w:left="1134" w:hanging="1134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Legalnumbering6">
    <w:name w:val="Legal numbering 6"/>
    <w:basedOn w:val="Normal"/>
    <w:qFormat/>
    <w:rsid w:val="008923D1"/>
    <w:pPr>
      <w:numPr>
        <w:ilvl w:val="5"/>
        <w:numId w:val="15"/>
      </w:numPr>
      <w:tabs>
        <w:tab w:val="left" w:pos="1134"/>
      </w:tabs>
      <w:spacing w:before="160" w:after="16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2F0F"/>
    <w:rPr>
      <w:rFonts w:ascii="Arial" w:hAnsi="Arial"/>
      <w:sz w:val="20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E3C79"/>
    <w:pPr>
      <w:spacing w:before="160" w:after="160"/>
      <w:contextualSpacing/>
    </w:pPr>
    <w:rPr>
      <w:color w:val="FFFFFF" w:themeColor="text1"/>
      <w:sz w:val="17"/>
    </w:rPr>
  </w:style>
  <w:style w:type="character" w:customStyle="1" w:styleId="BodyText3Char">
    <w:name w:val="Body Text 3 Char"/>
    <w:basedOn w:val="DefaultParagraphFont"/>
    <w:link w:val="BodyText3"/>
    <w:uiPriority w:val="99"/>
    <w:rsid w:val="00AE3C79"/>
    <w:rPr>
      <w:rFonts w:ascii="Arial" w:hAnsi="Arial"/>
      <w:color w:val="FFFFFF" w:themeColor="text1"/>
      <w:sz w:val="17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3C7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3C79"/>
    <w:rPr>
      <w:rFonts w:ascii="Arial" w:hAnsi="Arial"/>
      <w:sz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E3C79"/>
    <w:pPr>
      <w:spacing w:after="120"/>
      <w:ind w:left="284"/>
    </w:pPr>
    <w:rPr>
      <w:sz w:val="17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3C79"/>
    <w:pPr>
      <w:spacing w:after="120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3C79"/>
    <w:rPr>
      <w:rFonts w:ascii="Arial" w:hAnsi="Arial"/>
      <w:sz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E3C79"/>
    <w:rPr>
      <w:rFonts w:ascii="Arial" w:hAnsi="Arial"/>
      <w:sz w:val="17"/>
      <w:szCs w:val="16"/>
      <w:lang w:val="en-US"/>
    </w:rPr>
  </w:style>
  <w:style w:type="numbering" w:customStyle="1" w:styleId="NTTDATAAppendixList">
    <w:name w:val="_NTT DATA Appendix List"/>
    <w:uiPriority w:val="89"/>
    <w:rsid w:val="00F93B13"/>
    <w:pPr>
      <w:numPr>
        <w:numId w:val="1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D31D54"/>
    <w:pPr>
      <w:numPr>
        <w:numId w:val="12"/>
      </w:numPr>
      <w:tabs>
        <w:tab w:val="left" w:pos="1701"/>
      </w:tabs>
    </w:pPr>
    <w:rPr>
      <w:bCs w:val="0"/>
      <w:szCs w:val="32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AE3C79"/>
    <w:pPr>
      <w:numPr>
        <w:numId w:val="12"/>
      </w:numPr>
      <w:tabs>
        <w:tab w:val="left" w:pos="1701"/>
      </w:tabs>
    </w:pPr>
    <w:rPr>
      <w:rFonts w:asciiTheme="minorHAnsi" w:hAnsiTheme="minorHAnsi"/>
      <w:bCs/>
    </w:rPr>
  </w:style>
  <w:style w:type="table" w:customStyle="1" w:styleId="NTTDATAFutureBluetable0">
    <w:name w:val="NTT DATA Future Blue table0"/>
    <w:basedOn w:val="TableGrid"/>
    <w:next w:val="NTTDATAFutureBluetable"/>
    <w:uiPriority w:val="99"/>
    <w:rsid w:val="00F42F0F"/>
    <w:pPr>
      <w:spacing w:line="264" w:lineRule="auto"/>
    </w:p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text1"/>
      </w:rPr>
      <w:tblPr/>
      <w:tcPr>
        <w:tcBorders>
          <w:bottom w:val="single" w:sz="4" w:space="0" w:color="949494" w:themeColor="accent6"/>
        </w:tcBorders>
        <w:shd w:val="clear" w:color="auto" w:fill="0072BC" w:themeFill="background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FFFFFF" w:themeColor="text1"/>
      </w:rPr>
      <w:tblPr/>
      <w:tcPr>
        <w:shd w:val="clear" w:color="auto" w:fill="0072BC" w:themeFill="background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FFFFFF" w:themeFill="text1"/>
      </w:tcPr>
    </w:tblStylePr>
    <w:tblStylePr w:type="band2Horz">
      <w:tblPr/>
      <w:tcPr>
        <w:shd w:val="clear" w:color="auto" w:fill="FFFFFF" w:themeFill="text1"/>
      </w:tcPr>
    </w:tblStylePr>
  </w:style>
  <w:style w:type="numbering" w:customStyle="1" w:styleId="NTTDATABlueTableBulletList">
    <w:name w:val="_NTT DATA Blue Table Bullet List"/>
    <w:uiPriority w:val="89"/>
    <w:rsid w:val="009F1A55"/>
  </w:style>
  <w:style w:type="numbering" w:customStyle="1" w:styleId="NTTDATABulletList">
    <w:name w:val="_NTT DATA Bullet List"/>
    <w:uiPriority w:val="89"/>
    <w:rsid w:val="00DD1DB4"/>
    <w:pPr>
      <w:numPr>
        <w:numId w:val="3"/>
      </w:numPr>
    </w:pPr>
  </w:style>
  <w:style w:type="numbering" w:customStyle="1" w:styleId="NTTDATAFlushBlueBulletList">
    <w:name w:val="_NTT DATA Flush Blue Bullet List"/>
    <w:rsid w:val="00DD1DB4"/>
    <w:pPr>
      <w:numPr>
        <w:numId w:val="4"/>
      </w:numPr>
    </w:pPr>
  </w:style>
  <w:style w:type="numbering" w:customStyle="1" w:styleId="NTTDATAFlushBulletList">
    <w:name w:val="_NTT DATA Flush Bullet List"/>
    <w:basedOn w:val="NoList"/>
    <w:rsid w:val="00DD1DB4"/>
  </w:style>
  <w:style w:type="paragraph" w:customStyle="1" w:styleId="NTTDATABullet1">
    <w:name w:val="NTT DATA Bullet 1"/>
    <w:basedOn w:val="Normal"/>
    <w:link w:val="NTTDATABullet1Char"/>
    <w:uiPriority w:val="9"/>
    <w:qFormat/>
    <w:rsid w:val="008923D1"/>
    <w:pPr>
      <w:numPr>
        <w:numId w:val="5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character" w:customStyle="1" w:styleId="NTTDATABullet1Char">
    <w:name w:val="NTT DATA Bullet 1 Char"/>
    <w:basedOn w:val="DefaultParagraphFont"/>
    <w:link w:val="NTTDATABullet1"/>
    <w:uiPriority w:val="9"/>
    <w:rsid w:val="008923D1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Bullet2">
    <w:name w:val="NTT DATA Bullet 2"/>
    <w:basedOn w:val="NTTDATA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DATABullet3">
    <w:name w:val="NTT DATA Bullet 3"/>
    <w:basedOn w:val="NTTDATA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DATABullet4">
    <w:name w:val="NTT DATA Bullet 4"/>
    <w:basedOn w:val="Normal"/>
    <w:uiPriority w:val="9"/>
    <w:rsid w:val="003F66EC"/>
    <w:pPr>
      <w:numPr>
        <w:ilvl w:val="3"/>
        <w:numId w:val="5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NTTDATABullet5">
    <w:name w:val="NTT DATA Bullet 5"/>
    <w:basedOn w:val="NTTDATABullet4"/>
    <w:uiPriority w:val="9"/>
    <w:rsid w:val="003F66EC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DATABullet6">
    <w:name w:val="NTT DATA Bullet 6"/>
    <w:basedOn w:val="NTTDATA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DATABullet7">
    <w:name w:val="NTT DATA Bullet 7"/>
    <w:basedOn w:val="Normal"/>
    <w:uiPriority w:val="9"/>
    <w:qFormat/>
    <w:rsid w:val="00F42F0F"/>
    <w:pPr>
      <w:numPr>
        <w:ilvl w:val="6"/>
        <w:numId w:val="5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NTTDATABullet8">
    <w:name w:val="NTT DATA Bullet 8"/>
    <w:basedOn w:val="NTTDATABullet7"/>
    <w:uiPriority w:val="9"/>
    <w:qFormat/>
    <w:rsid w:val="003F66EC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DATABullet9">
    <w:name w:val="NTT DATA Bullet 9"/>
    <w:basedOn w:val="NTTDATA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numbering" w:customStyle="1" w:styleId="NTTDATARedBulletList">
    <w:name w:val="_NTT DATA Red Bullet List"/>
    <w:uiPriority w:val="89"/>
    <w:rsid w:val="00FF625A"/>
  </w:style>
  <w:style w:type="numbering" w:customStyle="1" w:styleId="NTTDATARedTableBulletList">
    <w:name w:val="_NTT DATA Red Table Bullet List"/>
    <w:uiPriority w:val="89"/>
    <w:rsid w:val="00FF625A"/>
  </w:style>
  <w:style w:type="numbering" w:customStyle="1" w:styleId="NTTDATATableBulletList">
    <w:name w:val="_NTT DATA Table Bullet List"/>
    <w:uiPriority w:val="89"/>
    <w:rsid w:val="00FF625A"/>
  </w:style>
  <w:style w:type="paragraph" w:customStyle="1" w:styleId="NTTDATATableBullet1">
    <w:name w:val="NTT DATA Table Bullet 1"/>
    <w:basedOn w:val="Normal"/>
    <w:uiPriority w:val="14"/>
    <w:rsid w:val="003F66EC"/>
    <w:pPr>
      <w:numPr>
        <w:numId w:val="2"/>
      </w:numPr>
      <w:tabs>
        <w:tab w:val="clear" w:pos="283"/>
      </w:tabs>
      <w:ind w:left="340" w:hanging="340"/>
      <w:contextualSpacing/>
    </w:pPr>
    <w:rPr>
      <w:rFonts w:eastAsia="Times New Roman" w:cs="Arial"/>
      <w:color w:val="070F26" w:themeColor="background1"/>
      <w:kern w:val="18"/>
      <w:szCs w:val="18"/>
      <w:lang w:val="en-GB"/>
      <w14:ligatures w14:val="none"/>
    </w:rPr>
  </w:style>
  <w:style w:type="paragraph" w:customStyle="1" w:styleId="NTTDATATableBullet2">
    <w:name w:val="NTT DATA Table Bullet 2"/>
    <w:basedOn w:val="NTTDATATableBullet1"/>
    <w:uiPriority w:val="14"/>
    <w:rsid w:val="00E728B1"/>
    <w:pPr>
      <w:numPr>
        <w:ilvl w:val="1"/>
        <w:numId w:val="6"/>
      </w:numPr>
      <w:tabs>
        <w:tab w:val="clear" w:pos="567"/>
      </w:tabs>
      <w:ind w:left="851" w:hanging="454"/>
    </w:pPr>
  </w:style>
  <w:style w:type="paragraph" w:customStyle="1" w:styleId="NTTDATATableBullet3">
    <w:name w:val="NTT DATA Table Bullet 3"/>
    <w:basedOn w:val="NTTDATA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DATATableBullet4">
    <w:name w:val="NTT DATA Table Bullet 4"/>
    <w:basedOn w:val="Normal"/>
    <w:uiPriority w:val="14"/>
    <w:rsid w:val="0005039A"/>
    <w:pPr>
      <w:numPr>
        <w:ilvl w:val="3"/>
        <w:numId w:val="2"/>
      </w:numPr>
      <w:tabs>
        <w:tab w:val="clear" w:pos="567"/>
      </w:tabs>
      <w:ind w:left="851" w:hanging="851"/>
      <w:contextualSpacing/>
    </w:pPr>
    <w:rPr>
      <w:rFonts w:eastAsia="Times New Roman" w:cs="Arial"/>
      <w:color w:val="FFFFFF" w:themeColor="text1"/>
      <w:kern w:val="18"/>
      <w:szCs w:val="20"/>
      <w:lang w:val="en-GB"/>
      <w14:ligatures w14:val="none"/>
    </w:rPr>
  </w:style>
  <w:style w:type="paragraph" w:customStyle="1" w:styleId="NTTDATATableBullet5">
    <w:name w:val="NTT DATA Table Bullet 5"/>
    <w:basedOn w:val="Normal"/>
    <w:uiPriority w:val="14"/>
    <w:rsid w:val="0005039A"/>
    <w:pPr>
      <w:numPr>
        <w:ilvl w:val="4"/>
        <w:numId w:val="2"/>
      </w:numPr>
      <w:tabs>
        <w:tab w:val="clear" w:pos="567"/>
      </w:tabs>
      <w:ind w:left="851" w:hanging="851"/>
    </w:pPr>
    <w:rPr>
      <w:rFonts w:eastAsia="Times New Roman" w:cs="Arial"/>
      <w:color w:val="FFFFFF" w:themeColor="text1"/>
      <w:kern w:val="18"/>
      <w:szCs w:val="20"/>
      <w:lang w:val="en-GB"/>
      <w14:ligatures w14:val="none"/>
    </w:rPr>
  </w:style>
  <w:style w:type="paragraph" w:customStyle="1" w:styleId="NTTDATATableBullet6">
    <w:name w:val="NTT DATA Table Bullet 6"/>
    <w:basedOn w:val="Normal"/>
    <w:uiPriority w:val="14"/>
    <w:rsid w:val="003F66EC"/>
    <w:pPr>
      <w:numPr>
        <w:ilvl w:val="5"/>
        <w:numId w:val="2"/>
      </w:numPr>
      <w:tabs>
        <w:tab w:val="clear" w:pos="567"/>
      </w:tabs>
      <w:ind w:left="851" w:hanging="851"/>
      <w:contextualSpacing/>
    </w:pPr>
    <w:rPr>
      <w:rFonts w:eastAsia="Times New Roman" w:cs="Arial"/>
      <w:color w:val="070F26" w:themeColor="background1"/>
      <w:kern w:val="18"/>
      <w:szCs w:val="20"/>
      <w:lang w:val="en-GB"/>
      <w14:ligatures w14:val="none"/>
    </w:rPr>
  </w:style>
  <w:style w:type="paragraph" w:customStyle="1" w:styleId="NTTDATATableBullet7">
    <w:name w:val="NTT DATA Table Bullet 7"/>
    <w:basedOn w:val="Normal"/>
    <w:uiPriority w:val="14"/>
    <w:rsid w:val="003F66EC"/>
    <w:pPr>
      <w:numPr>
        <w:ilvl w:val="6"/>
        <w:numId w:val="2"/>
      </w:numPr>
      <w:tabs>
        <w:tab w:val="clear" w:pos="567"/>
      </w:tabs>
      <w:ind w:left="680" w:hanging="340"/>
      <w:contextualSpacing/>
    </w:pPr>
    <w:rPr>
      <w:rFonts w:eastAsia="Times New Roman" w:cs="Arial"/>
      <w:color w:val="070F26" w:themeColor="background1"/>
      <w:kern w:val="18"/>
      <w:szCs w:val="20"/>
      <w:lang w:val="en-GB"/>
      <w14:ligatures w14:val="none"/>
    </w:rPr>
  </w:style>
  <w:style w:type="paragraph" w:customStyle="1" w:styleId="NTTDATATableBullet8">
    <w:name w:val="NTT DATA Table Bullet 8"/>
    <w:basedOn w:val="NTTDATATableBullet7"/>
    <w:uiPriority w:val="14"/>
    <w:rsid w:val="00D87AB2"/>
    <w:pPr>
      <w:numPr>
        <w:ilvl w:val="7"/>
        <w:numId w:val="6"/>
      </w:numPr>
      <w:tabs>
        <w:tab w:val="clear" w:pos="1134"/>
      </w:tabs>
      <w:ind w:left="964" w:hanging="340"/>
    </w:pPr>
  </w:style>
  <w:style w:type="paragraph" w:customStyle="1" w:styleId="NTTDATATableBullet9">
    <w:name w:val="NTT DATA Table Bullet 9"/>
    <w:basedOn w:val="NTTDATATableBullet8"/>
    <w:uiPriority w:val="14"/>
    <w:rsid w:val="004C2406"/>
    <w:pPr>
      <w:numPr>
        <w:ilvl w:val="8"/>
      </w:numPr>
      <w:ind w:left="964" w:hanging="3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C79"/>
    <w:pPr>
      <w:spacing w:line="240" w:lineRule="auto"/>
    </w:pPr>
    <w:rPr>
      <w:rFonts w:asciiTheme="minorHAnsi" w:hAnsiTheme="minorHAns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79"/>
    <w:rPr>
      <w:rFonts w:cs="Segoe UI"/>
      <w:sz w:val="18"/>
      <w:szCs w:val="18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E3C79"/>
  </w:style>
  <w:style w:type="paragraph" w:styleId="NormalIndent">
    <w:name w:val="Normal Indent"/>
    <w:basedOn w:val="Normal"/>
    <w:uiPriority w:val="99"/>
    <w:semiHidden/>
    <w:unhideWhenUsed/>
    <w:rsid w:val="00AE3C79"/>
    <w:pPr>
      <w:ind w:left="851"/>
    </w:pPr>
    <w:rPr>
      <w:color w:val="FFFFFF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E3C79"/>
    <w:rPr>
      <w:rFonts w:ascii="Arial" w:hAnsi="Arial"/>
      <w:color w:val="FFFFFF" w:themeColor="text1"/>
    </w:rPr>
  </w:style>
  <w:style w:type="paragraph" w:customStyle="1" w:styleId="NTTDATAAPicture">
    <w:name w:val="NTT DATA A Picture"/>
    <w:basedOn w:val="Normal"/>
    <w:next w:val="Caption"/>
    <w:uiPriority w:val="9"/>
    <w:rsid w:val="00A420BE"/>
    <w:pPr>
      <w:keepNext/>
    </w:pPr>
    <w:rPr>
      <w:rFonts w:eastAsia="Times New Roman" w:cs="Arial"/>
      <w:kern w:val="20"/>
      <w:szCs w:val="20"/>
      <w:lang w:val="en-GB"/>
      <w14:ligatures w14:val="none"/>
    </w:rPr>
  </w:style>
  <w:style w:type="paragraph" w:customStyle="1" w:styleId="NTTDATAAttachment">
    <w:name w:val="NTT DATA Attachment"/>
    <w:next w:val="Normal"/>
    <w:link w:val="NTTDATAAttachmentChar"/>
    <w:unhideWhenUsed/>
    <w:locked/>
    <w:rsid w:val="00AB5773"/>
    <w:pPr>
      <w:pageBreakBefore/>
      <w:spacing w:before="240" w:after="120" w:line="264" w:lineRule="auto"/>
      <w:outlineLvl w:val="0"/>
    </w:pPr>
    <w:rPr>
      <w:rFonts w:ascii="Arial Bold" w:hAnsi="Arial Bold" w:cs="Arial"/>
      <w:b/>
      <w:color w:val="FFFFFF" w:themeColor="text1"/>
      <w:kern w:val="20"/>
      <w:sz w:val="20"/>
      <w:szCs w:val="22"/>
      <w:lang w:val="en-GB"/>
      <w14:ligatures w14:val="none"/>
    </w:rPr>
  </w:style>
  <w:style w:type="character" w:customStyle="1" w:styleId="NTTDATAAttachmentChar">
    <w:name w:val="NTT DATA Attachment Char"/>
    <w:basedOn w:val="DefaultParagraphFont"/>
    <w:link w:val="NTTDATAAttachment"/>
    <w:rsid w:val="00AB5773"/>
    <w:rPr>
      <w:rFonts w:ascii="Arial Bold" w:hAnsi="Arial Bold" w:cs="Arial"/>
      <w:b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BodyBoldText">
    <w:name w:val="NTT DATA Body Bold Text"/>
    <w:basedOn w:val="Normal"/>
    <w:next w:val="Normal"/>
    <w:uiPriority w:val="9"/>
    <w:qFormat/>
    <w:rsid w:val="003F66EC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070F26" w:themeColor="background1"/>
      <w:kern w:val="20"/>
      <w:szCs w:val="20"/>
      <w:lang w:val="en-GB"/>
      <w14:ligatures w14:val="none"/>
    </w:rPr>
  </w:style>
  <w:style w:type="paragraph" w:customStyle="1" w:styleId="NTTDATAFlushBodyText">
    <w:name w:val="NTT DATA Flush Body Text"/>
    <w:basedOn w:val="Normal"/>
    <w:uiPriority w:val="4"/>
    <w:rsid w:val="00000290"/>
    <w:pPr>
      <w:spacing w:before="160" w:after="160"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NTTDATAFlushBodyBold">
    <w:name w:val="NTT DATA Flush Body Bold"/>
    <w:basedOn w:val="NTTDATAFlushBodyText"/>
    <w:next w:val="NTTDATAFlushBodyText"/>
    <w:uiPriority w:val="19"/>
    <w:rsid w:val="00F42F0F"/>
    <w:pPr>
      <w:keepNext/>
      <w:keepLines/>
    </w:pPr>
    <w:rPr>
      <w:rFonts w:ascii="Arial Bold" w:hAnsi="Arial Bold"/>
      <w:b/>
      <w:color w:val="auto"/>
    </w:rPr>
  </w:style>
  <w:style w:type="paragraph" w:customStyle="1" w:styleId="NTTDATAFlushPicture">
    <w:name w:val="NTT DATA Flush Picture"/>
    <w:basedOn w:val="NTTDATAFlushBodyText"/>
    <w:next w:val="Normal"/>
    <w:uiPriority w:val="19"/>
    <w:qFormat/>
    <w:rsid w:val="00E32017"/>
  </w:style>
  <w:style w:type="paragraph" w:customStyle="1" w:styleId="NTTDATALegalBody">
    <w:name w:val="NTT DATA Legal Body"/>
    <w:link w:val="NTTDATA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character" w:customStyle="1" w:styleId="NTTDATALegalBodyChar">
    <w:name w:val="NTT DATA Legal Body Char"/>
    <w:basedOn w:val="DefaultParagraphFont"/>
    <w:link w:val="NTTDATALegalBody"/>
    <w:rsid w:val="00E32017"/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Legal1">
    <w:name w:val="NTT DATA Legal_1"/>
    <w:basedOn w:val="Legalnumbering1"/>
    <w:next w:val="Normal"/>
    <w:link w:val="NTTDATALegal1Char"/>
    <w:unhideWhenUsed/>
    <w:locked/>
    <w:rsid w:val="00241D70"/>
    <w:pPr>
      <w:ind w:left="851" w:hanging="851"/>
    </w:pPr>
  </w:style>
  <w:style w:type="character" w:customStyle="1" w:styleId="NTTDATALegal1Char">
    <w:name w:val="NTT DATA Legal_1 Char"/>
    <w:basedOn w:val="DefaultParagraphFont"/>
    <w:link w:val="NTTDATALegal1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2">
    <w:name w:val="NTT DATA Legal_2"/>
    <w:basedOn w:val="Legalnumbering2"/>
    <w:link w:val="NTTDATALegal2Char"/>
    <w:unhideWhenUsed/>
    <w:rsid w:val="00241D70"/>
    <w:pPr>
      <w:ind w:left="851" w:hanging="851"/>
    </w:pPr>
  </w:style>
  <w:style w:type="character" w:customStyle="1" w:styleId="NTTDATALegal2Char">
    <w:name w:val="NTT DATA Legal_2 Char"/>
    <w:basedOn w:val="DefaultParagraphFont"/>
    <w:link w:val="NTTDATALegal2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3">
    <w:name w:val="NTT DATA Legal_3"/>
    <w:basedOn w:val="Legalnumbering3"/>
    <w:link w:val="NTTDATALegal3Char"/>
    <w:unhideWhenUsed/>
    <w:rsid w:val="00241D70"/>
    <w:pPr>
      <w:ind w:left="851" w:hanging="851"/>
    </w:pPr>
  </w:style>
  <w:style w:type="character" w:customStyle="1" w:styleId="NTTDATALegal3Char">
    <w:name w:val="NTT DATA Legal_3 Char"/>
    <w:basedOn w:val="DefaultParagraphFont"/>
    <w:link w:val="NTTDATALegal3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4">
    <w:name w:val="NTT DATA Legal_4"/>
    <w:basedOn w:val="Normal"/>
    <w:link w:val="NTTDATALegal4Char"/>
    <w:unhideWhenUsed/>
    <w:rsid w:val="00E92B5A"/>
    <w:pPr>
      <w:tabs>
        <w:tab w:val="left" w:pos="1417"/>
      </w:tabs>
      <w:spacing w:before="160" w:after="160"/>
      <w:contextualSpacing/>
      <w:outlineLvl w:val="3"/>
    </w:pPr>
    <w:rPr>
      <w:rFonts w:cs="Arial"/>
      <w:color w:val="FFFFFF" w:themeColor="text1"/>
      <w:kern w:val="20"/>
      <w:szCs w:val="22"/>
      <w:lang w:val="en-GB"/>
      <w14:ligatures w14:val="none"/>
    </w:rPr>
  </w:style>
  <w:style w:type="character" w:customStyle="1" w:styleId="NTTDATALegal4Char">
    <w:name w:val="NTT DATA Legal_4 Char"/>
    <w:basedOn w:val="DefaultParagraphFont"/>
    <w:link w:val="NTTDATALegal4"/>
    <w:rsid w:val="00E92B5A"/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Legal5">
    <w:name w:val="NTT DATA Legal_5"/>
    <w:basedOn w:val="Legalnumbering6"/>
    <w:link w:val="NTTDATALegal5Char"/>
    <w:unhideWhenUsed/>
    <w:rsid w:val="00E92B5A"/>
    <w:pPr>
      <w:ind w:left="1191"/>
    </w:pPr>
  </w:style>
  <w:style w:type="character" w:customStyle="1" w:styleId="NTTDATALegal5Char">
    <w:name w:val="NTT DATA Legal_5 Char"/>
    <w:basedOn w:val="DefaultParagraphFont"/>
    <w:link w:val="NTTDATALegal5"/>
    <w:rsid w:val="00E92B5A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6">
    <w:name w:val="NTT DATA Legal_6"/>
    <w:basedOn w:val="NTTDATALegal5"/>
    <w:link w:val="NTTDATALegal6Char"/>
    <w:unhideWhenUsed/>
    <w:rsid w:val="00E92B5A"/>
    <w:pPr>
      <w:numPr>
        <w:ilvl w:val="0"/>
        <w:numId w:val="0"/>
      </w:numPr>
    </w:pPr>
  </w:style>
  <w:style w:type="character" w:customStyle="1" w:styleId="NTTDATALegal6Char">
    <w:name w:val="NTT DATA Legal_6 Char"/>
    <w:basedOn w:val="DefaultParagraphFont"/>
    <w:link w:val="NTTDATALegal6"/>
    <w:rsid w:val="00E92B5A"/>
    <w:rPr>
      <w:rFonts w:ascii="Arial" w:eastAsia="Times New Roman" w:hAnsi="Arial" w:cs="Arial"/>
      <w:color w:val="FFFFFF" w:themeColor="text1"/>
      <w:kern w:val="20"/>
      <w:sz w:val="20"/>
      <w:szCs w:val="20"/>
      <w:lang w:val="en-GB"/>
      <w14:ligatures w14:val="none"/>
    </w:rPr>
  </w:style>
  <w:style w:type="paragraph" w:customStyle="1" w:styleId="NTTDATAQuestion">
    <w:name w:val="NTT DATA Question"/>
    <w:basedOn w:val="Normal"/>
    <w:next w:val="Normal"/>
    <w:uiPriority w:val="59"/>
    <w:qFormat/>
    <w:rsid w:val="0005039A"/>
    <w:pPr>
      <w:spacing w:before="160" w:after="160"/>
      <w:ind w:left="851" w:hanging="851"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NTTDATASmallPrint">
    <w:name w:val="NTT DATA Small Print"/>
    <w:basedOn w:val="NTTDATAFlushBodyText"/>
    <w:uiPriority w:val="79"/>
    <w:unhideWhenUsed/>
    <w:rsid w:val="00F42F0F"/>
    <w:rPr>
      <w:color w:val="070F26" w:themeColor="background1"/>
      <w:kern w:val="17"/>
      <w:sz w:val="17"/>
    </w:rPr>
  </w:style>
  <w:style w:type="paragraph" w:customStyle="1" w:styleId="NTTDATATableBodyText">
    <w:name w:val="NTT DATA Table Body Text"/>
    <w:uiPriority w:val="14"/>
    <w:rsid w:val="00F42F0F"/>
    <w:pPr>
      <w:spacing w:line="264" w:lineRule="auto"/>
    </w:pPr>
    <w:rPr>
      <w:rFonts w:ascii="Arial" w:eastAsia="Times New Roman" w:hAnsi="Arial" w:cs="Arial"/>
      <w:color w:val="070F26" w:themeColor="background1"/>
      <w:kern w:val="18"/>
      <w:sz w:val="20"/>
      <w:szCs w:val="18"/>
      <w:lang w:val="en-GB"/>
      <w14:ligatures w14:val="none"/>
    </w:rPr>
  </w:style>
  <w:style w:type="numbering" w:customStyle="1" w:styleId="NTTDATAHeadingsList">
    <w:name w:val="_NTT DATA Headings List"/>
    <w:basedOn w:val="NoList"/>
    <w:uiPriority w:val="89"/>
    <w:rsid w:val="005F1C66"/>
  </w:style>
  <w:style w:type="paragraph" w:customStyle="1" w:styleId="NTTDATAFlushHeading">
    <w:name w:val="NTT DATA Flush Heading"/>
    <w:next w:val="NTTDATAFlushBodyText"/>
    <w:uiPriority w:val="3"/>
    <w:rsid w:val="00973478"/>
    <w:pPr>
      <w:keepNext/>
      <w:keepLines/>
      <w:pageBreakBefore/>
      <w:spacing w:after="360" w:line="264" w:lineRule="auto"/>
      <w:outlineLvl w:val="0"/>
    </w:pPr>
    <w:rPr>
      <w:rFonts w:ascii="Georgia" w:eastAsia="MS PGothic" w:hAnsi="Georgia" w:cs="Arial"/>
      <w:bCs/>
      <w:color w:val="2E404D" w:themeColor="text2"/>
      <w:kern w:val="28"/>
      <w:sz w:val="40"/>
      <w:szCs w:val="28"/>
      <w:lang w:val="en-GB" w:eastAsia="ja-JP"/>
      <w14:ligatures w14:val="none"/>
    </w:rPr>
  </w:style>
  <w:style w:type="paragraph" w:customStyle="1" w:styleId="NTTDATAFlushSubHeading">
    <w:name w:val="NTT DATA Flush Sub Heading"/>
    <w:next w:val="NTTDATA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FFFFFF" w:themeColor="text1"/>
      <w:kern w:val="24"/>
      <w:sz w:val="28"/>
      <w:lang w:val="en-GB" w:eastAsia="ja-JP"/>
      <w14:ligatures w14:val="none"/>
    </w:rPr>
  </w:style>
  <w:style w:type="paragraph" w:customStyle="1" w:styleId="NTTDATAFlushSubSubHeading">
    <w:name w:val="NTT DATA Flush Sub Sub Heading"/>
    <w:basedOn w:val="NTTDATAFlushSubHeading"/>
    <w:next w:val="NTTDATAFlushBodyText"/>
    <w:link w:val="NTTDATAFlushSubSubHeadingChar"/>
    <w:rsid w:val="00627CC5"/>
    <w:pPr>
      <w:outlineLvl w:val="2"/>
    </w:pPr>
    <w:rPr>
      <w:b w:val="0"/>
      <w:szCs w:val="20"/>
    </w:rPr>
  </w:style>
  <w:style w:type="character" w:customStyle="1" w:styleId="NTTDATAFlushSubSubHeadingChar">
    <w:name w:val="NTT DATA Flush Sub Sub Heading Char"/>
    <w:basedOn w:val="DefaultParagraphFont"/>
    <w:link w:val="NTTDATAFlushSubSubHeading"/>
    <w:rsid w:val="00000290"/>
    <w:rPr>
      <w:rFonts w:asciiTheme="majorHAnsi" w:eastAsia="MS PGothic" w:hAnsiTheme="majorHAnsi" w:cs="Arial"/>
      <w:color w:val="FFFFFF" w:themeColor="text1"/>
      <w:kern w:val="24"/>
      <w:sz w:val="28"/>
      <w:szCs w:val="20"/>
      <w:lang w:val="en-GB" w:eastAsia="ja-JP"/>
      <w14:ligatures w14:val="none"/>
    </w:rPr>
  </w:style>
  <w:style w:type="paragraph" w:styleId="TOCHeading">
    <w:name w:val="TOC Heading"/>
    <w:basedOn w:val="Normal"/>
    <w:next w:val="Normal"/>
    <w:uiPriority w:val="39"/>
    <w:unhideWhenUsed/>
    <w:qFormat/>
    <w:rsid w:val="008923D1"/>
    <w:pPr>
      <w:spacing w:after="360"/>
    </w:pPr>
    <w:rPr>
      <w:rFonts w:ascii="Georgia" w:eastAsiaTheme="majorEastAsia" w:hAnsi="Georgia" w:cstheme="majorBidi"/>
      <w:color w:val="0072BC" w:themeColor="background2"/>
      <w:sz w:val="40"/>
      <w:szCs w:val="32"/>
    </w:rPr>
  </w:style>
  <w:style w:type="numbering" w:customStyle="1" w:styleId="NTTDATABoldBulletList">
    <w:name w:val="_NTT DATA Bold Bullet List"/>
    <w:uiPriority w:val="89"/>
    <w:rsid w:val="00786EEE"/>
  </w:style>
  <w:style w:type="paragraph" w:customStyle="1" w:styleId="NTTDATABoldBullet">
    <w:name w:val="NTT DATA Bold Bullet"/>
    <w:basedOn w:val="NTTDATABullet1"/>
    <w:next w:val="Normal"/>
    <w:uiPriority w:val="9"/>
    <w:rsid w:val="00B52EA2"/>
    <w:pPr>
      <w:keepNext/>
      <w:keepLines/>
      <w:numPr>
        <w:ilvl w:val="2"/>
        <w:numId w:val="8"/>
      </w:numPr>
      <w:ind w:left="1135" w:hanging="284"/>
    </w:pPr>
    <w:rPr>
      <w:rFonts w:ascii="Arial Bold" w:hAnsi="Arial Bold"/>
      <w:b/>
    </w:rPr>
  </w:style>
  <w:style w:type="paragraph" w:customStyle="1" w:styleId="NTTDATAFlushBoldBullet">
    <w:name w:val="NTT DATA Flush Bold Bullet"/>
    <w:basedOn w:val="NTTDATABoldBullet"/>
    <w:next w:val="Normal"/>
    <w:uiPriority w:val="19"/>
    <w:rsid w:val="00C33FA2"/>
    <w:pPr>
      <w:numPr>
        <w:ilvl w:val="6"/>
      </w:numPr>
    </w:pPr>
  </w:style>
  <w:style w:type="numbering" w:customStyle="1" w:styleId="NTTDATAGuidanceTextBullets">
    <w:name w:val="_NTT DATA Guidance Text Bullets"/>
    <w:uiPriority w:val="89"/>
    <w:rsid w:val="00786EEE"/>
  </w:style>
  <w:style w:type="paragraph" w:customStyle="1" w:styleId="NTTDATATableBold">
    <w:name w:val="NTT DATA Table Bold"/>
    <w:basedOn w:val="NTTDATATableBullet1"/>
    <w:next w:val="Normal"/>
    <w:uiPriority w:val="14"/>
    <w:rsid w:val="001D44F0"/>
    <w:pPr>
      <w:keepNext/>
      <w:keepLines/>
      <w:numPr>
        <w:numId w:val="0"/>
      </w:numPr>
    </w:pPr>
    <w:rPr>
      <w:rFonts w:ascii="Arial Bold" w:hAnsi="Arial Bold" w:cs="Tahoma"/>
      <w:b/>
      <w:szCs w:val="20"/>
    </w:rPr>
  </w:style>
  <w:style w:type="paragraph" w:customStyle="1" w:styleId="NTTDATATableWhiteHeader">
    <w:name w:val="NTT DATA Table White Header"/>
    <w:uiPriority w:val="15"/>
    <w:rsid w:val="00FD2F8C"/>
    <w:pPr>
      <w:spacing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:lang w:val="en-GB"/>
      <w14:ligatures w14:val="none"/>
    </w:rPr>
  </w:style>
  <w:style w:type="paragraph" w:customStyle="1" w:styleId="NTTDATAtablepicture">
    <w:name w:val="NTT DATA table picture"/>
    <w:basedOn w:val="NTTDATAAPicture"/>
    <w:qFormat/>
    <w:rsid w:val="003D12EC"/>
  </w:style>
  <w:style w:type="paragraph" w:customStyle="1" w:styleId="NTTDATAtablebodyboldtext">
    <w:name w:val="NTT DATA table body bold text"/>
    <w:basedOn w:val="NTTDATATableBodyText"/>
    <w:qFormat/>
    <w:rsid w:val="00D31309"/>
    <w:rPr>
      <w:rFonts w:ascii="Arial Bold" w:hAnsi="Arial Bold"/>
      <w:b/>
    </w:rPr>
  </w:style>
  <w:style w:type="paragraph" w:customStyle="1" w:styleId="NTTDATAtablepicture0">
    <w:name w:val="NTT DATA table picture0"/>
    <w:basedOn w:val="NTTDATAAPicture"/>
    <w:next w:val="NTTDATAtablepicture"/>
    <w:qFormat/>
    <w:rsid w:val="006313A9"/>
  </w:style>
  <w:style w:type="paragraph" w:customStyle="1" w:styleId="LOFHeading">
    <w:name w:val="LOF Heading"/>
    <w:next w:val="TOC2"/>
    <w:link w:val="LOFHeadingChar"/>
    <w:rsid w:val="00AE3C79"/>
    <w:pPr>
      <w:keepNext/>
      <w:keepLines/>
      <w:spacing w:before="240" w:after="120" w:line="264" w:lineRule="auto"/>
    </w:pPr>
    <w:rPr>
      <w:rFonts w:ascii="Georgia" w:hAnsi="Georgia"/>
      <w:bCs/>
      <w:kern w:val="36"/>
      <w:sz w:val="68"/>
      <w:szCs w:val="68"/>
      <w:lang w:val="en-US"/>
    </w:rPr>
  </w:style>
  <w:style w:type="table" w:styleId="PlainTable1">
    <w:name w:val="Plain Table 1"/>
    <w:basedOn w:val="TableNormal"/>
    <w:uiPriority w:val="41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50B1C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character" w:customStyle="1" w:styleId="LOFHeadingChar">
    <w:name w:val="LOF Heading Char"/>
    <w:basedOn w:val="DefaultParagraphFont"/>
    <w:link w:val="LOFHeading"/>
    <w:rsid w:val="00AE3C79"/>
    <w:rPr>
      <w:rFonts w:ascii="Georgia" w:hAnsi="Georgia"/>
      <w:bCs/>
      <w:kern w:val="36"/>
      <w:sz w:val="68"/>
      <w:szCs w:val="68"/>
      <w:lang w:val="en-US"/>
    </w:rPr>
  </w:style>
  <w:style w:type="paragraph" w:customStyle="1" w:styleId="NTTDATAHistoryHeading">
    <w:name w:val="NTT DATA History Heading"/>
    <w:link w:val="NTTDATAHistoryHeadingChar"/>
    <w:rsid w:val="008923D1"/>
    <w:pPr>
      <w:keepNext/>
      <w:keepLines/>
      <w:spacing w:before="240" w:after="120" w:line="264" w:lineRule="auto"/>
    </w:pPr>
    <w:rPr>
      <w:rFonts w:asciiTheme="majorHAnsi" w:hAnsiTheme="majorHAnsi"/>
      <w:b/>
      <w:color w:val="2E404D" w:themeColor="text2"/>
      <w:kern w:val="18"/>
      <w:lang w:val="en-US"/>
    </w:rPr>
  </w:style>
  <w:style w:type="character" w:customStyle="1" w:styleId="NTTDATAHistoryHeadingChar">
    <w:name w:val="NTT DATA History Heading Char"/>
    <w:basedOn w:val="DefaultParagraphFont"/>
    <w:link w:val="NTTDATAHistoryHeading"/>
    <w:rsid w:val="008923D1"/>
    <w:rPr>
      <w:rFonts w:asciiTheme="majorHAnsi" w:hAnsiTheme="majorHAnsi"/>
      <w:b/>
      <w:color w:val="2E404D" w:themeColor="text2"/>
      <w:kern w:val="18"/>
      <w:lang w:val="en-US"/>
    </w:rPr>
  </w:style>
  <w:style w:type="table" w:styleId="GridTable1Light">
    <w:name w:val="Grid Table 1 Light"/>
    <w:aliases w:val="NTT Table 1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GridTable1Light"/>
    <w:uiPriority w:val="46"/>
    <w:rsid w:val="00AE3C7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Grid1"/>
    <w:uiPriority w:val="46"/>
    <w:rsid w:val="00AE3C79"/>
    <w:rPr>
      <w:kern w:val="0"/>
      <w:sz w:val="20"/>
      <w:szCs w:val="20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5BF4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5BF4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84FFBB" w:themeColor="accent3" w:themeTint="66"/>
        <w:left w:val="single" w:sz="4" w:space="0" w:color="84FFBB" w:themeColor="accent3" w:themeTint="66"/>
        <w:bottom w:val="single" w:sz="4" w:space="0" w:color="84FFBB" w:themeColor="accent3" w:themeTint="66"/>
        <w:right w:val="single" w:sz="4" w:space="0" w:color="84FFBB" w:themeColor="accent3" w:themeTint="66"/>
        <w:insideH w:val="single" w:sz="4" w:space="0" w:color="84FFBB" w:themeColor="accent3" w:themeTint="66"/>
        <w:insideV w:val="single" w:sz="4" w:space="0" w:color="84FFBB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FFC999" w:themeColor="accent5" w:themeTint="66"/>
        <w:left w:val="single" w:sz="4" w:space="0" w:color="FFC999" w:themeColor="accent5" w:themeTint="66"/>
        <w:bottom w:val="single" w:sz="4" w:space="0" w:color="FFC999" w:themeColor="accent5" w:themeTint="66"/>
        <w:right w:val="single" w:sz="4" w:space="0" w:color="FFC999" w:themeColor="accent5" w:themeTint="66"/>
        <w:insideH w:val="single" w:sz="4" w:space="0" w:color="FFC999" w:themeColor="accent5" w:themeTint="66"/>
        <w:insideV w:val="single" w:sz="4" w:space="0" w:color="FFC999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A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FFE799" w:themeColor="accent4" w:themeTint="66"/>
        <w:left w:val="single" w:sz="4" w:space="0" w:color="FFE799" w:themeColor="accent4" w:themeTint="66"/>
        <w:bottom w:val="single" w:sz="4" w:space="0" w:color="FFE799" w:themeColor="accent4" w:themeTint="66"/>
        <w:right w:val="single" w:sz="4" w:space="0" w:color="FFE799" w:themeColor="accent4" w:themeTint="66"/>
        <w:insideH w:val="single" w:sz="4" w:space="0" w:color="FFE799" w:themeColor="accent4" w:themeTint="66"/>
        <w:insideV w:val="single" w:sz="4" w:space="0" w:color="FFE799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DB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B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FFFFFF" w:themeColor="text1"/>
      </w:rPr>
    </w:tblStylePr>
  </w:style>
  <w:style w:type="table" w:styleId="GridTable4">
    <w:name w:val="Grid Table 4"/>
    <w:basedOn w:val="TableNormal"/>
    <w:uiPriority w:val="49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AE3C79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-Accent1">
    <w:name w:val="Grid Table 2 Accent 1"/>
    <w:basedOn w:val="TableNormal"/>
    <w:uiPriority w:val="47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4C7FD" w:themeColor="accent1" w:themeTint="99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7FD" w:themeColor="accent1" w:themeTint="99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E" w:themeFill="accent1" w:themeFillTint="33"/>
      </w:tcPr>
    </w:tblStylePr>
    <w:tblStylePr w:type="band1Horz">
      <w:tblPr/>
      <w:tcPr>
        <w:shd w:val="clear" w:color="auto" w:fill="D0ECFE" w:themeFill="accent1" w:themeFillTint="33"/>
      </w:tcPr>
    </w:tblStylePr>
  </w:style>
  <w:style w:type="table" w:styleId="GridTable5Dark">
    <w:name w:val="Grid Table 5 Dark"/>
    <w:basedOn w:val="TableNormal"/>
    <w:uiPriority w:val="50"/>
    <w:rsid w:val="00AE3C79"/>
    <w:rPr>
      <w:sz w:val="20"/>
    </w:rPr>
    <w:tblPr>
      <w:tblStyleRowBandSize w:val="1"/>
      <w:tblStyleColBandSize w:val="1"/>
      <w:tblBorders>
        <w:top w:val="single" w:sz="4" w:space="0" w:color="070F26" w:themeColor="background1"/>
        <w:left w:val="single" w:sz="4" w:space="0" w:color="070F26" w:themeColor="background1"/>
        <w:bottom w:val="single" w:sz="4" w:space="0" w:color="070F26" w:themeColor="background1"/>
        <w:right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 w:themeFillTint="33"/>
    </w:tcPr>
    <w:tblStylePr w:type="firstRow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  <w:color w:val="070F26" w:themeColor="background1"/>
      </w:rPr>
      <w:tblPr/>
      <w:tcPr>
        <w:tcBorders>
          <w:left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fir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bottom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bottom w:val="single" w:sz="4" w:space="0" w:color="FFFFFF" w:themeColor="text1" w:themeTint="99"/>
        </w:tcBorders>
      </w:tcPr>
    </w:tblStylePr>
    <w:tblStylePr w:type="nwCell">
      <w:tblPr/>
      <w:tcPr>
        <w:tcBorders>
          <w:bottom w:val="single" w:sz="4" w:space="0" w:color="FFFFFF" w:themeColor="text1" w:themeTint="99"/>
        </w:tcBorders>
      </w:tcPr>
    </w:tblStylePr>
    <w:tblStylePr w:type="seCell">
      <w:tblPr/>
      <w:tcPr>
        <w:tcBorders>
          <w:top w:val="single" w:sz="4" w:space="0" w:color="FFFFFF" w:themeColor="text1" w:themeTint="99"/>
        </w:tcBorders>
      </w:tcPr>
    </w:tblStylePr>
    <w:tblStylePr w:type="swCell">
      <w:tblPr/>
      <w:tcPr>
        <w:tcBorders>
          <w:top w:val="single" w:sz="4" w:space="0" w:color="FFFFFF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2">
    <w:name w:val="List Table 2"/>
    <w:basedOn w:val="TableNormal"/>
    <w:uiPriority w:val="47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3">
    <w:name w:val="List Table 3"/>
    <w:basedOn w:val="TableNormal"/>
    <w:uiPriority w:val="48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  <w:shd w:val="clear" w:color="auto" w:fill="070F2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70F2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70F26" w:themeFill="background1"/>
      </w:tcPr>
    </w:tblStylePr>
    <w:tblStylePr w:type="band1Vert">
      <w:tblPr/>
      <w:tcPr>
        <w:tcBorders>
          <w:left w:val="single" w:sz="4" w:space="0" w:color="FFFFFF" w:themeColor="text1"/>
          <w:right w:val="single" w:sz="4" w:space="0" w:color="FFFFFF" w:themeColor="text1"/>
        </w:tcBorders>
      </w:tcPr>
    </w:tblStylePr>
    <w:tblStylePr w:type="band1Horz">
      <w:tblPr/>
      <w:tcPr>
        <w:tcBorders>
          <w:top w:val="single" w:sz="4" w:space="0" w:color="FFFFFF" w:themeColor="text1"/>
          <w:bottom w:val="single" w:sz="4" w:space="0" w:color="FFFFF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text1"/>
          <w:left w:val="nil"/>
        </w:tcBorders>
      </w:tcPr>
    </w:tblStylePr>
    <w:tblStylePr w:type="swCell">
      <w:tblPr/>
      <w:tcPr>
        <w:tcBorders>
          <w:top w:val="double" w:sz="4" w:space="0" w:color="FFFFFF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5Dark">
    <w:name w:val="List Table 5 Dark"/>
    <w:basedOn w:val="TableNormal"/>
    <w:uiPriority w:val="50"/>
    <w:rsid w:val="00AE3C79"/>
    <w:rPr>
      <w:color w:val="070F26" w:themeColor="background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bottom w:val="single" w:sz="18" w:space="0" w:color="070F26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70F26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70F26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70F26" w:themeColor="background1"/>
        </w:tcBorders>
      </w:tcPr>
    </w:tblStylePr>
    <w:tblStylePr w:type="band1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2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1Horz">
      <w:tblPr/>
      <w:tcPr>
        <w:tcBorders>
          <w:top w:val="single" w:sz="4" w:space="0" w:color="070F26" w:themeColor="background1"/>
          <w:bottom w:val="single" w:sz="4" w:space="0" w:color="070F26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text1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text1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text1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text1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FFF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text1" w:themeTint="80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text1" w:themeTint="80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text1" w:themeTint="80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text1" w:themeTint="80"/>
        </w:tcBorders>
        <w:shd w:val="clear" w:color="auto" w:fill="070F26" w:themeFill="background1"/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A35DF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DATALegalIndent">
    <w:name w:val="NTT DATA Legal Indent"/>
    <w:basedOn w:val="NTTDATALegalBody"/>
    <w:qFormat/>
    <w:rsid w:val="003F66EC"/>
    <w:pPr>
      <w:ind w:left="851"/>
    </w:pPr>
    <w:rPr>
      <w:color w:val="070F26" w:themeColor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C79"/>
    <w:rPr>
      <w:rFonts w:ascii="Arial" w:hAnsi="Arial"/>
      <w:b/>
      <w:bCs/>
      <w:sz w:val="20"/>
      <w:szCs w:val="20"/>
      <w:lang w:val="en-US"/>
    </w:rPr>
  </w:style>
  <w:style w:type="paragraph" w:customStyle="1" w:styleId="Classification">
    <w:name w:val="Classification"/>
    <w:basedOn w:val="Subtitle"/>
    <w:link w:val="ClassificationChar"/>
    <w:qFormat/>
    <w:rsid w:val="00AE3C79"/>
  </w:style>
  <w:style w:type="character" w:customStyle="1" w:styleId="ClassificationChar">
    <w:name w:val="Classification Char"/>
    <w:basedOn w:val="SubtitleChar"/>
    <w:link w:val="Classification"/>
    <w:rsid w:val="00AE3C79"/>
    <w:rPr>
      <w:rFonts w:ascii="Arial" w:hAnsi="Arial"/>
      <w:sz w:val="28"/>
      <w:szCs w:val="32"/>
      <w:lang w:val="en-US"/>
    </w:rPr>
  </w:style>
  <w:style w:type="numbering" w:customStyle="1" w:styleId="NTTAppendixList">
    <w:name w:val="_NTT Appendix List"/>
    <w:uiPriority w:val="89"/>
    <w:rsid w:val="00AE3C79"/>
  </w:style>
  <w:style w:type="numbering" w:customStyle="1" w:styleId="NTTBlueBulletList">
    <w:name w:val="_NTT Blue Bullet List"/>
    <w:uiPriority w:val="89"/>
    <w:rsid w:val="00AE3C79"/>
    <w:pPr>
      <w:numPr>
        <w:numId w:val="9"/>
      </w:numPr>
    </w:pPr>
  </w:style>
  <w:style w:type="numbering" w:customStyle="1" w:styleId="NTTBlueTableBulletList">
    <w:name w:val="_NTT Blue Table Bullet List"/>
    <w:uiPriority w:val="89"/>
    <w:rsid w:val="00AE3C79"/>
  </w:style>
  <w:style w:type="numbering" w:customStyle="1" w:styleId="NTTBoldBulletList">
    <w:name w:val="_NTT Bold Bullet List"/>
    <w:uiPriority w:val="89"/>
    <w:rsid w:val="00AE3C79"/>
  </w:style>
  <w:style w:type="numbering" w:customStyle="1" w:styleId="NTTBulletList">
    <w:name w:val="_NTT Bullet List"/>
    <w:uiPriority w:val="89"/>
    <w:rsid w:val="00AE3C79"/>
  </w:style>
  <w:style w:type="numbering" w:customStyle="1" w:styleId="NTTFlushBlueBulletList">
    <w:name w:val="_NTT Flush Blue Bullet List"/>
    <w:rsid w:val="00AE3C79"/>
  </w:style>
  <w:style w:type="numbering" w:customStyle="1" w:styleId="NTTFlushBulletList">
    <w:name w:val="_NTT Flush Bullet List"/>
    <w:basedOn w:val="NoList"/>
    <w:rsid w:val="00AE3C79"/>
  </w:style>
  <w:style w:type="numbering" w:customStyle="1" w:styleId="NTTGuidanceTextBullets">
    <w:name w:val="_NTT Guidance Text Bullets"/>
    <w:uiPriority w:val="89"/>
    <w:rsid w:val="00AE3C79"/>
  </w:style>
  <w:style w:type="numbering" w:customStyle="1" w:styleId="NTTHeadingsList">
    <w:name w:val="_NTT Headings List"/>
    <w:basedOn w:val="NoList"/>
    <w:uiPriority w:val="89"/>
    <w:rsid w:val="00AE3C79"/>
    <w:pPr>
      <w:numPr>
        <w:numId w:val="10"/>
      </w:numPr>
    </w:pPr>
  </w:style>
  <w:style w:type="numbering" w:customStyle="1" w:styleId="NTTRedBulletList">
    <w:name w:val="_NTT Red Bullet List"/>
    <w:uiPriority w:val="89"/>
    <w:rsid w:val="00AE3C79"/>
  </w:style>
  <w:style w:type="numbering" w:customStyle="1" w:styleId="NTTRedTableBulletList">
    <w:name w:val="_NTT Red Table Bullet List"/>
    <w:uiPriority w:val="89"/>
    <w:rsid w:val="00AE3C79"/>
  </w:style>
  <w:style w:type="numbering" w:customStyle="1" w:styleId="NTTTableBulletList">
    <w:name w:val="_NTT Table Bullet List"/>
    <w:uiPriority w:val="89"/>
    <w:rsid w:val="00AE3C79"/>
  </w:style>
  <w:style w:type="table" w:customStyle="1" w:styleId="NTTFutureBluetable">
    <w:name w:val="NTT Future Blue table"/>
    <w:basedOn w:val="TableGrid"/>
    <w:uiPriority w:val="99"/>
    <w:rsid w:val="006313A9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rPr>
        <w:cantSplit w:val="0"/>
        <w:tblHeader/>
      </w:trPr>
      <w:tcPr>
        <w:shd w:val="clear" w:color="auto" w:fill="00DFED" w:themeFill="accent2"/>
      </w:tcPr>
    </w:tblStylePr>
    <w:tblStylePr w:type="lastRow">
      <w:rPr>
        <w:b/>
        <w:color w:val="auto"/>
      </w:rPr>
      <w:tblPr/>
      <w:tcPr>
        <w:shd w:val="clear" w:color="auto" w:fill="060C20" w:themeFill="background1" w:themeFillShade="D9"/>
      </w:tcPr>
    </w:tblStylePr>
    <w:tblStylePr w:type="firstCol">
      <w:rPr>
        <w:b/>
        <w:color w:val="070F26" w:themeColor="background1"/>
      </w:rPr>
      <w:tblPr/>
      <w:tcPr>
        <w:shd w:val="clear" w:color="auto" w:fill="00DFED" w:themeFill="accent2"/>
      </w:tcPr>
    </w:tblStylePr>
    <w:tblStylePr w:type="lastCol">
      <w:rPr>
        <w:b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60C20" w:themeFill="background1" w:themeFillShade="D9"/>
      </w:tcPr>
    </w:tblStylePr>
  </w:style>
  <w:style w:type="table" w:customStyle="1" w:styleId="NTTGreen">
    <w:name w:val="NTT Green"/>
    <w:basedOn w:val="TableNormal"/>
    <w:uiPriority w:val="99"/>
    <w:rsid w:val="006313A9"/>
    <w:pPr>
      <w:spacing w:line="264" w:lineRule="auto"/>
    </w:pPr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shd w:val="clear" w:color="auto" w:fill="FFC400" w:themeFill="accent4"/>
      </w:tcPr>
    </w:tblStylePr>
    <w:tblStylePr w:type="lastRow">
      <w:rPr>
        <w:b/>
      </w:rPr>
      <w:tblPr/>
      <w:tcPr>
        <w:shd w:val="clear" w:color="auto" w:fill="060E24" w:themeFill="background1" w:themeFillShade="F2"/>
      </w:tcPr>
    </w:tblStylePr>
  </w:style>
  <w:style w:type="table" w:customStyle="1" w:styleId="NTTGreytable">
    <w:name w:val="NTT Grey table"/>
    <w:basedOn w:val="TableNormal"/>
    <w:uiPriority w:val="99"/>
    <w:rsid w:val="006313A9"/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40918" w:themeFill="background1" w:themeFillShade="A6"/>
      </w:tcPr>
    </w:tblStylePr>
    <w:tblStylePr w:type="lastRow">
      <w:rPr>
        <w:b/>
      </w:rPr>
      <w:tblPr/>
      <w:tcPr>
        <w:shd w:val="clear" w:color="auto" w:fill="060C20" w:themeFill="background1" w:themeFillShade="D9"/>
      </w:tcPr>
    </w:tblStylePr>
  </w:style>
  <w:style w:type="paragraph" w:customStyle="1" w:styleId="NTTSmallPrint">
    <w:name w:val="NTT Small Print"/>
    <w:basedOn w:val="Normal"/>
    <w:uiPriority w:val="79"/>
    <w:unhideWhenUsed/>
    <w:rsid w:val="00F42F0F"/>
    <w:pPr>
      <w:spacing w:before="160" w:after="160"/>
    </w:pPr>
    <w:rPr>
      <w:rFonts w:eastAsia="Times New Roman" w:cs="Arial"/>
      <w:color w:val="070F26" w:themeColor="background1"/>
      <w:kern w:val="17"/>
      <w:sz w:val="17"/>
      <w:szCs w:val="20"/>
      <w:lang w:val="en-GB"/>
      <w14:ligatures w14:val="none"/>
    </w:rPr>
  </w:style>
  <w:style w:type="paragraph" w:customStyle="1" w:styleId="NTTDATATableBoldBullet">
    <w:name w:val="NTT DATA Table Bold Bullet"/>
    <w:basedOn w:val="Normal"/>
    <w:next w:val="Normal"/>
    <w:uiPriority w:val="14"/>
    <w:rsid w:val="00CA33F5"/>
    <w:pPr>
      <w:keepNext/>
      <w:keepLines/>
      <w:numPr>
        <w:ilvl w:val="3"/>
        <w:numId w:val="16"/>
      </w:numPr>
      <w:spacing w:before="160" w:after="160"/>
      <w:contextualSpacing/>
    </w:pPr>
    <w:rPr>
      <w:rFonts w:ascii="Arial Bold" w:eastAsia="Times New Roman" w:hAnsi="Arial Bold" w:cs="Tahoma"/>
      <w:b/>
      <w:color w:val="FFFFFF" w:themeColor="text1"/>
      <w:kern w:val="18"/>
      <w:szCs w:val="20"/>
      <w:lang w:val="en-GB"/>
      <w14:ligatures w14:val="none"/>
    </w:rPr>
  </w:style>
  <w:style w:type="paragraph" w:styleId="Title">
    <w:name w:val="Title"/>
    <w:next w:val="Normal"/>
    <w:link w:val="TitleChar"/>
    <w:uiPriority w:val="10"/>
    <w:rsid w:val="008923D1"/>
    <w:pPr>
      <w:spacing w:before="120" w:after="120"/>
      <w:contextualSpacing/>
      <w:outlineLvl w:val="0"/>
    </w:pPr>
    <w:rPr>
      <w:rFonts w:ascii="Georgia" w:eastAsiaTheme="majorEastAsia" w:hAnsi="Georgia" w:cstheme="majorBidi"/>
      <w:color w:val="0072BC" w:themeColor="background2"/>
      <w:kern w:val="28"/>
      <w:sz w:val="68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23D1"/>
    <w:rPr>
      <w:rFonts w:ascii="Georgia" w:eastAsiaTheme="majorEastAsia" w:hAnsi="Georgia" w:cstheme="majorBidi"/>
      <w:color w:val="0072BC" w:themeColor="background2"/>
      <w:kern w:val="28"/>
      <w:sz w:val="68"/>
      <w:szCs w:val="64"/>
      <w:lang w:val="en-US"/>
    </w:rPr>
  </w:style>
  <w:style w:type="paragraph" w:styleId="TOC4">
    <w:name w:val="toc 4"/>
    <w:basedOn w:val="Normal"/>
    <w:next w:val="Normal"/>
    <w:uiPriority w:val="39"/>
    <w:unhideWhenUsed/>
    <w:rsid w:val="00CE57C1"/>
    <w:pPr>
      <w:tabs>
        <w:tab w:val="right" w:leader="dot" w:pos="9628"/>
      </w:tabs>
      <w:spacing w:before="120" w:after="100"/>
      <w:ind w:left="1485" w:hanging="1485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E57C1"/>
    <w:pPr>
      <w:tabs>
        <w:tab w:val="right" w:leader="dot" w:pos="9628"/>
      </w:tabs>
      <w:spacing w:after="100"/>
      <w:ind w:left="1494" w:hanging="1494"/>
    </w:pPr>
    <w:rPr>
      <w:noProof/>
    </w:rPr>
  </w:style>
  <w:style w:type="paragraph" w:customStyle="1" w:styleId="AppendixA">
    <w:name w:val="Appendix A"/>
    <w:qFormat/>
    <w:rsid w:val="00FD04E3"/>
    <w:pPr>
      <w:tabs>
        <w:tab w:val="left" w:pos="1530"/>
      </w:tabs>
    </w:pPr>
    <w:rPr>
      <w:rFonts w:eastAsiaTheme="minorEastAsia"/>
      <w:b/>
      <w:noProof/>
      <w:color w:val="2E404D" w:themeColor="text2"/>
      <w:sz w:val="22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2B0D1A"/>
    <w:pPr>
      <w:spacing w:after="100" w:line="278" w:lineRule="auto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2B0D1A"/>
    <w:pPr>
      <w:spacing w:after="100" w:line="278" w:lineRule="auto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B0D1A"/>
    <w:pPr>
      <w:spacing w:after="100" w:line="278" w:lineRule="auto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2B0D1A"/>
    <w:pPr>
      <w:spacing w:after="100" w:line="278" w:lineRule="auto"/>
      <w:ind w:left="1920"/>
    </w:pPr>
    <w:rPr>
      <w:rFonts w:asciiTheme="minorHAnsi" w:eastAsiaTheme="minorEastAsia" w:hAnsiTheme="minorHAns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017832\OneDrive%20-%20NTT%20DATA%20Business%20Solutions%20AG\Documents\6_Templates\Other\NTT%20DATA%20Global%20Word%20Template-v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D27A90FDB4BDBB85932A007B7B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44F03-A206-49F0-AA7F-107F2E288D4C}"/>
      </w:docPartPr>
      <w:docPartBody>
        <w:p w:rsidR="00B0176D" w:rsidRDefault="00B0176D">
          <w:pPr>
            <w:pStyle w:val="7A3D27A90FDB4BDBB85932A007B7B161"/>
          </w:pPr>
          <w:r w:rsidRPr="007901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37D284F12148919723F45D47C31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5682D-D8CE-4EB4-8E31-C03FEF4A7DA8}"/>
      </w:docPartPr>
      <w:docPartBody>
        <w:p w:rsidR="00B0176D" w:rsidRDefault="00B0176D">
          <w:pPr>
            <w:pStyle w:val="9437D284F12148919723F45D47C312ED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85CB45B0424F9E8E2FBF9E7D8E4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B1D87-5276-40A3-8BB1-D32882112F8F}"/>
      </w:docPartPr>
      <w:docPartBody>
        <w:p w:rsidR="00B0176D" w:rsidRDefault="00B0176D">
          <w:pPr>
            <w:pStyle w:val="6385CB45B0424F9E8E2FBF9E7D8E4C0D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5C0CEC5782642C1ADD97BB60DAAB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962-4E01-4333-A2C6-63F9BC897B1D}"/>
      </w:docPartPr>
      <w:docPartBody>
        <w:p w:rsidR="00B0176D" w:rsidRDefault="00B0176D">
          <w:pPr>
            <w:pStyle w:val="35C0CEC5782642C1ADD97BB60DAABB45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9F1986F92E4DE791F62EA6ED77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5B18A-3EFC-4649-86B8-A1C159A1A3BA}"/>
      </w:docPartPr>
      <w:docPartBody>
        <w:p w:rsidR="00B0176D" w:rsidRDefault="00B0176D">
          <w:pPr>
            <w:pStyle w:val="639F1986F92E4DE791F62EA6ED770A41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6D"/>
    <w:rsid w:val="000D110E"/>
    <w:rsid w:val="00133C69"/>
    <w:rsid w:val="00137E8A"/>
    <w:rsid w:val="00186D5D"/>
    <w:rsid w:val="001D1A07"/>
    <w:rsid w:val="001F238E"/>
    <w:rsid w:val="0022143F"/>
    <w:rsid w:val="00251A04"/>
    <w:rsid w:val="00297C60"/>
    <w:rsid w:val="00315820"/>
    <w:rsid w:val="003D281F"/>
    <w:rsid w:val="004A7C6C"/>
    <w:rsid w:val="00557961"/>
    <w:rsid w:val="005616DB"/>
    <w:rsid w:val="0059300A"/>
    <w:rsid w:val="00634F0D"/>
    <w:rsid w:val="006361F8"/>
    <w:rsid w:val="0064559B"/>
    <w:rsid w:val="00797BBC"/>
    <w:rsid w:val="008B52F4"/>
    <w:rsid w:val="008F686D"/>
    <w:rsid w:val="009159C4"/>
    <w:rsid w:val="009326CD"/>
    <w:rsid w:val="00944C34"/>
    <w:rsid w:val="009E1025"/>
    <w:rsid w:val="009E1578"/>
    <w:rsid w:val="00A97326"/>
    <w:rsid w:val="00B0176D"/>
    <w:rsid w:val="00B867BD"/>
    <w:rsid w:val="00C25536"/>
    <w:rsid w:val="00C7520D"/>
    <w:rsid w:val="00CA3119"/>
    <w:rsid w:val="00D3186C"/>
    <w:rsid w:val="00DF3800"/>
    <w:rsid w:val="00E05A4E"/>
    <w:rsid w:val="00E90F34"/>
    <w:rsid w:val="00EA13CF"/>
    <w:rsid w:val="00EB177B"/>
    <w:rsid w:val="00EF30A0"/>
    <w:rsid w:val="00F8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D27A90FDB4BDBB85932A007B7B161">
    <w:name w:val="7A3D27A90FDB4BDBB85932A007B7B161"/>
  </w:style>
  <w:style w:type="paragraph" w:customStyle="1" w:styleId="9437D284F12148919723F45D47C312ED">
    <w:name w:val="9437D284F12148919723F45D47C312ED"/>
  </w:style>
  <w:style w:type="paragraph" w:customStyle="1" w:styleId="6385CB45B0424F9E8E2FBF9E7D8E4C0D">
    <w:name w:val="6385CB45B0424F9E8E2FBF9E7D8E4C0D"/>
  </w:style>
  <w:style w:type="paragraph" w:customStyle="1" w:styleId="35C0CEC5782642C1ADD97BB60DAABB45">
    <w:name w:val="35C0CEC5782642C1ADD97BB60DAABB45"/>
  </w:style>
  <w:style w:type="paragraph" w:customStyle="1" w:styleId="639F1986F92E4DE791F62EA6ED770A41">
    <w:name w:val="639F1986F92E4DE791F62EA6ED770A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1">
      <a:dk1>
        <a:srgbClr val="FFFFFF"/>
      </a:dk1>
      <a:lt1>
        <a:srgbClr val="070F26"/>
      </a:lt1>
      <a:dk2>
        <a:srgbClr val="2E404D"/>
      </a:dk2>
      <a:lt2>
        <a:srgbClr val="0072BC"/>
      </a:lt2>
      <a:accent1>
        <a:srgbClr val="19A3FC"/>
      </a:accent1>
      <a:accent2>
        <a:srgbClr val="00DFED"/>
      </a:accent2>
      <a:accent3>
        <a:srgbClr val="00CB5D"/>
      </a:accent3>
      <a:accent4>
        <a:srgbClr val="FFC400"/>
      </a:accent4>
      <a:accent5>
        <a:srgbClr val="FF7A00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2EA80F-BC29-4285-8F53-00433A445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C:\Users\10017832\OneDrive - NTT DATA Business Solutions AG\Documents\6_Templates\Other\NTT DATA Global Word Template-v02.dotx</Template>
  <TotalTime>27</TotalTime>
  <Pages>21</Pages>
  <Words>1856</Words>
  <Characters>12552</Characters>
  <Application>Microsoft Office Word</Application>
  <DocSecurity>0</DocSecurity>
  <Lines>404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NTT DATA Business Solutions</Company>
  <LinksUpToDate>false</LinksUpToDate>
  <CharactersWithSpaces>13985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Parker</dc:creator>
  <cp:keywords/>
  <dc:description/>
  <cp:lastModifiedBy>Somalapuri, Naveen</cp:lastModifiedBy>
  <cp:revision>23</cp:revision>
  <dcterms:created xsi:type="dcterms:W3CDTF">2025-12-15T16:01:00Z</dcterms:created>
  <dcterms:modified xsi:type="dcterms:W3CDTF">2025-12-22T12:05:00Z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0x0101000A49EB99E6499D439FB507E92DFB948A</vt:lpwstr>
  </property>
  <property fmtid="{D5CDD505-2E9C-101B-9397-08002B2CF9AE}" pid="12" name="_dlc_DocIdItemGuid">
    <vt:lpwstr>f40f45ac-4477-4c90-a82f-ef0710930987</vt:lpwstr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2023-12-12T14:07:12Z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0c04581c-5044-411c-9911-636d102879c5</vt:lpwstr>
  </property>
  <property fmtid="{D5CDD505-2E9C-101B-9397-08002B2CF9AE}" pid="18" name="MSIP_Label_defa4170-0d19-0005-0004-bc88714345d2_ActionId">
    <vt:lpwstr>c0e77592-857b-40a4-b63d-eb068cb52261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  <property fmtid="{D5CDD505-2E9C-101B-9397-08002B2CF9AE}" pid="22" name="ClassificationContentMarkingHeaderShapeIds">
    <vt:lpwstr>6f01ae8d,655168bd,6c17ce62,70d14d7c,72732fcb</vt:lpwstr>
  </property>
  <property fmtid="{D5CDD505-2E9C-101B-9397-08002B2CF9AE}" pid="23" name="ClassificationContentMarkingHeaderFontProps">
    <vt:lpwstr>#008000,12,Aptos</vt:lpwstr>
  </property>
  <property fmtid="{D5CDD505-2E9C-101B-9397-08002B2CF9AE}" pid="24" name="ClassificationContentMarkingHeaderText">
    <vt:lpwstr>RESTRICTED</vt:lpwstr>
  </property>
</Properties>
</file>