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after="0" w:before="0" w:line="360" w:lineRule="auto"/>
        <w:rPr/>
      </w:pPr>
      <w:bookmarkStart w:colFirst="0" w:colLast="0" w:name="_bv89lf1ubhzn" w:id="0"/>
      <w:bookmarkEnd w:id="0"/>
      <w:r w:rsidDel="00000000" w:rsidR="00000000" w:rsidRPr="00000000">
        <w:rPr>
          <w:rtl w:val="0"/>
        </w:rPr>
        <w:t xml:space="preserve">5. Recommendation System</w:t>
      </w:r>
    </w:p>
    <w:p w:rsidR="00000000" w:rsidDel="00000000" w:rsidP="00000000" w:rsidRDefault="00000000" w:rsidRPr="00000000" w14:paraId="00000002">
      <w:pPr>
        <w:rPr>
          <w:color w:val="1155cc"/>
        </w:rPr>
      </w:pPr>
      <w:hyperlink r:id="rId6">
        <w:r w:rsidDel="00000000" w:rsidR="00000000" w:rsidRPr="00000000">
          <w:rPr>
            <w:color w:val="1155cc"/>
            <w:rtl w:val="0"/>
          </w:rPr>
          <w:t xml:space="preserve">Problem Statement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color w:val="1155cc"/>
        </w:rPr>
      </w:pPr>
      <w:hyperlink r:id="rId7">
        <w:r w:rsidDel="00000000" w:rsidR="00000000" w:rsidRPr="00000000">
          <w:rPr>
            <w:color w:val="1155cc"/>
            <w:rtl w:val="0"/>
          </w:rPr>
          <w:t xml:space="preserve">Metrics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color w:val="1155cc"/>
        </w:rPr>
      </w:pPr>
      <w:hyperlink r:id="rId8">
        <w:r w:rsidDel="00000000" w:rsidR="00000000" w:rsidRPr="00000000">
          <w:rPr>
            <w:color w:val="1155cc"/>
            <w:rtl w:val="0"/>
          </w:rPr>
          <w:t xml:space="preserve">Architectural Components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color w:val="1155cc"/>
        </w:rPr>
      </w:pPr>
      <w:hyperlink r:id="rId9">
        <w:r w:rsidDel="00000000" w:rsidR="00000000" w:rsidRPr="00000000">
          <w:rPr>
            <w:color w:val="1155cc"/>
            <w:rtl w:val="0"/>
          </w:rPr>
          <w:t xml:space="preserve">Feature Engineering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color w:val="1155cc"/>
        </w:rPr>
      </w:pPr>
      <w:hyperlink r:id="rId10">
        <w:r w:rsidDel="00000000" w:rsidR="00000000" w:rsidRPr="00000000">
          <w:rPr>
            <w:color w:val="1155cc"/>
            <w:rtl w:val="0"/>
          </w:rPr>
          <w:t xml:space="preserve">Candidate Generation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color w:val="1155cc"/>
        </w:rPr>
      </w:pPr>
      <w:hyperlink r:id="rId11">
        <w:r w:rsidDel="00000000" w:rsidR="00000000" w:rsidRPr="00000000">
          <w:rPr>
            <w:color w:val="1155cc"/>
            <w:rtl w:val="0"/>
          </w:rPr>
          <w:t xml:space="preserve">Training Data Generation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hyperlink r:id="rId12">
        <w:r w:rsidDel="00000000" w:rsidR="00000000" w:rsidRPr="00000000">
          <w:rPr>
            <w:color w:val="1155cc"/>
            <w:rtl w:val="0"/>
          </w:rPr>
          <w:t xml:space="preserve">Ranking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yperlink" Target="https://www.educative.io/courses/grokking-the-machine-learning-interview/3Yw0XjjPXqx" TargetMode="External"/><Relationship Id="rId10" Type="http://schemas.openxmlformats.org/officeDocument/2006/relationships/hyperlink" Target="https://www.educative.io/courses/grokking-the-machine-learning-interview/YQZR9pOMXJ9" TargetMode="External"/><Relationship Id="rId12" Type="http://schemas.openxmlformats.org/officeDocument/2006/relationships/hyperlink" Target="https://www.educative.io/courses/grokking-the-machine-learning-interview/R8DzGkW9ZjR" TargetMode="External"/><Relationship Id="rId9" Type="http://schemas.openxmlformats.org/officeDocument/2006/relationships/hyperlink" Target="https://www.educative.io/courses/grokking-the-machine-learning-interview/m7yvJPANx19" TargetMode="External"/><Relationship Id="rId5" Type="http://schemas.openxmlformats.org/officeDocument/2006/relationships/styles" Target="styles.xml"/><Relationship Id="rId6" Type="http://schemas.openxmlformats.org/officeDocument/2006/relationships/hyperlink" Target="https://www.educative.io/courses/grokking-the-machine-learning-interview/xlO33YAyVrz" TargetMode="External"/><Relationship Id="rId7" Type="http://schemas.openxmlformats.org/officeDocument/2006/relationships/hyperlink" Target="https://www.educative.io/courses/grokking-the-machine-learning-interview/q2NWLJNZ8Pk" TargetMode="External"/><Relationship Id="rId8" Type="http://schemas.openxmlformats.org/officeDocument/2006/relationships/hyperlink" Target="https://www.educative.io/courses/grokking-the-machine-learning-interview/qZvA2xgAAp3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