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v24zmxadem3" w:id="0"/>
      <w:bookmarkEnd w:id="0"/>
      <w:r w:rsidDel="00000000" w:rsidR="00000000" w:rsidRPr="00000000">
        <w:rPr>
          <w:rtl w:val="0"/>
        </w:rPr>
        <w:t xml:space="preserve">Mixtral of experts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8"/>
          <w:szCs w:val="28"/>
          <w:rtl w:val="0"/>
        </w:rPr>
        <w:t xml:space="preserve">A high quality Sparse Mixture-of-Experts.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https://mistral.ai/news/mixtral-of-experts/</w:t>
        </w:r>
      </w:hyperlink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Dec 11, 2023, Mistral AI team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Mistral AI continues its mission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deliver the best open models </w:t>
      </w:r>
      <w:r w:rsidDel="00000000" w:rsidR="00000000" w:rsidRPr="00000000">
        <w:rPr>
          <w:sz w:val="28"/>
          <w:szCs w:val="28"/>
          <w:rtl w:val="0"/>
        </w:rPr>
        <w:t xml:space="preserve">to the developer community. Moving forward in AI requires taking new technological turns beyond reusing well-known architectures and training paradigms. Most importantly, it requires making the community benefit from original models to foster new inventions and usages.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Today, the team is proud to release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Mixtral 8x7B</w:t>
      </w:r>
      <w:r w:rsidDel="00000000" w:rsidR="00000000" w:rsidRPr="00000000">
        <w:rPr>
          <w:sz w:val="28"/>
          <w:szCs w:val="28"/>
          <w:rtl w:val="0"/>
        </w:rPr>
        <w:t xml:space="preserve">, a high-quality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sparse mixture of experts model (SMoE) with open weights</w:t>
      </w:r>
      <w:r w:rsidDel="00000000" w:rsidR="00000000" w:rsidRPr="00000000">
        <w:rPr>
          <w:sz w:val="28"/>
          <w:szCs w:val="28"/>
          <w:rtl w:val="0"/>
        </w:rPr>
        <w:t xml:space="preserve">. Licensed under Apache 2.0.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Mixtral outperforms Llama 2 70B</w:t>
      </w:r>
      <w:r w:rsidDel="00000000" w:rsidR="00000000" w:rsidRPr="00000000">
        <w:rPr>
          <w:sz w:val="28"/>
          <w:szCs w:val="28"/>
          <w:rtl w:val="0"/>
        </w:rPr>
        <w:t xml:space="preserve"> on most benchmarks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6x faster inference</w:t>
      </w:r>
      <w:r w:rsidDel="00000000" w:rsidR="00000000" w:rsidRPr="00000000">
        <w:rPr>
          <w:sz w:val="28"/>
          <w:szCs w:val="28"/>
          <w:rtl w:val="0"/>
        </w:rPr>
        <w:t xml:space="preserve">. It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strongest open-weight model with a permissive license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best model overall regarding cost/performance trade-offs</w:t>
      </w:r>
      <w:r w:rsidDel="00000000" w:rsidR="00000000" w:rsidRPr="00000000">
        <w:rPr>
          <w:sz w:val="28"/>
          <w:szCs w:val="28"/>
          <w:rtl w:val="0"/>
        </w:rPr>
        <w:t xml:space="preserve">. In particular,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matches or outperforms GPT3.5 on most standard benchmarks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Mixtral has the following capabilities.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gracefully handles a context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32k tokens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handles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English, French, Italian, German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Spanish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strong performance in code generation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can be finetuned into an instruction-following model that achieves a score of 8.3 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MT-Bench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0wuklbwn9ui" w:id="1"/>
      <w:bookmarkEnd w:id="1"/>
      <w:r w:rsidDel="00000000" w:rsidR="00000000" w:rsidRPr="00000000">
        <w:rPr>
          <w:rtl w:val="0"/>
        </w:rPr>
        <w:t xml:space="preserve">Pushing the frontier of open models with sparse architectures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Mixtral is a sparse mixture-of-experts network. It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decoder-only model</w:t>
      </w:r>
      <w:r w:rsidDel="00000000" w:rsidR="00000000" w:rsidRPr="00000000">
        <w:rPr>
          <w:sz w:val="28"/>
          <w:szCs w:val="28"/>
          <w:rtl w:val="0"/>
        </w:rPr>
        <w:t xml:space="preserve"> where the feedforward block picks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set of 8 distinct groups of parameters</w:t>
      </w:r>
      <w:r w:rsidDel="00000000" w:rsidR="00000000" w:rsidRPr="00000000">
        <w:rPr>
          <w:sz w:val="28"/>
          <w:szCs w:val="28"/>
          <w:rtl w:val="0"/>
        </w:rPr>
        <w:t xml:space="preserve">. At every layer, for every token,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router network chooses two of these groups</w:t>
      </w:r>
      <w:r w:rsidDel="00000000" w:rsidR="00000000" w:rsidRPr="00000000">
        <w:rPr>
          <w:sz w:val="28"/>
          <w:szCs w:val="28"/>
          <w:rtl w:val="0"/>
        </w:rPr>
        <w:t xml:space="preserve"> (the “experts”) to process the token and combine their output additively.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technique increases the number of parameters of a model while controlling cost and latency, as the model only uses a fraction of the total set of parameters per token. Concretely,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Mixtral has 46.7B total parameters</w:t>
      </w:r>
      <w:r w:rsidDel="00000000" w:rsidR="00000000" w:rsidRPr="00000000">
        <w:rPr>
          <w:sz w:val="28"/>
          <w:szCs w:val="28"/>
          <w:rtl w:val="0"/>
        </w:rPr>
        <w:t xml:space="preserve"> but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only uses 12.9B parameters per token</w:t>
      </w:r>
      <w:r w:rsidDel="00000000" w:rsidR="00000000" w:rsidRPr="00000000">
        <w:rPr>
          <w:sz w:val="28"/>
          <w:szCs w:val="28"/>
          <w:rtl w:val="0"/>
        </w:rPr>
        <w:t xml:space="preserve">. It, therefore, processes input and generates output at the same speed and for the same cost as a 12.9B model.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Mixtral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pre-trained on</w:t>
      </w:r>
      <w:r w:rsidDel="00000000" w:rsidR="00000000" w:rsidRPr="00000000">
        <w:rPr>
          <w:sz w:val="28"/>
          <w:szCs w:val="28"/>
          <w:rtl w:val="0"/>
        </w:rPr>
        <w:t xml:space="preserve"> data extracted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open Web</w:t>
      </w:r>
      <w:r w:rsidDel="00000000" w:rsidR="00000000" w:rsidRPr="00000000">
        <w:rPr>
          <w:sz w:val="28"/>
          <w:szCs w:val="28"/>
          <w:rtl w:val="0"/>
        </w:rPr>
        <w:t xml:space="preserve"> – we train experts and routers simultaneously.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6ckrdhog1x4" w:id="2"/>
      <w:bookmarkEnd w:id="2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compare Mixtral to the Llama 2 family and the GPT3.5 base model. Mixtral matches or outperforms Llama 2 70B, as well as GPT3.5, on most benchmarks.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796088" cy="436759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4367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the following figure, we measure the quality versus inference budget tradeoff. Mistral 7B and Mixtral 8x7B belong to a family of highly efficient models compared to Llama 2 models.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507200" cy="108394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83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table gives detailed results on the figure above.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507200" cy="67532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Hallucination and biases. To identify possible flaws to be corrected by fine-tuning / preference modelling, we measure the base model performance on BBQ/BOLD.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507200" cy="115538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Compared to Llama 2, Mixtral presents less bias on the BBQ benchmark. Overall, Mixtral displays more positive sentiments than Llama 2 on BOLD, with similar variances within each dimension.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Language. Mixtral 8x7B masters French, German, Spanish, Italian, and English.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507200" cy="48958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sbe16uahytn" w:id="3"/>
      <w:bookmarkEnd w:id="3"/>
      <w:r w:rsidDel="00000000" w:rsidR="00000000" w:rsidRPr="00000000">
        <w:rPr>
          <w:rtl w:val="0"/>
        </w:rPr>
        <w:t xml:space="preserve">Instructed models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release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Mixtral 8x7B Instruct</w:t>
      </w:r>
      <w:r w:rsidDel="00000000" w:rsidR="00000000" w:rsidRPr="00000000">
        <w:rPr>
          <w:sz w:val="28"/>
          <w:szCs w:val="28"/>
          <w:rtl w:val="0"/>
        </w:rPr>
        <w:t xml:space="preserve"> alongside Mixtral 8x7B. This model has been optimised through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supervised fine-tuning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direct preference optimisation (DPO) for careful instruction following</w:t>
      </w:r>
      <w:r w:rsidDel="00000000" w:rsidR="00000000" w:rsidRPr="00000000">
        <w:rPr>
          <w:sz w:val="28"/>
          <w:szCs w:val="28"/>
          <w:rtl w:val="0"/>
        </w:rPr>
        <w:t xml:space="preserve">. On MT-Bench, it reaches a score of 8.30, making it the best open-source model, with a performance comparable to GPT3.5.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Mixtral can be gracefully prompted to ban some outputs from constructing applications that require a strong level of moderation, as exemplified here. A proper preference tuning can also serve this purpose. Bear in mind that without such a prompt, the model will just follow whatever instructions are given.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r6yfsiobq3rb" w:id="4"/>
      <w:bookmarkEnd w:id="4"/>
      <w:r w:rsidDel="00000000" w:rsidR="00000000" w:rsidRPr="00000000">
        <w:rPr>
          <w:rtl w:val="0"/>
        </w:rPr>
        <w:t xml:space="preserve">Deploy Mixtral with an open-source deployment stack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enable the community to run Mixtral with a fully open-source stack, we have submitted changes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vLLM project</w:t>
      </w:r>
      <w:r w:rsidDel="00000000" w:rsidR="00000000" w:rsidRPr="00000000">
        <w:rPr>
          <w:sz w:val="28"/>
          <w:szCs w:val="28"/>
          <w:rtl w:val="0"/>
        </w:rPr>
        <w:t xml:space="preserve">, which integrates Megablocks CUDA kernels for efficient inference.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Skypilot</w:t>
        </w:r>
      </w:hyperlink>
      <w:r w:rsidDel="00000000" w:rsidR="00000000" w:rsidRPr="00000000">
        <w:rPr>
          <w:sz w:val="28"/>
          <w:szCs w:val="28"/>
          <w:rtl w:val="0"/>
        </w:rPr>
        <w:t xml:space="preserve"> allows the deployment of vLLM endpoints on any instance in the cloud.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oscunnwf4zu" w:id="5"/>
      <w:bookmarkEnd w:id="5"/>
      <w:r w:rsidDel="00000000" w:rsidR="00000000" w:rsidRPr="00000000">
        <w:rPr>
          <w:rtl w:val="0"/>
        </w:rPr>
        <w:t xml:space="preserve">Use Mixtral on our platform.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We're currently using Mixtral 8x7B behind our endpoint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mistral-small</w:t>
      </w:r>
      <w:r w:rsidDel="00000000" w:rsidR="00000000" w:rsidRPr="00000000">
        <w:rPr>
          <w:sz w:val="28"/>
          <w:szCs w:val="28"/>
          <w:rtl w:val="0"/>
        </w:rPr>
        <w:t xml:space="preserve">, which is available in beta. Register to get early access to all generative and embedding endpoints.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dyjql80nr1" w:id="6"/>
      <w:bookmarkEnd w:id="6"/>
      <w:r w:rsidDel="00000000" w:rsidR="00000000" w:rsidRPr="00000000">
        <w:rPr>
          <w:rtl w:val="0"/>
        </w:rPr>
        <w:t xml:space="preserve">Acknowledgement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thank CoreWeave and Scaleway teams for technical support as we trained our models.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hyperlink" Target="https://docs.google.com/document/d/1AyqWegh8Gn3UiMnEoxZjgtF-5t5jP07kh35Q4Qe1OEk/edit?tab=t.0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mistral.ai/news/mixtral-of-experts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