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43ab2d3c7aac06e41baae41575cbeb30bb25085"/>
    <w:p>
      <w:pPr>
        <w:pStyle w:val="Heading1"/>
      </w:pPr>
      <w:r>
        <w:t xml:space="preserve">TAKA OS — Validation Conceptuelle : 8 Points Critiques de Robustesse</w:t>
      </w:r>
    </w:p>
    <w:p>
      <w:pPr>
        <w:pStyle w:val="FirstParagraph"/>
      </w:pPr>
      <w:r>
        <w:rPr>
          <w:bCs/>
          <w:b/>
        </w:rPr>
        <w:t xml:space="preserve">Version</w:t>
      </w:r>
      <w:r>
        <w:t xml:space="preserve"> </w:t>
      </w:r>
      <w:r>
        <w:t xml:space="preserve">: 1.0 —</w:t>
      </w:r>
      <w:r>
        <w:t xml:space="preserve"> </w:t>
      </w:r>
      <w:r>
        <w:rPr>
          <w:bCs/>
          <w:b/>
        </w:rPr>
        <w:t xml:space="preserve">Date</w:t>
      </w:r>
      <w:r>
        <w:t xml:space="preserve"> </w:t>
      </w:r>
      <w:r>
        <w:t xml:space="preserve">: 2025-01 —</w:t>
      </w:r>
      <w:r>
        <w:t xml:space="preserve"> </w:t>
      </w:r>
      <w:r>
        <w:rPr>
          <w:bCs/>
          <w:b/>
        </w:rPr>
        <w:t xml:space="preserve">Statut</w:t>
      </w:r>
      <w:r>
        <w:t xml:space="preserve"> </w:t>
      </w:r>
      <w:r>
        <w:t xml:space="preserve">: Valide a l’usage interne</w:t>
      </w:r>
    </w:p>
    <w:p>
      <w:r>
        <w:pict>
          <v:rect style="width:0;height:1.5pt" o:hralign="center" o:hrstd="t" o:hr="t"/>
        </w:pict>
      </w:r>
    </w:p>
    <w:bookmarkEnd w:id="20"/>
    <w:bookmarkStart w:id="30" w:name="point-1-i18n-multi-pays-frnlenar"/>
    <w:p>
      <w:pPr>
        <w:pStyle w:val="Heading1"/>
      </w:pPr>
      <w:r>
        <w:t xml:space="preserve">POINT 1 — i18n / MULTI-PAYS (FR/NL/EN/AR)</w:t>
      </w:r>
    </w:p>
    <w:bookmarkStart w:id="21" w:name="cadre-multi-pays"/>
    <w:p>
      <w:pPr>
        <w:pStyle w:val="Heading2"/>
      </w:pPr>
      <w:r>
        <w:t xml:space="preserve">1.1 Cadre multi-pays</w:t>
      </w:r>
    </w:p>
    <w:p>
      <w:pPr>
        <w:pStyle w:val="FirstParagraph"/>
      </w:pPr>
      <w:r>
        <w:t xml:space="preserve">TAKA OS cible 3 pays avec des exigences distinctes :</w:t>
      </w:r>
    </w:p>
    <w:p>
      <w:pPr>
        <w:pStyle w:val="BodyText"/>
      </w:pPr>
      <w:r>
        <w:rPr>
          <w:bCs/>
          <w:b/>
        </w:rPr>
        <w:t xml:space="preserve">France</w:t>
      </w:r>
      <w:r>
        <w:t xml:space="preserve"> </w:t>
      </w:r>
      <w:r>
        <w:t xml:space="preserve">: Langue FR. Portails : BOAMP, TED, e-marchespublics. Cadre legal : Code des marches publics, AI Act, RGPD.</w:t>
      </w:r>
      <w:r>
        <w:t xml:space="preserve"> </w:t>
      </w:r>
      <w:r>
        <w:rPr>
          <w:bCs/>
          <w:b/>
        </w:rPr>
        <w:t xml:space="preserve">Belgique</w:t>
      </w:r>
      <w:r>
        <w:t xml:space="preserve"> </w:t>
      </w:r>
      <w:r>
        <w:t xml:space="preserve">: Langues FR + NL. Portails : e-AWB, e-Proc, TED. Cadre legal : Loi WB 15/12/2013, RGPD, APD.</w:t>
      </w:r>
      <w:r>
        <w:t xml:space="preserve"> </w:t>
      </w:r>
      <w:r>
        <w:rPr>
          <w:bCs/>
          <w:b/>
        </w:rPr>
        <w:t xml:space="preserve">Maroc</w:t>
      </w:r>
      <w:r>
        <w:t xml:space="preserve"> </w:t>
      </w:r>
      <w:r>
        <w:t xml:space="preserve">: Langues FR + AR. Portails : PORTNET, TED. Cadre legal : Decret 2-12-349, loi 09-08 (donnees).</w:t>
      </w:r>
    </w:p>
    <w:bookmarkEnd w:id="21"/>
    <w:bookmarkStart w:id="22" w:name="architecture-i18n-backend"/>
    <w:p>
      <w:pPr>
        <w:pStyle w:val="Heading2"/>
      </w:pPr>
      <w:r>
        <w:t xml:space="preserve">1.2 Architecture i18n — Backend</w:t>
      </w:r>
    </w:p>
    <w:p>
      <w:pPr>
        <w:pStyle w:val="SourceCode"/>
      </w:pPr>
      <w:r>
        <w:rPr>
          <w:rStyle w:val="CommentTok"/>
        </w:rPr>
        <w:t xml:space="preserve"># backend/core/i18n.py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babel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Locale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I18nService: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locales_dir: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"locales"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.fallback_chain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"fr_BE"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locales_dir.glob(</w:t>
      </w:r>
      <w:r>
        <w:rPr>
          <w:rStyle w:val="StringTok"/>
        </w:rPr>
        <w:t xml:space="preserve">"*.json"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.translations[f.stem]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resolve_locale(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request: 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request.query_params.get(</w:t>
      </w:r>
      <w:r>
        <w:rPr>
          <w:rStyle w:val="StringTok"/>
        </w:rPr>
        <w:t xml:space="preserve">"lang"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.translations: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request.headers.get(</w:t>
      </w:r>
      <w:r>
        <w:rPr>
          <w:rStyle w:val="StringTok"/>
        </w:rPr>
        <w:t xml:space="preserve">"Accept-Language"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"fr"</w:t>
      </w:r>
      <w:r>
        <w:rPr>
          <w:rStyle w:val="NormalTok"/>
        </w:rPr>
        <w:t xml:space="preserve">).split(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lang.split(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].strip().replace(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.translations: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locale: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.translations.get(locale, {}).get(key, key)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msg.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format_date(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d, locale: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d.strftime(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/%m/%Y"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locale.startswith(</w:t>
      </w:r>
      <w:r>
        <w:rPr>
          <w:rStyle w:val="StringTok"/>
        </w:rPr>
        <w:t xml:space="preserve">"fr"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d.strftime(</w:t>
      </w:r>
      <w:r>
        <w:rPr>
          <w:rStyle w:val="StringTok"/>
        </w:rPr>
        <w:t xml:space="preserve">"%Y/%m/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format_currency(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amount: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currency: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NormalTok"/>
        </w:rPr>
        <w:t xml:space="preserve">, locale: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"EUR"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\u20ac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sym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s.get(currency, currency)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:,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.replace(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:,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bookmarkEnd w:id="22"/>
    <w:bookmarkStart w:id="23" w:name="architecture-i18n-frontend"/>
    <w:p>
      <w:pPr>
        <w:pStyle w:val="Heading2"/>
      </w:pPr>
      <w:r>
        <w:t xml:space="preserve">1.3 Architecture i18n — Frontend</w:t>
      </w:r>
    </w:p>
    <w:p>
      <w:pPr>
        <w:pStyle w:val="SourceCode"/>
      </w:pPr>
      <w:r>
        <w:rPr>
          <w:rStyle w:val="CommentTok"/>
        </w:rPr>
        <w:t xml:space="preserve">// frontend/src/i18n/config.ts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i18n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'i18next'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initReactI18next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'react-i18next'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ICU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'i18next-icu'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HttpBackend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'i18next-http-backend'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LanguageDetector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'i18next-browser-languagedetector'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(HttpBackend)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(LanguageDetector)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(ICU)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(initReactI18next)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fallbackLng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supportedLngs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'fr_BE'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'nl_BE'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'common'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'kanban'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'qualification'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defaultNS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backend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loadPath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'/locales/{{lng}}/{{ns}}.json'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detection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'localStorage'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'navigator'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'querystring'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'localStorage'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frontend/src/hooks/useDirection.ts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RTL_LOCALES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'ar_MA'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useDirection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i18n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RTL_LOCALES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(i18n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'rtl'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'ltr'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[isRTL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i18n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isRTL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'rtl'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'ltr'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Exemple de fichier de traduction ICU avec pluriels complexes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"fr/dashboard.json"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"ao_detected"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"{count, plural, one {1 AO detecte} other {# AO detectes}}"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"score_display"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 : {score}%"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"deadline_approaching"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"{days, plural, one {J-1} other {J-#}} — Deadline proche"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"nl/dashboard.json"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"ao_detected"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"{count, plural, one {1 AO gedetecteerd} other {# AO's gedetecteerd}}"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"score_display"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"Score: {score}%"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"ar/dashboard.json"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"ao_detected"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"{count, plural, zero {لا يوجد طلب عروض} one {طلب عروض واحد} other {# طلب عروض}}"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"score_display"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"النتيجة: {score}%"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configuration-yaml-des-locales"/>
    <w:p>
      <w:pPr>
        <w:pStyle w:val="Heading2"/>
      </w:pPr>
      <w:r>
        <w:t xml:space="preserve">1.4 Configuration YAML des locales</w:t>
      </w:r>
    </w:p>
    <w:p>
      <w:pPr>
        <w:pStyle w:val="SourceCode"/>
      </w:pPr>
      <w:r>
        <w:rPr>
          <w:rStyle w:val="CommentTok"/>
        </w:rPr>
        <w:t xml:space="preserve"># config/i18n.yaml</w:t>
      </w:r>
      <w:r>
        <w:br/>
      </w:r>
      <w:r>
        <w:rPr>
          <w:rStyle w:val="FunctionTok"/>
        </w:rPr>
        <w:t xml:space="preserve">locales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"Francais"</w:t>
      </w:r>
      <w:r>
        <w:rPr>
          <w:rStyle w:val="ErrorTok"/>
        </w:rPr>
        <w:t xml:space="preserve">;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direction: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"ltr";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date_format: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"DD/MM/YYYY"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currency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"EUR"</w:t>
      </w:r>
      <w:r>
        <w:rPr>
          <w:rStyle w:val="ErrorTok"/>
        </w:rPr>
        <w:t xml:space="preserve">;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first_day_of_week: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1;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weekend_days: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[6,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7]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"BOAMP"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"e-marchespublics"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legal_framework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"code_marches_publics_FR"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fr_BE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"fr"</w:t>
      </w:r>
      <w:r>
        <w:rPr>
          <w:rStyle w:val="ErrorTok"/>
        </w:rPr>
        <w:t xml:space="preserve">;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currency: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"EUR";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first_day_of_week: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"e-AWB"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"e-Proc"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"TED"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legal_framework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"loi_relative_marches_publics_BE"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"Nederlands"</w:t>
      </w:r>
      <w:r>
        <w:rPr>
          <w:rStyle w:val="ErrorTok"/>
        </w:rPr>
        <w:t xml:space="preserve">;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direction: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"ltr";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date_format: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"DD-MM-YYYY"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currency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"EUR"</w:t>
      </w:r>
      <w:r>
        <w:rPr>
          <w:rStyle w:val="ErrorTok"/>
        </w:rPr>
        <w:t xml:space="preserve">;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first_day_of_week: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nl_BE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"nl"</w:t>
      </w:r>
      <w:r>
        <w:rPr>
          <w:rStyle w:val="ErrorTok"/>
        </w:rPr>
        <w:t xml:space="preserve">;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currency: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"EUR"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"e-AWB"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"e-Proc"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"TED"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"Arabiya"</w:t>
      </w:r>
      <w:r>
        <w:rPr>
          <w:rStyle w:val="ErrorTok"/>
        </w:rPr>
        <w:t xml:space="preserve">;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direction: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"rtl";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date_format: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"YYYY/MM/DD"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currency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"MAD"</w:t>
      </w:r>
      <w:r>
        <w:rPr>
          <w:rStyle w:val="ErrorTok"/>
        </w:rPr>
        <w:t xml:space="preserve">;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first_day_of_week: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6;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weekend_days: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[5,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6]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"PORTNET"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"TED"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legal_framework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"decret_marches_publics_MA"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hijri_calendar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default_locale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"fr"</w:t>
      </w:r>
      <w:r>
        <w:br/>
      </w:r>
      <w:r>
        <w:rPr>
          <w:rStyle w:val="FunctionTok"/>
        </w:rPr>
        <w:t xml:space="preserve">fallback_chain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"fr_BE"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"en"</w:t>
      </w:r>
      <w:r>
        <w:rPr>
          <w:rStyle w:val="KeywordTok"/>
        </w:rPr>
        <w:t xml:space="preserve">]</w:t>
      </w:r>
    </w:p>
    <w:bookmarkEnd w:id="24"/>
    <w:bookmarkStart w:id="25" w:name="middleware-fastapi-pour-locale"/>
    <w:p>
      <w:pPr>
        <w:pStyle w:val="Heading2"/>
      </w:pPr>
      <w:r>
        <w:t xml:space="preserve">1.5 Middleware FastAPI pour locale</w:t>
      </w:r>
    </w:p>
    <w:p>
      <w:pPr>
        <w:pStyle w:val="SourceCode"/>
      </w:pPr>
      <w:r>
        <w:rPr>
          <w:rStyle w:val="CommentTok"/>
        </w:rPr>
        <w:t xml:space="preserve"># backend/middleware/i18n_middleware.py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starlette.middleware.base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BaseHTTPMiddleware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I18nMiddleware(BaseHTTPMiddleware):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"""Injecte la locale dans le state de chaque requete."""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dispatch(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request: Request, call_next):</w:t>
      </w:r>
      <w:r>
        <w:br/>
      </w:r>
      <w:r>
        <w:rPr>
          <w:rStyle w:val="NormalTok"/>
        </w:rPr>
        <w:t xml:space="preserve">       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i18n_service.resolve_locale(request)</w:t>
      </w:r>
      <w:r>
        <w:br/>
      </w:r>
      <w:r>
        <w:rPr>
          <w:rStyle w:val="NormalTok"/>
        </w:rPr>
        <w:t xml:space="preserve">        request.state.locale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</w:t>
      </w:r>
      <w:r>
        <w:br/>
      </w:r>
      <w:r>
        <w:rPr>
          <w:rStyle w:val="NormalTok"/>
        </w:rPr>
        <w:t xml:space="preserve">        request.state.i18n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key,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kw: i18n_service.t(key, locale,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kw)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call_next(request)</w:t>
      </w:r>
      <w:r>
        <w:br/>
      </w:r>
      <w:r>
        <w:rPr>
          <w:rStyle w:val="NormalTok"/>
        </w:rPr>
        <w:t xml:space="preserve">        response.headers[</w:t>
      </w:r>
      <w:r>
        <w:rPr>
          <w:rStyle w:val="StringTok"/>
        </w:rPr>
        <w:t xml:space="preserve">"Content-Language"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br/>
      </w:r>
      <w:r>
        <w:rPr>
          <w:rStyle w:val="CommentTok"/>
        </w:rPr>
        <w:t xml:space="preserve"># Utilisation dans les endpoints</w:t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"/tenders"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list_tenders(request: Request):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request.state.i18n</w:t>
      </w:r>
      <w:r>
        <w:br/>
      </w:r>
      <w:r>
        <w:rPr>
          <w:rStyle w:val="NormalTok"/>
        </w:rPr>
        <w:t xml:space="preserve">    tenders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get_tenders()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_(</w:t>
      </w:r>
      <w:r>
        <w:rPr>
          <w:rStyle w:val="StringTok"/>
        </w:rPr>
        <w:t xml:space="preserve">"tenders.count"</w:t>
      </w:r>
      <w:r>
        <w:rPr>
          <w:rStyle w:val="NormalTok"/>
        </w:rPr>
        <w:t xml:space="preserve">, count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(tenders)),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tenders}</w:t>
      </w:r>
    </w:p>
    <w:bookmarkEnd w:id="25"/>
    <w:bookmarkStart w:id="26" w:name="structure-des-fichiers-de-traduction"/>
    <w:p>
      <w:pPr>
        <w:pStyle w:val="Heading2"/>
      </w:pPr>
      <w:r>
        <w:t xml:space="preserve">1.6 Structure des fichiers de traduction</w:t>
      </w:r>
    </w:p>
    <w:p>
      <w:pPr>
        <w:pStyle w:val="SourceCode"/>
      </w:pPr>
      <w:r>
        <w:rPr>
          <w:rStyle w:val="VerbatimChar"/>
        </w:rPr>
        <w:t xml:space="preserve">public/locales/</w:t>
      </w:r>
      <w:r>
        <w:br/>
      </w:r>
      <w:r>
        <w:rPr>
          <w:rStyle w:val="VerbatimChar"/>
        </w:rPr>
        <w:t xml:space="preserve">├── fr/</w:t>
      </w:r>
      <w:r>
        <w:br/>
      </w:r>
      <w:r>
        <w:rPr>
          <w:rStyle w:val="VerbatimChar"/>
        </w:rPr>
        <w:t xml:space="preserve">│   ├── common.json       (boutons, libelles generiques)</w:t>
      </w:r>
      <w:r>
        <w:br/>
      </w:r>
      <w:r>
        <w:rPr>
          <w:rStyle w:val="VerbatimChar"/>
        </w:rPr>
        <w:t xml:space="preserve">│   ├── dashboard.json    (widgets KPIs)</w:t>
      </w:r>
      <w:r>
        <w:br/>
      </w:r>
      <w:r>
        <w:rPr>
          <w:rStyle w:val="VerbatimChar"/>
        </w:rPr>
        <w:t xml:space="preserve">│   ├── kanban.json       (pipeline stages, actions)</w:t>
      </w:r>
      <w:r>
        <w:br/>
      </w:r>
      <w:r>
        <w:rPr>
          <w:rStyle w:val="VerbatimChar"/>
        </w:rPr>
        <w:t xml:space="preserve">│   ├── qualification.json (scoring, dimensions, verdicts)</w:t>
      </w:r>
      <w:r>
        <w:br/>
      </w:r>
      <w:r>
        <w:rPr>
          <w:rStyle w:val="VerbatimChar"/>
        </w:rPr>
        <w:t xml:space="preserve">│   ├── errors.json       (messages d'erreur API)</w:t>
      </w:r>
      <w:r>
        <w:br/>
      </w:r>
      <w:r>
        <w:rPr>
          <w:rStyle w:val="VerbatimChar"/>
        </w:rPr>
        <w:t xml:space="preserve">│   └── emails.json       (templates notifications)</w:t>
      </w:r>
      <w:r>
        <w:br/>
      </w:r>
      <w:r>
        <w:rPr>
          <w:rStyle w:val="VerbatimChar"/>
        </w:rPr>
        <w:t xml:space="preserve">├── nl/</w:t>
      </w:r>
      <w:r>
        <w:br/>
      </w:r>
      <w:r>
        <w:rPr>
          <w:rStyle w:val="VerbatimChar"/>
        </w:rPr>
        <w:t xml:space="preserve">│   ├── common.json</w:t>
      </w:r>
      <w:r>
        <w:br/>
      </w:r>
      <w:r>
        <w:rPr>
          <w:rStyle w:val="VerbatimChar"/>
        </w:rPr>
        <w:t xml:space="preserve">│   ├── dashboard.json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ar/</w:t>
      </w:r>
      <w:r>
        <w:br/>
      </w:r>
      <w:r>
        <w:rPr>
          <w:rStyle w:val="VerbatimChar"/>
        </w:rPr>
        <w:t xml:space="preserve">    ├── common.json</w:t>
      </w:r>
      <w:r>
        <w:br/>
      </w:r>
      <w:r>
        <w:rPr>
          <w:rStyle w:val="VerbatimChar"/>
        </w:rPr>
        <w:t xml:space="preserve">    └── ...</w:t>
      </w:r>
    </w:p>
    <w:p>
      <w:pPr>
        <w:pStyle w:val="FirstParagraph"/>
      </w:pPr>
      <w:r>
        <w:t xml:space="preserve">Chaque namespace est charge paresseusement via</w:t>
      </w:r>
      <w:r>
        <w:t xml:space="preserve"> </w:t>
      </w:r>
      <w:r>
        <w:rPr>
          <w:rStyle w:val="VerbatimChar"/>
        </w:rPr>
        <w:t xml:space="preserve">i18next-http-backend</w:t>
      </w:r>
      <w:r>
        <w:t xml:space="preserve"> </w:t>
      </w:r>
      <w:r>
        <w:t xml:space="preserve">pour minimiser</w:t>
      </w:r>
      <w:r>
        <w:t xml:space="preserve"> </w:t>
      </w:r>
      <w:r>
        <w:t xml:space="preserve">le bundle initial. Le namespace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 </w:t>
      </w:r>
      <w:r>
        <w:t xml:space="preserve">est precharge ; les autres sont charges a la</w:t>
      </w:r>
      <w:r>
        <w:t xml:space="preserve"> </w:t>
      </w:r>
      <w:r>
        <w:t xml:space="preserve">navigation vers la page concernee.</w:t>
      </w:r>
    </w:p>
    <w:bookmarkEnd w:id="26"/>
    <w:bookmarkStart w:id="27" w:name="adaptations-specifiques"/>
    <w:p>
      <w:pPr>
        <w:pStyle w:val="Heading2"/>
      </w:pPr>
      <w:r>
        <w:t xml:space="preserve">1.7 Adaptations specifiques</w:t>
      </w:r>
    </w:p>
    <w:p>
      <w:pPr>
        <w:pStyle w:val="FirstParagraph"/>
      </w:pPr>
      <w:r>
        <w:rPr>
          <w:bCs/>
          <w:b/>
        </w:rPr>
        <w:t xml:space="preserve">Belgique — Bilinguisme</w:t>
      </w:r>
      <w:r>
        <w:t xml:space="preserve"> </w:t>
      </w:r>
      <w:r>
        <w:t xml:space="preserve">: composant</w:t>
      </w:r>
      <w:r>
        <w:t xml:space="preserve"> </w:t>
      </w:r>
      <w:r>
        <w:rPr>
          <w:rStyle w:val="VerbatimChar"/>
        </w:rPr>
        <w:t xml:space="preserve">LanguageSwitcher</w:t>
      </w:r>
      <w:r>
        <w:t xml:space="preserve"> </w:t>
      </w:r>
      <w:r>
        <w:t xml:space="preserve">toujours visible, documents generes</w:t>
      </w:r>
      <w:r>
        <w:t xml:space="preserve"> </w:t>
      </w:r>
      <w:r>
        <w:t xml:space="preserve">en FR et NL pour les marches federaux, gestion des attestations ONSS et Banque-Carrefour.</w:t>
      </w:r>
    </w:p>
    <w:p>
      <w:pPr>
        <w:pStyle w:val="BodyText"/>
      </w:pPr>
      <w:r>
        <w:rPr>
          <w:bCs/>
          <w:b/>
        </w:rPr>
        <w:t xml:space="preserve">Maroc — RTL</w:t>
      </w:r>
      <w:r>
        <w:t xml:space="preserve"> </w:t>
      </w:r>
      <w:r>
        <w:t xml:space="preserve">: direction</w:t>
      </w:r>
      <w:r>
        <w:t xml:space="preserve"> </w:t>
      </w:r>
      <w:r>
        <w:rPr>
          <w:rStyle w:val="VerbatimChar"/>
        </w:rPr>
        <w:t xml:space="preserve">rtl</w:t>
      </w:r>
      <w:r>
        <w:t xml:space="preserve"> </w:t>
      </w:r>
      <w:r>
        <w:t xml:space="preserve">pour l’interface arabe via CSS logical properties, documents</w:t>
      </w:r>
      <w:r>
        <w:t xml:space="preserve"> </w:t>
      </w:r>
      <w:r>
        <w:t xml:space="preserve">FR+AR, connecteur PORTNET, conversion EUR/MAD via API Bank Al-Maghrib, week-end vendredi-samedi.</w:t>
      </w:r>
    </w:p>
    <w:p>
      <w:pPr>
        <w:pStyle w:val="SourceCode"/>
      </w:pPr>
      <w:r>
        <w:rPr>
          <w:rStyle w:val="CommentTok"/>
        </w:rPr>
        <w:t xml:space="preserve"># backend/core/morocco_adapter.py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MoroccoAdapter: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is_weekend(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dt.weekday()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Vendredi, samedi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add_business_days(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start, 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current, added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added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days: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.is_weekend(current): added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</w:t>
      </w:r>
    </w:p>
    <w:bookmarkEnd w:id="27"/>
    <w:bookmarkStart w:id="28" w:name="X77caa039af19232c97187647cf645d58e2758d6"/>
    <w:p>
      <w:pPr>
        <w:pStyle w:val="Heading2"/>
      </w:pPr>
      <w:r>
        <w:t xml:space="preserve">1.6 Table PostgreSQL pour traductions dynamiques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translations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entity_id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field_name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locale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is_auto_translated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(tenant_id, entity_type, entity_id, field_name, locale)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idx_translations_lookup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translations(tenant_id, entity_type, entity_id, locale);</w:t>
      </w:r>
    </w:p>
    <w:bookmarkEnd w:id="28"/>
    <w:bookmarkStart w:id="29" w:name="phasing"/>
    <w:p>
      <w:pPr>
        <w:pStyle w:val="Heading2"/>
      </w:pPr>
      <w:r>
        <w:t xml:space="preserve">1.7 Phasing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Version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i18n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Pays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FR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France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v0.2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FR + EN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France + Belgique (FR)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FR + NL + EN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France + Belgique complet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v1.0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FR + NL + EN + AR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France + Belgique + Maroc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7" w:name="X43a83eb1abbf3e1709b384d0055c0ba4cc9f374"/>
    <w:p>
      <w:pPr>
        <w:pStyle w:val="Heading1"/>
      </w:pPr>
      <w:r>
        <w:t xml:space="preserve">POINT 2 — ACCESSIBILITE RGAA (OBLIGATION LEGALE)</w:t>
      </w:r>
    </w:p>
    <w:bookmarkStart w:id="31" w:name="contexte-legal"/>
    <w:p>
      <w:pPr>
        <w:pStyle w:val="Heading2"/>
      </w:pPr>
      <w:r>
        <w:t xml:space="preserve">2.1 Contexte legal</w:t>
      </w:r>
    </w:p>
    <w:p>
      <w:pPr>
        <w:pStyle w:val="FirstParagraph"/>
      </w:pPr>
      <w:r>
        <w:t xml:space="preserve">Le RGAA est</w:t>
      </w:r>
      <w:r>
        <w:t xml:space="preserve"> </w:t>
      </w:r>
      <w:r>
        <w:rPr>
          <w:bCs/>
          <w:b/>
        </w:rPr>
        <w:t xml:space="preserve">obligatoire</w:t>
      </w:r>
      <w:r>
        <w:t xml:space="preserve"> </w:t>
      </w:r>
      <w:r>
        <w:t xml:space="preserve">en France pour les services publics en ligne, les grandes entreprises</w:t>
      </w:r>
      <w:r>
        <w:t xml:space="preserve"> </w:t>
      </w:r>
      <w:r>
        <w:t xml:space="preserve">(&gt;250 salaries), et les structures donnant acces a des services essentiels. Sanction : 5 000 EUR</w:t>
      </w:r>
      <w:r>
        <w:t xml:space="preserve"> </w:t>
      </w:r>
      <w:r>
        <w:t xml:space="preserve">d’amende par service inaccessible (article 47 loi 2005-102). Produit non accessible = risque de</w:t>
      </w:r>
      <w:r>
        <w:t xml:space="preserve"> </w:t>
      </w:r>
      <w:r>
        <w:t xml:space="preserve">disqualification sur les marches publics.</w:t>
      </w:r>
    </w:p>
    <w:p>
      <w:pPr>
        <w:pStyle w:val="BodyText"/>
      </w:pPr>
      <w:r>
        <w:t xml:space="preserve">RGAA = WCAG 2.1 AA avec 13 thematiques : (1) Images, (2) Multimedia, (3) Structuration,</w:t>
      </w:r>
      <w:r>
        <w:t xml:space="preserve"> </w:t>
      </w:r>
      <w:r>
        <w:t xml:space="preserve">(4) Presentation, (5) Tableaux, (6) Liens, (7) Navigation, (8) Consultation, (9) Formulaires,</w:t>
      </w:r>
      <w:r>
        <w:t xml:space="preserve"> </w:t>
      </w:r>
      <w:r>
        <w:t xml:space="preserve">(10) Controle de saisie, (11) Securite financiere, (12) Formulaires a etapes,</w:t>
      </w:r>
      <w:r>
        <w:t xml:space="preserve"> </w:t>
      </w:r>
      <w:r>
        <w:t xml:space="preserve">(13) Documents telechargeables.</w:t>
      </w:r>
    </w:p>
    <w:bookmarkEnd w:id="31"/>
    <w:bookmarkStart w:id="32" w:name="implementation-technique"/>
    <w:p>
      <w:pPr>
        <w:pStyle w:val="Heading2"/>
      </w:pPr>
      <w:r>
        <w:t xml:space="preserve">2.2 Implementation technique</w:t>
      </w:r>
    </w:p>
    <w:p>
      <w:pPr>
        <w:pStyle w:val="SourceCode"/>
      </w:pPr>
      <w:r>
        <w:rPr>
          <w:rStyle w:val="VerbatimChar"/>
        </w:rPr>
        <w:t xml:space="preserve">// Skip link</w:t>
      </w:r>
      <w:r>
        <w:br/>
      </w:r>
      <w:r>
        <w:rPr>
          <w:rStyle w:val="VerbatimChar"/>
        </w:rPr>
        <w:t xml:space="preserve">&lt;a href="#main-content" className="sr-only focus:not-sr-only focus:absolute focus:z-50</w:t>
      </w:r>
      <w:r>
        <w:br/>
      </w:r>
      <w:r>
        <w:rPr>
          <w:rStyle w:val="VerbatimChar"/>
        </w:rPr>
        <w:t xml:space="preserve">   focus:bg-primary focus:px-4 focus:py-2 focus:rounded-md"&gt;</w:t>
      </w:r>
      <w:r>
        <w:br/>
      </w:r>
      <w:r>
        <w:rPr>
          <w:rStyle w:val="VerbatimChar"/>
        </w:rPr>
        <w:t xml:space="preserve">  Aller au contenu principal</w:t>
      </w:r>
      <w:r>
        <w:br/>
      </w:r>
      <w:r>
        <w:rPr>
          <w:rStyle w:val="VerbatimChar"/>
        </w:rPr>
        <w:t xml:space="preserve">&lt;/a&gt;</w:t>
      </w:r>
      <w:r>
        <w:br/>
      </w:r>
      <w:r>
        <w:br/>
      </w:r>
      <w:r>
        <w:rPr>
          <w:rStyle w:val="VerbatimChar"/>
        </w:rPr>
        <w:t xml:space="preserve">// Bouton accessible</w:t>
      </w:r>
      <w:r>
        <w:br/>
      </w:r>
      <w:r>
        <w:rPr>
          <w:rStyle w:val="VerbatimChar"/>
        </w:rPr>
        <w:t xml:space="preserve">&lt;Button aria-label="Qualifier cet appel d'offres" aria-describedby="ao-description"&gt;</w:t>
      </w:r>
      <w:r>
        <w:br/>
      </w:r>
      <w:r>
        <w:rPr>
          <w:rStyle w:val="VerbatimChar"/>
        </w:rPr>
        <w:t xml:space="preserve">  Qualifier</w:t>
      </w:r>
      <w:r>
        <w:br/>
      </w:r>
      <w:r>
        <w:rPr>
          <w:rStyle w:val="VerbatimChar"/>
        </w:rPr>
        <w:t xml:space="preserve">&lt;/Button&gt;</w:t>
      </w:r>
      <w:r>
        <w:br/>
      </w:r>
      <w:r>
        <w:br/>
      </w:r>
      <w:r>
        <w:rPr>
          <w:rStyle w:val="VerbatimChar"/>
        </w:rPr>
        <w:t xml:space="preserve">// Modal avec focus trap et aria-modal</w:t>
      </w:r>
      <w:r>
        <w:br/>
      </w:r>
      <w:r>
        <w:rPr>
          <w:rStyle w:val="VerbatimChar"/>
        </w:rPr>
        <w:t xml:space="preserve">&lt;Dialog role="dialog" aria-modal="true" aria-labelledby="modal-title"</w:t>
      </w:r>
      <w:r>
        <w:br/>
      </w:r>
      <w:r>
        <w:rPr>
          <w:rStyle w:val="VerbatimChar"/>
        </w:rPr>
        <w:t xml:space="preserve">        aria-describedby="modal-description"&gt;...&lt;/Dialog&gt;</w:t>
      </w:r>
      <w:r>
        <w:br/>
      </w:r>
      <w:r>
        <w:br/>
      </w:r>
      <w:r>
        <w:rPr>
          <w:rStyle w:val="VerbatimChar"/>
        </w:rPr>
        <w:t xml:space="preserve">// Kanban accessible avec aria-live</w:t>
      </w:r>
      <w:r>
        <w:br/>
      </w:r>
      <w:r>
        <w:rPr>
          <w:rStyle w:val="VerbatimChar"/>
        </w:rPr>
        <w:t xml:space="preserve">&lt;div aria-live="polite" aria-atomic="true" className="sr-only"&gt;{moveAnnouncement}&lt;/div&gt;</w:t>
      </w:r>
    </w:p>
    <w:p>
      <w:pPr>
        <w:pStyle w:val="FirstParagraph"/>
      </w:pPr>
      <w:r>
        <w:t xml:space="preserve">Tests d’accessibilite avec axe-core en CI :</w:t>
      </w:r>
    </w:p>
    <w:p>
      <w:pPr>
        <w:pStyle w:val="SourceCode"/>
      </w:pPr>
      <w:r>
        <w:rPr>
          <w:rStyle w:val="CommentTok"/>
        </w:rPr>
        <w:t xml:space="preserve">// frontend/src/tests/a11y/Dashboard.a11y.test.tsx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render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'@testing-library/react'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axe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toHaveNoViolations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'jest-axe'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extend</w:t>
      </w:r>
      <w:r>
        <w:rPr>
          <w:rStyle w:val="NormalTok"/>
        </w:rPr>
        <w:t xml:space="preserve">(toHaveNoViolations)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'Dashboard — RGAA'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 de violations critiques'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container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axe</w:t>
      </w:r>
      <w:r>
        <w:rPr>
          <w:rStyle w:val="NormalTok"/>
        </w:rPr>
        <w:t xml:space="preserve">(container))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toHaveNoViolations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'KPIs avec role=status et aria-label'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(el)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'aria-label'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2"/>
    <w:bookmarkStart w:id="33" w:name="palette-de-couleurs-accessible"/>
    <w:p>
      <w:pPr>
        <w:pStyle w:val="Heading2"/>
      </w:pPr>
      <w:r>
        <w:t xml:space="preserve">2.3 Palette de couleurs accessible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--primary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#1a56db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Ratio blanc: 5.8:1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--success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#057a55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Ratio blanc: 5.2:1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--warning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#b45309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Ratio blanc: 4.6:1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--danger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Ratio blanc: 5.4:1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--text-primary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#111827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Ratio blanc: 15.8:1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--text-secondary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#4b5563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:focus-visible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outline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outline-offset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33"/>
    <w:bookmarkStart w:id="34" w:name="composant-de-vérification-de-contraste"/>
    <w:p>
      <w:pPr>
        <w:pStyle w:val="Heading2"/>
      </w:pPr>
      <w:r>
        <w:t xml:space="preserve">2.4 Composant de vérification de contraste</w:t>
      </w:r>
    </w:p>
    <w:p>
      <w:pPr>
        <w:pStyle w:val="SourceCode"/>
      </w:pPr>
      <w:r>
        <w:rPr>
          <w:rStyle w:val="CommentTok"/>
        </w:rPr>
        <w:t xml:space="preserve">// frontend/src/components/a11y/ColorContrastChecker.tsx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'wcag-contrast'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PALETTE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'#1a56db'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'#057a55'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warning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'#b45309'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danger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'#dc2626'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'#111827'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'#4b5563'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bgPrimary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'#ffffff'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bgSecondary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'#f9fafb'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ColorContrastChecker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'textPrimary'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'bgPrimary'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'textSecondary'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'bgPrimary'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'primary'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'bgPrimary'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'bgSecondary'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'danger'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'bgSecondary'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'warning'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'bgSecondary'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"Verificateur de contraste"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{checks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(([fg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bg])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hex</w:t>
      </w:r>
      <w:r>
        <w:rPr>
          <w:rStyle w:val="NormalTok"/>
        </w:rPr>
        <w:t xml:space="preserve">(PALETTE[fg]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PALETTE[bg])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(ratio)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'AAA'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grade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`flex gap-2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pass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'text-green-700'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'text-red-700'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{fg} sur {bg}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{ratio}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({grade})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Verification automatisee en CI :</w:t>
      </w:r>
    </w:p>
    <w:p>
      <w:pPr>
        <w:pStyle w:val="SourceCode"/>
      </w:pPr>
      <w:r>
        <w:rPr>
          <w:rStyle w:val="CommentTok"/>
        </w:rPr>
        <w:t xml:space="preserve"># .github/workflows/a11y.yml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Accessibilite RGAA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pull_request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test-a11y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test:a11y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lighthouse:ci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failure()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rapport-a11y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reports/a11y/ </w:t>
      </w:r>
      <w:r>
        <w:rPr>
          <w:rStyle w:val="KeywordTok"/>
        </w:rPr>
        <w:t xml:space="preserve">}</w:t>
      </w:r>
    </w:p>
    <w:bookmarkEnd w:id="34"/>
    <w:bookmarkStart w:id="35" w:name="checklist-rgaa-par-page"/>
    <w:p>
      <w:pPr>
        <w:pStyle w:val="Heading2"/>
      </w:pPr>
      <w:r>
        <w:t xml:space="preserve">2.5 Checklist RGAA par page</w:t>
      </w:r>
    </w:p>
    <w:p>
      <w:pPr>
        <w:pStyle w:val="FirstParagraph"/>
      </w:pPr>
      <w:r>
        <w:rPr>
          <w:bCs/>
          <w:b/>
        </w:rPr>
        <w:t xml:space="preserve">Page Login</w:t>
      </w:r>
      <w:r>
        <w:t xml:space="preserve"> </w:t>
      </w:r>
      <w:r>
        <w:t xml:space="preserve">: labels associes (11.1), erreurs liees aux champs (11.2), boutons explicites (6.1),</w:t>
      </w:r>
      <w:r>
        <w:t xml:space="preserve"> </w:t>
      </w:r>
      <w:r>
        <w:t xml:space="preserve">focus visible (10.7), titre descriptif (3.1).</w:t>
      </w:r>
    </w:p>
    <w:p>
      <w:pPr>
        <w:pStyle w:val="BodyText"/>
      </w:pPr>
      <w:r>
        <w:rPr>
          <w:bCs/>
          <w:b/>
        </w:rPr>
        <w:t xml:space="preserve">Page Dashboard</w:t>
      </w:r>
      <w:r>
        <w:t xml:space="preserve"> </w:t>
      </w:r>
      <w:r>
        <w:t xml:space="preserve">: KPIs avec</w:t>
      </w:r>
      <w:r>
        <w:t xml:space="preserve"> </w:t>
      </w:r>
      <w:r>
        <w:rPr>
          <w:rStyle w:val="VerbatimChar"/>
        </w:rPr>
        <w:t xml:space="preserve">role="status"</w:t>
      </w:r>
      <w:r>
        <w:t xml:space="preserve"> </w:t>
      </w:r>
      <w:r>
        <w:t xml:space="preserve">(1.2), graphiques avec alternative textuelle (1.3),</w:t>
      </w:r>
      <w:r>
        <w:t xml:space="preserve"> </w:t>
      </w:r>
      <w:r>
        <w:t xml:space="preserve">pas d’info par couleur seule (4.1), notifications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 </w:t>
      </w:r>
      <w:r>
        <w:t xml:space="preserve">(6.2), navigation</w:t>
      </w:r>
      <w:r>
        <w:t xml:space="preserve"> </w:t>
      </w:r>
      <w:r>
        <w:rPr>
          <w:rStyle w:val="VerbatimChar"/>
        </w:rPr>
        <w:t xml:space="preserve">role="navigation"</w:t>
      </w:r>
      <w:r>
        <w:t xml:space="preserve"> </w:t>
      </w:r>
      <w:r>
        <w:t xml:space="preserve">(7.1).</w:t>
      </w:r>
    </w:p>
    <w:p>
      <w:pPr>
        <w:pStyle w:val="BodyText"/>
      </w:pPr>
      <w:r>
        <w:rPr>
          <w:bCs/>
          <w:b/>
        </w:rPr>
        <w:t xml:space="preserve">Page Kanban</w:t>
      </w:r>
      <w:r>
        <w:t xml:space="preserve"> </w:t>
      </w:r>
      <w:r>
        <w:t xml:space="preserve">: cartes deplacables au clavier (6.1), annulation Ctrl+Z (10.8), grille</w:t>
      </w:r>
      <w:r>
        <w:t xml:space="preserve"> </w:t>
      </w:r>
      <w:r>
        <w:rPr>
          <w:rStyle w:val="VerbatimChar"/>
        </w:rPr>
        <w:t xml:space="preserve">role="grid"</w:t>
      </w:r>
      <w:r>
        <w:t xml:space="preserve"> </w:t>
      </w:r>
      <w:r>
        <w:t xml:space="preserve">(5.1).</w:t>
      </w:r>
    </w:p>
    <w:p>
      <w:pPr>
        <w:pStyle w:val="BodyText"/>
      </w:pPr>
      <w:r>
        <w:rPr>
          <w:bCs/>
          <w:b/>
        </w:rPr>
        <w:t xml:space="preserve">Page Qualification</w:t>
      </w:r>
      <w:r>
        <w:t xml:space="preserve"> </w:t>
      </w:r>
      <w:r>
        <w:t xml:space="preserve">: sliders avec</w:t>
      </w:r>
      <w:r>
        <w:t xml:space="preserve"> </w:t>
      </w:r>
      <w:r>
        <w:rPr>
          <w:rStyle w:val="VerbatimChar"/>
        </w:rPr>
        <w:t xml:space="preserve">aria-valuemin/max/now</w:t>
      </w:r>
      <w:r>
        <w:t xml:space="preserve"> </w:t>
      </w:r>
      <w:r>
        <w:t xml:space="preserve">(9.1), verdict GO/NO-GO avec couleur+icone+texte (4.1),</w:t>
      </w:r>
      <w:r>
        <w:t xml:space="preserve"> </w:t>
      </w:r>
      <w:r>
        <w:t xml:space="preserve">formulaire a etapes avec progression (12.1).</w:t>
      </w:r>
    </w:p>
    <w:bookmarkEnd w:id="35"/>
    <w:bookmarkStart w:id="36" w:name="phasing-1"/>
    <w:p>
      <w:pPr>
        <w:pStyle w:val="Heading2"/>
      </w:pPr>
      <w:r>
        <w:t xml:space="preserve">2.5 Phasing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Version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Niveau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Actions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Labels, contraste, navigation clavier, skip link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v0.3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AA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Tous criteres sauf 11; audit externe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AA complet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Certification RGAA AA, declaration publiee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v1.0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AAA (partiel)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Audio description, langue des signes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5" w:name="point-3-feature-flags-open-core"/>
    <w:p>
      <w:pPr>
        <w:pStyle w:val="Heading1"/>
      </w:pPr>
      <w:r>
        <w:t xml:space="preserve">POINT 3 — FEATURE FLAGS / OPEN CORE</w:t>
      </w:r>
    </w:p>
    <w:bookmarkStart w:id="38" w:name="modele-de-donnees"/>
    <w:p>
      <w:pPr>
        <w:pStyle w:val="Heading2"/>
      </w:pPr>
      <w:r>
        <w:t xml:space="preserve">3.1 Modele de donnees</w:t>
      </w:r>
    </w:p>
    <w:p>
      <w:pPr>
        <w:pStyle w:val="SourceCode"/>
      </w:pPr>
      <w:r>
        <w:rPr>
          <w:rStyle w:val="CommentTok"/>
        </w:rPr>
        <w:t xml:space="preserve"># backend/models/feature_flag.py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FeatureFlag(Base):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"feature_flags"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Mapped[uuid.UUID]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generate_uuid)</w:t>
      </w:r>
      <w:r>
        <w:br/>
      </w:r>
      <w:r>
        <w:rPr>
          <w:rStyle w:val="NormalTok"/>
        </w:rPr>
        <w:t xml:space="preserve">    key: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description: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mapped_column(Text)</w:t>
      </w:r>
      <w:r>
        <w:br/>
      </w:r>
      <w:r>
        <w:rPr>
          <w:rStyle w:val="NormalTok"/>
        </w:rPr>
        <w:t xml:space="preserve">    scope: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"tenant"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default_value: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min_plan: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introduced_in: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is_active: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Kill switch</w:t>
      </w:r>
      <w:r>
        <w:br/>
      </w:r>
      <w:r>
        <w:rPr>
          <w:rStyle w:val="NormalTok"/>
        </w:rPr>
        <w:t xml:space="preserve">    metadata: Mapped[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mapped_column(JSONB,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TenantFeatureOverride(Base):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"tenant_feature_overrides"</w:t>
      </w:r>
      <w:r>
        <w:br/>
      </w:r>
      <w:r>
        <w:rPr>
          <w:rStyle w:val="NormalTok"/>
        </w:rPr>
        <w:t xml:space="preserve">    tenant_id: Mapped[uuid.UUID]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mapped_column(ForeignKey(</w:t>
      </w:r>
      <w:r>
        <w:rPr>
          <w:rStyle w:val="StringTok"/>
        </w:rPr>
        <w:t xml:space="preserve">"tenants.id"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flag_id: Mapped[uuid.UUID]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mapped_column(ForeignKey(</w:t>
      </w:r>
      <w:r>
        <w:rPr>
          <w:rStyle w:val="StringTok"/>
        </w:rPr>
        <w:t xml:space="preserve">"feature_flags.id"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override_value: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mapped_column(Boolean,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reason: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mapped_column(Text)</w:t>
      </w:r>
      <w:r>
        <w:br/>
      </w:r>
      <w:r>
        <w:rPr>
          <w:rStyle w:val="NormalTok"/>
        </w:rPr>
        <w:t xml:space="preserve">    overridden_by: Mapped[uuid.UUID]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mapped_column(ForeignKey(</w:t>
      </w:r>
      <w:r>
        <w:rPr>
          <w:rStyle w:val="StringTok"/>
        </w:rPr>
        <w:t xml:space="preserve">"users.id"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(UniqueConstraint(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"flag_id"</w:t>
      </w:r>
      <w:r>
        <w:rPr>
          <w:rStyle w:val="NormalTok"/>
        </w:rPr>
        <w:t xml:space="preserve">),)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feature_flags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 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'tenant'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default_value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min_plan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introduced_in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metadata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tenant_feature_overrides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flag_id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feature_flags(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override_value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 reason TEXT, overridden_by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(tenant_id, flag_id)</w:t>
      </w:r>
      <w:r>
        <w:br/>
      </w:r>
      <w:r>
        <w:rPr>
          <w:rStyle w:val="NormalTok"/>
        </w:rPr>
        <w:t xml:space="preserve">);</w:t>
      </w:r>
    </w:p>
    <w:bookmarkEnd w:id="38"/>
    <w:bookmarkStart w:id="39" w:name="configuration-yaml"/>
    <w:p>
      <w:pPr>
        <w:pStyle w:val="Heading2"/>
      </w:pPr>
      <w:r>
        <w:t xml:space="preserve">3.2 Configuration YAML</w:t>
      </w:r>
    </w:p>
    <w:p>
      <w:pPr>
        <w:pStyle w:val="SourceCode"/>
      </w:pPr>
      <w:r>
        <w:rPr>
          <w:rStyle w:val="FunctionTok"/>
        </w:rPr>
        <w:t xml:space="preserve">features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basic_dashboard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tenant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min_plan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free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v0.1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manual_upload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tenant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min_plan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free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v0.1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basic_qualification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tenant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min_plan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free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v0.1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max_ao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kanban_basic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tenant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min_plan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free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v0.1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advanced_dashboard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tenant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min_plan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starter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since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v0.2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veille_boamp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tenant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min_plan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starter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since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v0.2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qualification_5d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tenant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min_plan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starter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since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v0.4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max_ao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memory_episodic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tenant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min_plan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starter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since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v0.2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veille_multi_portals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tenant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min_plan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v0.2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taka_lab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tenant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min_plan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v0.4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parliament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tenant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min_plan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v0.3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redaction_memoire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tenant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min_plan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v0.5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max_ao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integrations_crm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tenant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min_plan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taka_vision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tenant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min_plan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enterprise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since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v1.2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business_lines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tenant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min_plan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enterprise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since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v0.5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sso_ldap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tenant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min_plan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enterprise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since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api_access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tenant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min_plan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enterprise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since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white_label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tenant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min_plan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enterprise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since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dedicated_support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tenant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min_plan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enterprise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since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v0.5 </w:t>
      </w:r>
      <w:r>
        <w:rPr>
          <w:rStyle w:val="KeywordTok"/>
        </w:rPr>
        <w:t xml:space="preserve">}</w:t>
      </w:r>
    </w:p>
    <w:bookmarkEnd w:id="39"/>
    <w:bookmarkStart w:id="40" w:name="modele-open-core"/>
    <w:p>
      <w:pPr>
        <w:pStyle w:val="Heading2"/>
      </w:pPr>
      <w:r>
        <w:t xml:space="preserve">3.3 Modele Open Core</w:t>
      </w:r>
    </w:p>
    <w:p>
      <w:pPr>
        <w:pStyle w:val="FirstParagraph"/>
      </w:pPr>
      <w:r>
        <w:rPr>
          <w:bCs/>
          <w:b/>
        </w:rPr>
        <w:t xml:space="preserve">Core (MIT, gratuit)</w:t>
      </w:r>
      <w:r>
        <w:t xml:space="preserve"> </w:t>
      </w:r>
      <w:r>
        <w:t xml:space="preserve">: EventBus, Auth, RBAC, Audit, Memory limitee (50 souvenirs), upload manuel,</w:t>
      </w:r>
      <w:r>
        <w:t xml:space="preserve"> </w:t>
      </w:r>
      <w:r>
        <w:t xml:space="preserve">qualification basique, kanban 5 stages, dashboard basique.</w:t>
      </w:r>
    </w:p>
    <w:p>
      <w:pPr>
        <w:pStyle w:val="BodyText"/>
      </w:pPr>
      <w:r>
        <w:rPr>
          <w:bCs/>
          <w:b/>
        </w:rPr>
        <w:t xml:space="preserve">Proprietaire (payant)</w:t>
      </w:r>
      <w:r>
        <w:t xml:space="preserve"> </w:t>
      </w:r>
      <w:r>
        <w:t xml:space="preserve">: Veille multi-portails, scoring 5D, TAKA LAB, Parlement d’agents,</w:t>
      </w:r>
      <w:r>
        <w:t xml:space="preserve"> </w:t>
      </w:r>
      <w:r>
        <w:t xml:space="preserve">TAKA Vision, redaction IA, integrations CRM/ERP, multi-metiers, SSO/LDAP, support SLA.</w:t>
      </w:r>
    </w:p>
    <w:p>
      <w:pPr>
        <w:pStyle w:val="BodyText"/>
      </w:pPr>
      <w:r>
        <w:rPr>
          <w:bCs/>
          <w:b/>
        </w:rPr>
        <w:t xml:space="preserve">Plugins premium (marketplace)</w:t>
      </w:r>
      <w:r>
        <w:t xml:space="preserve"> </w:t>
      </w:r>
      <w:r>
        <w:t xml:space="preserve">: Connecteurs Peppol/EBICS, templates documentaires, audits conformite.</w:t>
      </w:r>
    </w:p>
    <w:bookmarkEnd w:id="40"/>
    <w:bookmarkStart w:id="41" w:name="service-de-gating"/>
    <w:p>
      <w:pPr>
        <w:pStyle w:val="Heading2"/>
      </w:pPr>
      <w:r>
        <w:t xml:space="preserve">3.4 Service de gating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FeatureFlagService: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is_enabled(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tenant_id: uuid.UUID, flag_key: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._get_flag(flag_key)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flag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flag.is_active: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tenant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._get_tenant(tenant_id)</w:t>
      </w:r>
      <w:r>
        <w:br/>
      </w:r>
      <w:r>
        <w:rPr>
          <w:rStyle w:val="NormalTok"/>
        </w:rPr>
        <w:t xml:space="preserve">        plans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"starter"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"enterprise"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plans.get(tenant.plan,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plans.get(flag.min_plan,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override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._get_tenant_override(tenant_id, flag.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override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override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flag.default_value</w:t>
      </w:r>
    </w:p>
    <w:p>
      <w:pPr>
        <w:pStyle w:val="SourceCode"/>
      </w:pPr>
      <w:r>
        <w:rPr>
          <w:rStyle w:val="CommentTok"/>
        </w:rPr>
        <w:t xml:space="preserve"># Endpoint avec gating</w:t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"/tenders/</w:t>
      </w:r>
      <w:r>
        <w:rPr>
          <w:rStyle w:val="SpecialCharTok"/>
        </w:rPr>
        <w:t xml:space="preserve">{id}</w:t>
      </w:r>
      <w:r>
        <w:rPr>
          <w:rStyle w:val="StringTok"/>
        </w:rPr>
        <w:t xml:space="preserve">/qualify-5d"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qualify_5d(tender_id: uuid.UUID, flag_service: FeatureFlagService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flag_service.is_enabled(current_user.tenant_id, </w:t>
      </w:r>
      <w:r>
        <w:rPr>
          <w:rStyle w:val="StringTok"/>
        </w:rPr>
        <w:t xml:space="preserve">"qualification_5d"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"Plan Starter requis"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// Frontend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isEnabled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useFeatureFlags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{</w:t>
      </w:r>
      <w:r>
        <w:rPr>
          <w:rStyle w:val="FunctionTok"/>
        </w:rPr>
        <w:t xml:space="preserve">isEnabled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'qualification_5d'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Qualification5DPanel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</w:p>
    <w:bookmarkEnd w:id="41"/>
    <w:bookmarkStart w:id="42" w:name="notification-kill-switch"/>
    <w:p>
      <w:pPr>
        <w:pStyle w:val="Heading2"/>
      </w:pPr>
      <w:r>
        <w:t xml:space="preserve">3.5 Notification kill switch</w:t>
      </w:r>
    </w:p>
    <w:p>
      <w:pPr>
        <w:pStyle w:val="SourceCode"/>
      </w:pPr>
      <w:r>
        <w:rPr>
          <w:rStyle w:val="CommentTok"/>
        </w:rPr>
        <w:t xml:space="preserve"># backend/services/notifications/kill_switch_alerts.py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notify_kill_switch_slack(webhook_url: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flag_key: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changed_by: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f"[TAKA OS] Kill Switch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"blocks"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"plain_text"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f"Kill Switch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flag_key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"mrkdwn"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f"*Feature:*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flag_key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"mrkdwn"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f"*Par:*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changed_by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]},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"mrkdwn"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f"*Raison:*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reason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client.post(webhook_url,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42"/>
    <w:bookmarkStart w:id="43" w:name="kill-switch"/>
    <w:p>
      <w:pPr>
        <w:pStyle w:val="Heading2"/>
      </w:pPr>
      <w:r>
        <w:t xml:space="preserve">3.6 Kill switch</w:t>
      </w:r>
    </w:p>
    <w:p>
      <w:pPr>
        <w:pStyle w:val="FirstParagraph"/>
      </w:pPr>
      <w:r>
        <w:t xml:space="preserve">Desactivation instantanee sans deploiement. Panel editeur ou API d’urgence. Notification Slack</w:t>
      </w:r>
      <w:r>
        <w:t xml:space="preserve"> </w:t>
      </w:r>
      <w:r>
        <w:t xml:space="preserve">automatique a l’equipe.</w:t>
      </w:r>
    </w:p>
    <w:bookmarkEnd w:id="43"/>
    <w:bookmarkStart w:id="44" w:name="phasing-2"/>
    <w:p>
      <w:pPr>
        <w:pStyle w:val="Heading2"/>
      </w:pPr>
      <w:r>
        <w:t xml:space="preserve">3.6 Phasing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Version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Feature Flags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Infra + 4 flags gratuits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v0.2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+ flags Starter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v0.3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+ flags Pro (debut)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v0.4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Qualification 5D + TAKA LAB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+ flags Enterprise (debut)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v1.0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Tous les flags actifs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v1.2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TAKA Vision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0" w:name="point-4-documentation-utilisateur"/>
    <w:p>
      <w:pPr>
        <w:pStyle w:val="Heading1"/>
      </w:pPr>
      <w:r>
        <w:t xml:space="preserve">POINT 4 — DOCUMENTATION UTILISATEUR</w:t>
      </w:r>
    </w:p>
    <w:bookmarkStart w:id="46" w:name="architecture-a-trois-niveaux"/>
    <w:p>
      <w:pPr>
        <w:pStyle w:val="Heading2"/>
      </w:pPr>
      <w:r>
        <w:t xml:space="preserve">4.1 Architecture a trois niveaux</w:t>
      </w:r>
    </w:p>
    <w:p>
      <w:pPr>
        <w:pStyle w:val="FirstParagraph"/>
      </w:pPr>
      <w:r>
        <w:rPr>
          <w:bCs/>
          <w:b/>
        </w:rPr>
        <w:t xml:space="preserve">Niveau 1 — In-app</w:t>
      </w:r>
      <w:r>
        <w:t xml:space="preserve"> </w:t>
      </w:r>
      <w:r>
        <w:t xml:space="preserve">: tooltips contextuels, boutons</w:t>
      </w:r>
      <w:r>
        <w:t xml:space="preserve"> </w:t>
      </w:r>
      <w:r>
        <w:t xml:space="preserve">“</w:t>
      </w:r>
      <w:r>
        <w:t xml:space="preserve">?</w:t>
      </w:r>
      <w:r>
        <w:t xml:space="preserve">”</w:t>
      </w:r>
      <w:r>
        <w:t xml:space="preserve">, empty states pedagogiques,</w:t>
      </w:r>
      <w:r>
        <w:t xml:space="preserve"> </w:t>
      </w:r>
      <w:r>
        <w:t xml:space="preserve">tours guides (driver.js), bannieres informatives.</w:t>
      </w:r>
    </w:p>
    <w:p>
      <w:pPr>
        <w:pStyle w:val="BodyText"/>
      </w:pPr>
      <w:r>
        <w:rPr>
          <w:bCs/>
          <w:b/>
        </w:rPr>
        <w:t xml:space="preserve">Niveau 2 — Help Center</w:t>
      </w:r>
      <w:r>
        <w:t xml:space="preserve"> </w:t>
      </w:r>
      <w:r>
        <w:t xml:space="preserve">: Docusaurus sur</w:t>
      </w:r>
      <w:r>
        <w:t xml:space="preserve"> </w:t>
      </w:r>
      <w:r>
        <w:rPr>
          <w:rStyle w:val="VerbatimChar"/>
        </w:rPr>
        <w:t xml:space="preserve">docs.takaos.fr</w:t>
      </w:r>
      <w:r>
        <w:t xml:space="preserve">, guides par role, FAQ,</w:t>
      </w:r>
      <w:r>
        <w:t xml:space="preserve"> </w:t>
      </w:r>
      <w:r>
        <w:t xml:space="preserve">videos tutorielles, changelog versionne.</w:t>
      </w:r>
    </w:p>
    <w:p>
      <w:pPr>
        <w:pStyle w:val="BodyText"/>
      </w:pPr>
      <w:r>
        <w:rPr>
          <w:bCs/>
          <w:b/>
        </w:rPr>
        <w:t xml:space="preserve">Niveau 3 — API Docs</w:t>
      </w:r>
      <w:r>
        <w:t xml:space="preserve"> </w:t>
      </w:r>
      <w:r>
        <w:t xml:space="preserve">: Swagger UI sur</w:t>
      </w:r>
      <w:r>
        <w:t xml:space="preserve"> </w:t>
      </w:r>
      <w:r>
        <w:rPr>
          <w:rStyle w:val="VerbatimChar"/>
        </w:rPr>
        <w:t xml:space="preserve">developers.takaos.fr</w:t>
      </w:r>
      <w:r>
        <w:t xml:space="preserve">, collections Postman,</w:t>
      </w:r>
      <w:r>
        <w:t xml:space="preserve"> </w:t>
      </w:r>
      <w:r>
        <w:t xml:space="preserve">SDK Python/JS, documentation webhooks.</w:t>
      </w:r>
    </w:p>
    <w:bookmarkEnd w:id="46"/>
    <w:bookmarkStart w:id="47" w:name="tours-guides"/>
    <w:p>
      <w:pPr>
        <w:pStyle w:val="Heading2"/>
      </w:pPr>
      <w:r>
        <w:t xml:space="preserve">4.2 Tours guides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driver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DriveStep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'driver.js'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DriveStep[]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'#dashboard-stats'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popover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'Bienvenue'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'Vos indicateurs cles.'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'#upload-dce-button'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popover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'Importez votre premier DCE.'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'#qualification-panel'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popover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'Scoring 5D'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'Qualification automatique.'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'#kanban-board'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popover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'Kanban'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'Suivez vos AO.'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47"/>
    <w:bookmarkStart w:id="48" w:name="videos-tutorielles"/>
    <w:p>
      <w:pPr>
        <w:pStyle w:val="Heading2"/>
      </w:pPr>
      <w:r>
        <w:t xml:space="preserve">4.3 Videos tutorielles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Video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Duree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Public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TAKA OS en 5 minutes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5 min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Prospect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Onboarding complet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15 min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Nouvel utilisateur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Qualifier un AO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8 min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Soumissionnaire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Configurer la veille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6 min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Admin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Comprendre le scoring 5D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12 min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Admin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API et Webhooks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10 min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Developpeur</w:t>
            </w:r>
          </w:p>
        </w:tc>
      </w:tr>
    </w:tbl>
    <w:bookmarkEnd w:id="48"/>
    <w:bookmarkStart w:id="49" w:name="phasing-3"/>
    <w:p>
      <w:pPr>
        <w:pStyle w:val="Heading2"/>
      </w:pPr>
      <w:r>
        <w:t xml:space="preserve">4.4 Phasing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Version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Documentation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README + Swagger + tooltips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v0.2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Help Center v1 (10 guides)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v0.3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Tours guides + 20 guides + 5 videos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v0.5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Help Center complet + API docs + SDK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v1.0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i18n FR/NL/EN/AR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8" w:name="X952f94615d29798d55a7c70d58007c9f2c9af06"/>
    <w:p>
      <w:pPr>
        <w:pStyle w:val="Heading1"/>
      </w:pPr>
      <w:r>
        <w:t xml:space="preserve">POINT 5 — MEMOIRE PERSISTANTE (ETAT CANONIQUE)</w:t>
      </w:r>
    </w:p>
    <w:bookmarkStart w:id="51" w:name="principe"/>
    <w:p>
      <w:pPr>
        <w:pStyle w:val="Heading2"/>
      </w:pPr>
      <w:r>
        <w:t xml:space="preserve">5.1 Principe</w:t>
      </w:r>
    </w:p>
    <w:p>
      <w:pPr>
        <w:pStyle w:val="FirstParagraph"/>
      </w:pPr>
      <w:r>
        <w:t xml:space="preserve">L’etat canonique est la source de verite unique persistante en dehors du contexte LLM.</w:t>
      </w:r>
      <w:r>
        <w:t xml:space="preserve"> </w:t>
      </w:r>
      <w:r>
        <w:t xml:space="preserve">Cycle agent : lit l’etat depuis PostgreSQL -&gt; appelle LLM -&gt; ecrit nouvel etat -&gt; continue.</w:t>
      </w:r>
    </w:p>
    <w:p>
      <w:pPr>
        <w:pStyle w:val="BodyText"/>
      </w:pPr>
      <w:r>
        <w:t xml:space="preserve">5 types de memoire : global (config systeme), tenant (donnees metier), episodique (evenements),</w:t>
      </w:r>
      <w:r>
        <w:t xml:space="preserve"> </w:t>
      </w:r>
      <w:r>
        <w:t xml:space="preserve">semantique (graphe de connaissances), procedurale (SOPs).</w:t>
      </w:r>
    </w:p>
    <w:bookmarkEnd w:id="51"/>
    <w:bookmarkStart w:id="52" w:name="memoire-episodique"/>
    <w:p>
      <w:pPr>
        <w:pStyle w:val="Heading2"/>
      </w:pPr>
      <w:r>
        <w:t xml:space="preserve">5.2 Memoire episodique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EpisodicMemory(Base):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"memory_episodic"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Mapped[uuid.UUID]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generate_uuid)</w:t>
      </w:r>
      <w:r>
        <w:br/>
      </w:r>
      <w:r>
        <w:rPr>
          <w:rStyle w:val="NormalTok"/>
        </w:rPr>
        <w:t xml:space="preserve">    tenant_id: Mapped[uuid.UUID]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mapped_column(ForeignKey(</w:t>
      </w:r>
      <w:r>
        <w:rPr>
          <w:rStyle w:val="StringTok"/>
        </w:rPr>
        <w:t xml:space="preserve">"tenants.id"</w:t>
      </w:r>
      <w:r>
        <w:rPr>
          <w:rStyle w:val="NormalTok"/>
        </w:rPr>
        <w:t xml:space="preserve">),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event_type: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tender_id: Mapped[Optional[uuid.UUID]]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mapped_column(ForeignKey(</w:t>
      </w:r>
      <w:r>
        <w:rPr>
          <w:rStyle w:val="StringTok"/>
        </w:rPr>
        <w:t xml:space="preserve">"tenders.id"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content: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mapped_column(Text)</w:t>
      </w:r>
      <w:r>
        <w:br/>
      </w:r>
      <w:r>
        <w:rPr>
          <w:rStyle w:val="NormalTok"/>
        </w:rPr>
        <w:t xml:space="preserve">    embedding: Mapped[Optional[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mapped_column(VECTOR(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cpv_code: Mapped[Optional[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amount_range: Mapped[Optional[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outcome: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key_learning: Mapped[Optional[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mapped_column(Text)</w:t>
      </w:r>
      <w:r>
        <w:br/>
      </w:r>
      <w:r>
        <w:rPr>
          <w:rStyle w:val="NormalTok"/>
        </w:rPr>
        <w:t xml:space="preserve">    importance: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access_count: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ttl_days: Mapped[Optional[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mapped_column(default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datetime.now(timezone.utc))</w:t>
      </w:r>
    </w:p>
    <w:p>
      <w:pPr>
        <w:pStyle w:val="FirstParagraph"/>
      </w:pPr>
      <w:r>
        <w:t xml:space="preserve">Recuperation par similarite cosinus 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retrieve_similar(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tenant_id, query_text, cpv_code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.embedding.embed(query_text)</w:t>
      </w:r>
      <w:r>
        <w:br/>
      </w:r>
      <w:r>
        <w:rPr>
          <w:rStyle w:val="NormalTok"/>
        </w:rPr>
        <w:t xml:space="preserve">   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"""SELECT *, 1 - (embedding &lt;=&gt; :emb) AS sim FROM memory_episodic</w:t>
      </w:r>
      <w:r>
        <w:br/>
      </w:r>
      <w:r>
        <w:rPr>
          <w:rStyle w:val="StringTok"/>
        </w:rPr>
        <w:t xml:space="preserve">             WHERE tenant_id = :t AND (embedding &lt;=&gt; :emb) &lt; :max_dist"""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cpv_code: sql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AND cpv_code = :cpv"</w:t>
      </w:r>
      <w:r>
        <w:br/>
      </w:r>
      <w:r>
        <w:rPr>
          <w:rStyle w:val="NormalTok"/>
        </w:rPr>
        <w:t xml:space="preserve">    sql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ORDER BY embedding &lt;=&gt; :emb LIMIT :limit"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.session.execute(text(sql), {</w:t>
      </w:r>
      <w:r>
        <w:rPr>
          <w:rStyle w:val="StringTok"/>
        </w:rPr>
        <w:t xml:space="preserve">"emb"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(emb),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(tenant_id),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"max_dist"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"cpv"</w:t>
      </w:r>
      <w:r>
        <w:rPr>
          <w:rStyle w:val="NormalTok"/>
        </w:rPr>
        <w:t xml:space="preserve">: cpv_code, 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: limit})</w:t>
      </w:r>
    </w:p>
    <w:bookmarkEnd w:id="52"/>
    <w:bookmarkStart w:id="53" w:name="memoire-semantique"/>
    <w:p>
      <w:pPr>
        <w:pStyle w:val="Heading2"/>
      </w:pPr>
      <w:r>
        <w:t xml:space="preserve">5.3 Memoire semantique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SemanticMemory(Base):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"memory_semantic"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Mapped[uuid.UUID]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generate_uuid)</w:t>
      </w:r>
      <w:r>
        <w:br/>
      </w:r>
      <w:r>
        <w:rPr>
          <w:rStyle w:val="NormalTok"/>
        </w:rPr>
        <w:t xml:space="preserve">    tenant_id: Mapped[uuid.UUID]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mapped_column(ForeignKey(</w:t>
      </w:r>
      <w:r>
        <w:rPr>
          <w:rStyle w:val="StringTok"/>
        </w:rPr>
        <w:t xml:space="preserve">"tenants.id"</w:t>
      </w:r>
      <w:r>
        <w:rPr>
          <w:rStyle w:val="NormalTok"/>
        </w:rPr>
        <w:t xml:space="preserve">),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entity_type: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entity_id: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entity_name: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relations: Mapped[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mapped_column(JSONB,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properties: Mapped[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mapped_column(JSONB,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embedding: Mapped[Optional[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mapped_column(VECTOR(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source: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"learned"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confidence: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Avec Neo4j (v1.1+) :</w:t>
      </w:r>
    </w:p>
    <w:p>
      <w:pPr>
        <w:pStyle w:val="SourceCode"/>
      </w:pPr>
      <w:r>
        <w:rPr>
          <w:rStyle w:val="VerbatimChar"/>
        </w:rPr>
        <w:t xml:space="preserve">CREATE (c:CPV {code: "45233200", name: "Travaux de construction"})</w:t>
      </w:r>
      <w:r>
        <w:br/>
      </w:r>
      <w:r>
        <w:rPr>
          <w:rStyle w:val="VerbatimChar"/>
        </w:rPr>
        <w:t xml:space="preserve">MATCH (c1:CPV {code: "45233200"}), (c2:CPV {code: "45233210"})</w:t>
      </w:r>
      <w:r>
        <w:br/>
      </w:r>
      <w:r>
        <w:rPr>
          <w:rStyle w:val="VerbatimChar"/>
        </w:rPr>
        <w:t xml:space="preserve">CREATE (c1)-[:IS_PARENT_OF]-&gt;(c2)</w:t>
      </w:r>
      <w:r>
        <w:br/>
      </w:r>
      <w:r>
        <w:rPr>
          <w:rStyle w:val="VerbatimChar"/>
        </w:rPr>
        <w:t xml:space="preserve">MATCH (c:CPV {code: "45233200"})-[:IS_SIMILAR_TO|IS_PARENT_OF*1..2]-(s:CPV)</w:t>
      </w:r>
      <w:r>
        <w:br/>
      </w:r>
      <w:r>
        <w:rPr>
          <w:rStyle w:val="VerbatimChar"/>
        </w:rPr>
        <w:t xml:space="preserve">RETURN s.code, s.name LIMIT 10</w:t>
      </w:r>
    </w:p>
    <w:bookmarkEnd w:id="53"/>
    <w:bookmarkStart w:id="54" w:name="memoire-procedurale"/>
    <w:p>
      <w:pPr>
        <w:pStyle w:val="Heading2"/>
      </w:pPr>
      <w:r>
        <w:t xml:space="preserve">5.4 Memoire procedurale</w:t>
      </w:r>
    </w:p>
    <w:p>
      <w:pPr>
        <w:pStyle w:val="FirstParagraph"/>
      </w:pPr>
      <w:r>
        <w:t xml:space="preserve">Stocke les SOPs (Standard Operating Procedures) comme sequences d’etapes JSONB.</w:t>
      </w:r>
      <w:r>
        <w:t xml:space="preserve"> </w:t>
      </w:r>
      <w:r>
        <w:t xml:space="preserve">Source :</w:t>
      </w:r>
      <w:r>
        <w:t xml:space="preserve"> </w:t>
      </w:r>
      <w:r>
        <w:t xml:space="preserve">“</w:t>
      </w:r>
      <w:r>
        <w:t xml:space="preserve">learned</w:t>
      </w:r>
      <w:r>
        <w:t xml:space="preserve">”</w:t>
      </w:r>
      <w:r>
        <w:t xml:space="preserve"> </w:t>
      </w:r>
      <w:r>
        <w:t xml:space="preserve">(extrait des actions reussies),</w:t>
      </w:r>
      <w:r>
        <w:t xml:space="preserve"> </w:t>
      </w:r>
      <w:r>
        <w:t xml:space="preserve">“</w:t>
      </w:r>
      <w:r>
        <w:t xml:space="preserve">manual</w:t>
      </w:r>
      <w:r>
        <w:t xml:space="preserve">”</w:t>
      </w:r>
      <w:r>
        <w:t xml:space="preserve"> </w:t>
      </w:r>
      <w:r>
        <w:t xml:space="preserve">(saisie admin),</w:t>
      </w:r>
      <w:r>
        <w:t xml:space="preserve"> </w:t>
      </w:r>
      <w:r>
        <w:t xml:space="preserve">“</w:t>
      </w:r>
      <w:r>
        <w:t xml:space="preserve">imported</w:t>
      </w:r>
      <w:r>
        <w:t xml:space="preserve">”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ProceduralMemory(Base):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"memory_procedural"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Mapped[uuid.UUID]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generate_uuid)</w:t>
      </w:r>
      <w:r>
        <w:br/>
      </w:r>
      <w:r>
        <w:rPr>
          <w:rStyle w:val="NormalTok"/>
        </w:rPr>
        <w:t xml:space="preserve">    tenant_id: Mapped[uuid.UUID]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mapped_column(ForeignKey(</w:t>
      </w:r>
      <w:r>
        <w:rPr>
          <w:rStyle w:val="StringTok"/>
        </w:rPr>
        <w:t xml:space="preserve">"tenants.id"</w:t>
      </w:r>
      <w:r>
        <w:rPr>
          <w:rStyle w:val="NormalTok"/>
        </w:rPr>
        <w:t xml:space="preserve">),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category: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triggers: Mapped[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mapped_column(ARRAY(String),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steps: Mapped[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mapped_column(JSONB,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source: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"learned"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success_rate: Mapped[Optional[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usage_count: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is_active: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54"/>
    <w:bookmarkStart w:id="55" w:name="oubli-selectif"/>
    <w:p>
      <w:pPr>
        <w:pStyle w:val="Heading2"/>
      </w:pPr>
      <w:r>
        <w:t xml:space="preserve">5.5 Oubli selectif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MemoryForgettingService: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forget_expired(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tenant_id):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"""Supprime les souvenirs dont le TTL est depasse."""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decay_low_importance(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tenant_id):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"""importance *= 0.95 ^ jours depuis dernier acces. Si &lt; 0.1, archive."""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consolidate_similar(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tenant_id):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"""Si 5+ souvenirs meme CPV + meme resultat -&gt; fusion en souvenir consolide."""</w:t>
      </w:r>
      <w:r>
        <w:br/>
      </w:r>
      <w:r>
        <w:rPr>
          <w:rStyle w:val="NormalTok"/>
        </w:rPr>
        <w:t xml:space="preserve">        ...</w:t>
      </w:r>
    </w:p>
    <w:bookmarkEnd w:id="55"/>
    <w:bookmarkStart w:id="56" w:name="schema-sql"/>
    <w:p>
      <w:pPr>
        <w:pStyle w:val="Heading2"/>
      </w:pPr>
      <w:r>
        <w:t xml:space="preserve">5.6 Schema SQL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vector;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memory_episodic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tender_id UUID,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embedding VECTOR(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), cpv_code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amount_range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outcome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key_learning TEXT, importance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access_count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ttl_days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idx_episodic_tenant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memory_episodic(tenant_id);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idx_episodic_embedding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memory_episodic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ivfflat (embedding vector_cosine_ops);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memory_semantic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entity_id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entity_name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relations JSONB, properties JSONB, embedding VECTOR(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confidence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memory_procedural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KeywordTok"/>
        </w:rPr>
        <w:t xml:space="preserve">triggers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)[],</w:t>
      </w:r>
      <w:r>
        <w:br/>
      </w:r>
      <w:r>
        <w:rPr>
          <w:rStyle w:val="NormalTok"/>
        </w:rPr>
        <w:t xml:space="preserve">    steps JSONB,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success_rate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, usage_count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memory_global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JSONB, description TEXT,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memory_tenant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JSONB,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(tenant_id,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56"/>
    <w:bookmarkStart w:id="57" w:name="phasing-4"/>
    <w:p>
      <w:pPr>
        <w:pStyle w:val="Heading2"/>
      </w:pPr>
      <w:r>
        <w:t xml:space="preserve">5.7 Phasing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Version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Memoire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Episodique basique (50 souvenirs)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v0.2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+ pgvector embeddings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v0.3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+ Semantic (JSONB)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v0.4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+ Procedural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Oubli selectif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v1.0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Global + Tenant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v1.1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Neo4j optionnel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4" w:name="point-6-validation-avant-commit-n-gates"/>
    <w:p>
      <w:pPr>
        <w:pStyle w:val="Heading1"/>
      </w:pPr>
      <w:r>
        <w:t xml:space="preserve">POINT 6 — VALIDATION AVANT COMMIT (N GATES)</w:t>
      </w:r>
    </w:p>
    <w:bookmarkStart w:id="59" w:name="pipeline-a-n-gates"/>
    <w:p>
      <w:pPr>
        <w:pStyle w:val="Heading2"/>
      </w:pPr>
      <w:r>
        <w:t xml:space="preserve">6.1 Pipeline a N gates</w:t>
      </w:r>
    </w:p>
    <w:p>
      <w:pPr>
        <w:pStyle w:val="FirstParagraph"/>
      </w:pPr>
      <w:r>
        <w:t xml:space="preserve">Chaque action traverse sequentiellement 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Syntaxe</w:t>
      </w:r>
      <w:r>
        <w:t xml:space="preserve"> </w:t>
      </w:r>
      <w:r>
        <w:t xml:space="preserve">— JSON valide, champs requis, types corrects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Semantique</w:t>
      </w:r>
      <w:r>
        <w:t xml:space="preserve"> </w:t>
      </w:r>
      <w:r>
        <w:t xml:space="preserve">— CPV valide, montant &gt; 0, deadline dans le futur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RBAC</w:t>
      </w:r>
      <w:r>
        <w:t xml:space="preserve"> </w:t>
      </w:r>
      <w:r>
        <w:t xml:space="preserve">— permissions, scope business line, quota plan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Idempotence</w:t>
      </w:r>
      <w:r>
        <w:t xml:space="preserve"> </w:t>
      </w:r>
      <w:r>
        <w:t xml:space="preserve">— cle d’idempotence ou hash SHA-256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Deterministe</w:t>
      </w:r>
      <w:r>
        <w:t xml:space="preserve"> </w:t>
      </w:r>
      <w:r>
        <w:t xml:space="preserve">— linting, analyse statique (bandit), sandbox Docker (timeout 10s)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Human-in-the-loop</w:t>
      </w:r>
      <w:r>
        <w:t xml:space="preserve"> </w:t>
      </w:r>
      <w:r>
        <w:t xml:space="preserve">— si confiance &lt; 0.7 ou action critique</w:t>
      </w:r>
    </w:p>
    <w:bookmarkEnd w:id="59"/>
    <w:bookmarkStart w:id="60" w:name="implementation"/>
    <w:p>
      <w:pPr>
        <w:pStyle w:val="Heading2"/>
      </w:pPr>
      <w:r>
        <w:t xml:space="preserve">6.2 Implementation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ValidationGate(ABC):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action: AgentAction, ctx: ValidationContext)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GateResult: ...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SyntaxGate(ValidationGate):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"syntax"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action, ctx):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action.action_type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action.action_type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._allowed():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failed(</w:t>
      </w:r>
      <w:r>
        <w:rPr>
          <w:rStyle w:val="StringTok"/>
        </w:rPr>
        <w:t xml:space="preserve">"action_type invalide"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(action.payload,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failed(</w:t>
      </w:r>
      <w:r>
        <w:rPr>
          <w:rStyle w:val="StringTok"/>
        </w:rPr>
        <w:t xml:space="preserve">"payload non-objet"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passed()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SemanticGate(ValidationGate):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"semantic"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action, ctx):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action.payload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action.payload[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failed(</w:t>
      </w:r>
      <w:r>
        <w:rPr>
          <w:rStyle w:val="StringTok"/>
        </w:rPr>
        <w:t xml:space="preserve">"Montant positif requis"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"deadline"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action.payload:</w:t>
      </w:r>
      <w:r>
        <w:br/>
      </w:r>
      <w:r>
        <w:rPr>
          <w:rStyle w:val="NormalTok"/>
        </w:rPr>
        <w:t xml:space="preserve">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date.fromisoformat(action.payload[</w:t>
      </w:r>
      <w:r>
        <w:rPr>
          <w:rStyle w:val="StringTok"/>
        </w:rPr>
        <w:t xml:space="preserve">"deadline"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date.today():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failed(</w:t>
      </w:r>
      <w:r>
        <w:rPr>
          <w:rStyle w:val="StringTok"/>
        </w:rPr>
        <w:t xml:space="preserve">"Deadline dans le futur requise"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passed()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RBACGate(ValidationGate):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"rbac"</w:t>
      </w:r>
      <w:r>
        <w:br/>
      </w:r>
      <w:r>
        <w:rPr>
          <w:rStyle w:val="NormalTok"/>
        </w:rPr>
        <w:t xml:space="preserve">    PERM_MAP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"qualify_tender"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"tenders:qualify"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"update_scoring"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"scoring:manage"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"export_data"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"data:export"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"invite_user"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"users:invite"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action, ctx):</w:t>
      </w:r>
      <w:r>
        <w:br/>
      </w:r>
      <w:r>
        <w:rPr>
          <w:rStyle w:val="NormalTok"/>
        </w:rPr>
        <w:t xml:space="preserve">        perm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.PERM_MAP.get(action.action_type)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ctx.check_permission(perm):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failed(</w:t>
      </w:r>
      <w:r>
        <w:rPr>
          <w:rStyle w:val="SpecialStringTok"/>
        </w:rPr>
        <w:t xml:space="preserve">f"Permission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requise"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passed()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IdempotenceGate(ValidationGate):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"idempotence"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action, ctx):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sha256(action.to_json().encode()).hexdigest()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ctx.is_duplicate(h):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failed(</w:t>
      </w:r>
      <w:r>
        <w:rPr>
          <w:rStyle w:val="StringTok"/>
        </w:rPr>
        <w:t xml:space="preserve">"Action deja executee"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passed(metadata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"hash"</w:t>
      </w:r>
      <w:r>
        <w:rPr>
          <w:rStyle w:val="NormalTok"/>
        </w:rPr>
        <w:t xml:space="preserve">: h})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DeterministicGate(ValidationGate):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"deterministic"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action, ctx):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action.generated_code: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skipped()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Linting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action.code_language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"py_compile"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action.generated_code,</w:t>
      </w:r>
      <w:r>
        <w:br/>
      </w:r>
      <w:r>
        <w:rPr>
          <w:rStyle w:val="NormalTok"/>
        </w:rPr>
        <w:t xml:space="preserve">                 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r.returncode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failed(</w:t>
      </w:r>
      <w:r>
        <w:rPr>
          <w:rStyle w:val="SpecialStringTok"/>
        </w:rPr>
        <w:t xml:space="preserve">f"Syntaxe: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Securite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"os.system"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"eval("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"exec("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"__import__"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"subprocess"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action.generated_code: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failed(</w:t>
      </w:r>
      <w:r>
        <w:rPr>
          <w:rStyle w:val="SpecialStringTok"/>
        </w:rPr>
        <w:t xml:space="preserve">f"Pattern dangereux: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Sandbox Docker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run_sandbox(action.generated_code)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"returncode"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failed(</w:t>
      </w:r>
      <w:r>
        <w:rPr>
          <w:rStyle w:val="SpecialStringTok"/>
        </w:rPr>
        <w:t xml:space="preserve">f"Sandbox: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'stderr'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passed()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HILGate(ValidationGate):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"human_in_the_loop"</w:t>
      </w:r>
      <w:r>
        <w:br/>
      </w:r>
      <w:r>
        <w:rPr>
          <w:rStyle w:val="NormalTok"/>
        </w:rPr>
        <w:t xml:space="preserve">    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"delete_tender"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"export_data"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"invite_user"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"depot_portail"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action, ctx):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action.action_type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.CRITICAL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action.confidence_score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.THRESHOLD:</w:t>
      </w:r>
      <w:r>
        <w:br/>
      </w:r>
      <w:r>
        <w:rPr>
          <w:rStyle w:val="NormalTok"/>
        </w:rPr>
        <w:t xml:space="preserve">            aid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ctx.request_approval(action, </w:t>
      </w:r>
      <w:r>
        <w:rPr>
          <w:rStyle w:val="SpecialStringTok"/>
        </w:rPr>
        <w:t xml:space="preserve">f"Confiance: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confidence_score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pending_approval(aid)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passed()</w:t>
      </w:r>
    </w:p>
    <w:p>
      <w:pPr>
        <w:pStyle w:val="FirstParagraph"/>
      </w:pPr>
      <w:r>
        <w:t xml:space="preserve">Orchestrateur du pipeline 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ValidationPipeline: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[SyntaxGate(), SemanticGate(), RBACGate(),</w:t>
      </w:r>
      <w:r>
        <w:br/>
      </w:r>
      <w:r>
        <w:rPr>
          <w:rStyle w:val="NormalTok"/>
        </w:rPr>
        <w:t xml:space="preserve">                      IdempotenceGate(), DeterministicGate(), HILGate()]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action, ctx)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PipelineResult: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.gates: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gate.validate(action, ctx)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FAILED: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PipelineResult(success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failed_gate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gate.name, reason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r.reason)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PENDING: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PipelineResult(success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pending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approval_id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r.metadata[</w:t>
      </w:r>
      <w:r>
        <w:rPr>
          <w:rStyle w:val="StringTok"/>
        </w:rPr>
        <w:t xml:space="preserve">"aid"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PipelineResult(success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60"/>
    <w:bookmarkStart w:id="61" w:name="table-daudit"/>
    <w:p>
      <w:pPr>
        <w:pStyle w:val="Heading2"/>
      </w:pPr>
      <w:r>
        <w:t xml:space="preserve">6.3 Table d’audit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validation_audit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action_payload JSONB, action_hash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gate_syntax_status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gate_semantic_status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gate_rbac_status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gate_idempotence_status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gate_deterministic_status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gate_hil_status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final_status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approval_id UUID, validated_by UUID,</w:t>
      </w:r>
      <w:r>
        <w:br/>
      </w:r>
      <w:r>
        <w:rPr>
          <w:rStyle w:val="NormalTok"/>
        </w:rPr>
        <w:t xml:space="preserve">    execution_time_ms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idx_val_audit_tenant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validation_audit(tenant_id, created_at);</w:t>
      </w:r>
    </w:p>
    <w:bookmarkEnd w:id="61"/>
    <w:bookmarkStart w:id="62" w:name="sandbox-docker-pour-code-genere"/>
    <w:p>
      <w:pPr>
        <w:pStyle w:val="Heading2"/>
      </w:pPr>
      <w:r>
        <w:t xml:space="preserve">6.4 Sandbox Docker pour code genere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run_sandbox(code: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language: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"""Execute le code dans un conteneur Docker isole sans acces reseau."""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NormalTok"/>
        </w:rPr>
        <w:t xml:space="preserve">    docker_cmd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"docker"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"--network"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"--memory"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"128m"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"--cpus"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"--read-only"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"--tmpfs"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"/tmp:noexec,nosuid,size=10m"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"/dev/null:/dev/null"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"python:3.12-slim"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"-c"</w:t>
      </w:r>
      <w:r>
        <w:rPr>
          <w:rStyle w:val="NormalTok"/>
        </w:rPr>
        <w:t xml:space="preserve">, code,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asyncio.create_subprocess_exec(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docker_cmd, stdout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asyncio.subprocess.PIPE, stderr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asyncio.subprocess.PIPE)</w:t>
      </w:r>
      <w:r>
        <w:br/>
      </w:r>
      <w:r>
        <w:rPr>
          <w:rStyle w:val="NormalTok"/>
        </w:rPr>
        <w:t xml:space="preserve">        stdout, stderr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asyncio.wait_for(proc.communicate(),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"returncode"</w:t>
      </w:r>
      <w:r>
        <w:rPr>
          <w:rStyle w:val="NormalTok"/>
        </w:rPr>
        <w:t xml:space="preserve">: proc.returncode,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"stdout"</w:t>
      </w:r>
      <w:r>
        <w:rPr>
          <w:rStyle w:val="NormalTok"/>
        </w:rPr>
        <w:t xml:space="preserve">: stdout.decode(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"stderr"</w:t>
      </w:r>
      <w:r>
        <w:rPr>
          <w:rStyle w:val="NormalTok"/>
        </w:rPr>
        <w:t xml:space="preserve">: stderr.decode(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"timed_out"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proc.kill()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"returncode"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"stdout"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"stderr"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"Timeout"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"timed_out"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Contraintes du sandbox :</w:t>
      </w:r>
      <w:r>
        <w:t xml:space="preserve"> </w:t>
      </w:r>
      <w:r>
        <w:t xml:space="preserve">- Pas d’acces reseau (</w:t>
      </w:r>
      <w:r>
        <w:rPr>
          <w:rStyle w:val="VerbatimChar"/>
        </w:rPr>
        <w:t xml:space="preserve">--network none</w:t>
      </w:r>
      <w:r>
        <w:t xml:space="preserve">)</w:t>
      </w:r>
      <w:r>
        <w:t xml:space="preserve"> </w:t>
      </w:r>
      <w:r>
        <w:t xml:space="preserve">- Limite memoire 128 Mo (</w:t>
      </w:r>
      <w:r>
        <w:rPr>
          <w:rStyle w:val="VerbatimChar"/>
        </w:rPr>
        <w:t xml:space="preserve">--memory 128m</w:t>
      </w:r>
      <w:r>
        <w:t xml:space="preserve">)</w:t>
      </w:r>
      <w:r>
        <w:t xml:space="preserve"> </w:t>
      </w:r>
      <w:r>
        <w:t xml:space="preserve">- Limite CPU 0.5 core (</w:t>
      </w:r>
      <w:r>
        <w:rPr>
          <w:rStyle w:val="VerbatimChar"/>
        </w:rPr>
        <w:t xml:space="preserve">--cpus 0.5</w:t>
      </w:r>
      <w:r>
        <w:t xml:space="preserve">)</w:t>
      </w:r>
      <w:r>
        <w:t xml:space="preserve"> </w:t>
      </w:r>
      <w:r>
        <w:t xml:space="preserve">- Filesystem en lecture seule (</w:t>
      </w:r>
      <w:r>
        <w:rPr>
          <w:rStyle w:val="VerbatimChar"/>
        </w:rPr>
        <w:t xml:space="preserve">--read-only</w:t>
      </w:r>
      <w:r>
        <w:t xml:space="preserve">)</w:t>
      </w:r>
      <w:r>
        <w:t xml:space="preserve"> </w:t>
      </w:r>
      <w:r>
        <w:t xml:space="preserve">- Timeout 10 secondes maximum</w:t>
      </w:r>
      <w:r>
        <w:t xml:space="preserve"> </w:t>
      </w:r>
      <w:r>
        <w:t xml:space="preserve">- Sortie tronquee a 1000 caracteres</w:t>
      </w:r>
    </w:p>
    <w:bookmarkEnd w:id="62"/>
    <w:bookmarkStart w:id="63" w:name="phasing-5"/>
    <w:p>
      <w:pPr>
        <w:pStyle w:val="Heading2"/>
      </w:pPr>
      <w:r>
        <w:t xml:space="preserve">6.5 Phasing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Version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Validation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Gates 1-3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v0.2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+ Gate 4 (idempotence)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v0.3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+ Gate 6 (HIL)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v0.5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+ Gate 5 (sandbox)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v1.0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6 gates + audit complet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72" w:name="X63846614bfa3148b484b96194926de639f3aadf"/>
    <w:p>
      <w:pPr>
        <w:pStyle w:val="Heading1"/>
      </w:pPr>
      <w:r>
        <w:t xml:space="preserve">POINT 7 — POLITIQUES D’ESCALADE ET BORNES D’AUTONOMIE</w:t>
      </w:r>
    </w:p>
    <w:bookmarkStart w:id="65" w:name="niveaux-dautonomie"/>
    <w:p>
      <w:pPr>
        <w:pStyle w:val="Heading2"/>
      </w:pPr>
      <w:r>
        <w:t xml:space="preserve">7.1 Niveaux d’autonomie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Niveau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Nom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Description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Suggestions uniquement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Jamais sans validation humaine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2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Auto + validation si doute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Action seule si confiance &gt; seuil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3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Auto + notification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Action seule, notification apres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4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Autonomie complete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Aucune supervision</w:t>
            </w:r>
          </w:p>
        </w:tc>
      </w:tr>
    </w:tbl>
    <w:bookmarkEnd w:id="65"/>
    <w:bookmarkStart w:id="66" w:name="matrice-action-x-autonomie"/>
    <w:p>
      <w:pPr>
        <w:pStyle w:val="Heading2"/>
      </w:pPr>
      <w:r>
        <w:t xml:space="preserve">7.2 Matrice action x autonomie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Niveau defaut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Configurable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Justification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Qualifier AO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Oui -&gt; 2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Impact financier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Kanban move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2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Oui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Impact operationnel modere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Veille detect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3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Detection sans modification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Rediger memoire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1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Oui -&gt; 2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Document contractuel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Depot portail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Acte juridique irremediable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Indexer memoire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4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Non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Pas d’impact externe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TAKA LAB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2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Oui -&gt; 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Impact futures decisions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Export donnees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1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Non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RGPD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Publier AO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Obligation legale</w:t>
            </w:r>
          </w:p>
        </w:tc>
      </w:tr>
    </w:tbl>
    <w:bookmarkEnd w:id="66"/>
    <w:bookmarkStart w:id="67" w:name="configuration-yaml-1"/>
    <w:p>
      <w:pPr>
        <w:pStyle w:val="Heading2"/>
      </w:pPr>
      <w:r>
        <w:t xml:space="preserve">7.3 Configuration YAML</w:t>
      </w:r>
    </w:p>
    <w:p>
      <w:pPr>
        <w:pStyle w:val="SourceCode"/>
      </w:pPr>
      <w:r>
        <w:rPr>
          <w:rStyle w:val="FunctionTok"/>
        </w:rPr>
        <w:t xml:space="preserve">autonomy_policies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soumissionnaire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qualification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confidence_threshold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0.75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kanban_move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memoire_indexation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taka_lab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confidence_threshold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0.85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redaction_memoire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depot_portail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hil_required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export_data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hil_required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acheteur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publication_ao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hil_required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reponse_questions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confidence_threshold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classement_candidatures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hil_required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Minimums editeur — non contournables</w:t>
      </w:r>
      <w:r>
        <w:br/>
      </w:r>
      <w:r>
        <w:rPr>
          <w:rStyle w:val="FunctionTok"/>
        </w:rPr>
        <w:t xml:space="preserve">editor_minimums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depot_portail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hil_required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export_data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hil_required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publication_ao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hil_required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invite_user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hil_required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67"/>
    <w:bookmarkStart w:id="68" w:name="service-dautonomie"/>
    <w:p>
      <w:pPr>
        <w:pStyle w:val="Heading2"/>
      </w:pPr>
      <w:r>
        <w:t xml:space="preserve">7.4 Service d’autonomie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AutonomyService:</w:t>
      </w:r>
      <w:r>
        <w:br/>
      </w:r>
      <w:r>
        <w:rPr>
          <w:rStyle w:val="NormalTok"/>
        </w:rPr>
        <w:t xml:space="preserve">    EDITOR_MINIMUMS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"depot_portail"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"export_data"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"publication_ao"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"invite_user"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tenant_id, action_key, confidence,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"soumissionnaire"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action_key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.EDITOR_MINIMUMS: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AutonomyDecision(can_proceed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level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requires_approval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._get_policy(tenant_id, action_key, role)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policy.level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AutonomyDecision(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policy.level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policy.confidence_threshold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AutonomyDecision(confidence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confidence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policy.level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AutonomyDecision(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AutonomyDecision(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bookmarkEnd w:id="68"/>
    <w:bookmarkStart w:id="69" w:name="kill-switch-1"/>
    <w:p>
      <w:pPr>
        <w:pStyle w:val="Heading2"/>
      </w:pPr>
      <w:r>
        <w:t xml:space="preserve">7.5 Kill switch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KillSwitchService: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activate(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tenant_id, reason, by, duration_min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.redis.setex(</w:t>
      </w:r>
      <w:r>
        <w:rPr>
          <w:rStyle w:val="SpecialStringTok"/>
        </w:rPr>
        <w:t xml:space="preserve">f"kill_switch: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tenant_id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duration_min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json.dumps({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reason, </w:t>
      </w:r>
      <w:r>
        <w:rPr>
          <w:rStyle w:val="StringTok"/>
        </w:rPr>
        <w:t xml:space="preserve">"by"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(by)}))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.event_bus.publish(</w:t>
      </w:r>
      <w:r>
        <w:rPr>
          <w:rStyle w:val="StringTok"/>
        </w:rPr>
        <w:t xml:space="preserve">"kill_switch.activated"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(tenant_id),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reason})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is_active(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tenant_id)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.redis.get(</w:t>
      </w:r>
      <w:r>
        <w:rPr>
          <w:rStyle w:val="SpecialStringTok"/>
        </w:rPr>
        <w:t xml:space="preserve">f"kill_switch: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tenant_id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69"/>
    <w:bookmarkStart w:id="70" w:name="interface-human-in-the-loop"/>
    <w:p>
      <w:pPr>
        <w:pStyle w:val="Heading2"/>
      </w:pPr>
      <w:r>
        <w:t xml:space="preserve">7.6 Interface Human-in-the-loop</w:t>
      </w:r>
    </w:p>
    <w:p>
      <w:pPr>
        <w:pStyle w:val="SourceCode"/>
      </w:pPr>
      <w:r>
        <w:rPr>
          <w:rStyle w:val="VerbatimChar"/>
        </w:rPr>
        <w:t xml:space="preserve">// frontend/src/components/hil/HumanValidationPanel.tsx</w:t>
      </w:r>
      <w:r>
        <w:br/>
      </w:r>
      <w:r>
        <w:rPr>
          <w:rStyle w:val="VerbatimChar"/>
        </w:rPr>
        <w:t xml:space="preserve">import { Button } from '@/components/ui/button';</w:t>
      </w:r>
      <w:r>
        <w:br/>
      </w:r>
      <w:r>
        <w:rPr>
          <w:rStyle w:val="VerbatimChar"/>
        </w:rPr>
        <w:t xml:space="preserve">import { Card, CardHeader, CardTitle, CardContent } from '@/components/ui/card';</w:t>
      </w:r>
      <w:r>
        <w:br/>
      </w:r>
      <w:r>
        <w:rPr>
          <w:rStyle w:val="VerbatimChar"/>
        </w:rPr>
        <w:t xml:space="preserve">import { Badge } from '@/components/ui/badge';</w:t>
      </w:r>
      <w:r>
        <w:br/>
      </w:r>
      <w:r>
        <w:rPr>
          <w:rStyle w:val="VerbatimChar"/>
        </w:rPr>
        <w:t xml:space="preserve">import { Textarea } from '@/components/ui/textarea';</w:t>
      </w:r>
      <w:r>
        <w:br/>
      </w:r>
      <w:r>
        <w:rPr>
          <w:rStyle w:val="VerbatimChar"/>
        </w:rPr>
        <w:t xml:space="preserve">import { CheckCircle, XCircle, HelpCircle } from 'lucide-react';</w:t>
      </w:r>
      <w:r>
        <w:br/>
      </w:r>
      <w:r>
        <w:br/>
      </w:r>
      <w:r>
        <w:rPr>
          <w:rStyle w:val="VerbatimChar"/>
        </w:rPr>
        <w:t xml:space="preserve">interface ValidationRequest {</w:t>
      </w:r>
      <w:r>
        <w:br/>
      </w:r>
      <w:r>
        <w:rPr>
          <w:rStyle w:val="VerbatimChar"/>
        </w:rPr>
        <w:t xml:space="preserve">  id: string; agent_name: string; action_type: string;</w:t>
      </w:r>
      <w:r>
        <w:br/>
      </w:r>
      <w:r>
        <w:rPr>
          <w:rStyle w:val="VerbatimChar"/>
        </w:rPr>
        <w:t xml:space="preserve">  description: string; details: Record&lt;string, string&gt;;</w:t>
      </w:r>
      <w:r>
        <w:br/>
      </w:r>
      <w:r>
        <w:rPr>
          <w:rStyle w:val="VerbatimChar"/>
        </w:rPr>
        <w:t xml:space="preserve">  confidence: number; threshold: number;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HumanValidationPanel({ request, onValidate }) {</w:t>
      </w:r>
      <w:r>
        <w:br/>
      </w:r>
      <w:r>
        <w:rPr>
          <w:rStyle w:val="VerbatimChar"/>
        </w:rPr>
        <w:t xml:space="preserve">  const [note, setNote] = useState('');</w:t>
      </w:r>
      <w:r>
        <w:br/>
      </w:r>
      <w:r>
        <w:rPr>
          <w:rStyle w:val="VerbatimChar"/>
        </w:rPr>
        <w:t xml:space="preserve">  const confidenceColor = request.confidence &gt;= 0.8 ? 'bg-green-100 text-green-800' :</w:t>
      </w:r>
      <w:r>
        <w:br/>
      </w:r>
      <w:r>
        <w:rPr>
          <w:rStyle w:val="VerbatimChar"/>
        </w:rPr>
        <w:t xml:space="preserve">    request.confidence &gt;= 0.6 ? 'bg-yellow-100 text-yellow-800' : 'bg-red-100 text-red-800';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&lt;Card className="border-2 border-amber-200"&gt;</w:t>
      </w:r>
      <w:r>
        <w:br/>
      </w:r>
      <w:r>
        <w:rPr>
          <w:rStyle w:val="VerbatimChar"/>
        </w:rPr>
        <w:t xml:space="preserve">      &lt;CardHeader className="bg-amber-50"&gt;</w:t>
      </w:r>
      <w:r>
        <w:br/>
      </w:r>
      <w:r>
        <w:rPr>
          <w:rStyle w:val="VerbatimChar"/>
        </w:rPr>
        <w:t xml:space="preserve">        &lt;div className="flex justify-between"&gt;</w:t>
      </w:r>
      <w:r>
        <w:br/>
      </w:r>
      <w:r>
        <w:rPr>
          <w:rStyle w:val="VerbatimChar"/>
        </w:rPr>
        <w:t xml:space="preserve">          &lt;CardTitle className="text-lg flex items-center gap-2"&gt;</w:t>
      </w:r>
      <w:r>
        <w:br/>
      </w:r>
      <w:r>
        <w:rPr>
          <w:rStyle w:val="VerbatimChar"/>
        </w:rPr>
        <w:t xml:space="preserve">            &lt;HelpCircle className="w-5 h-5 text-amber-600" /&gt;</w:t>
      </w:r>
      <w:r>
        <w:br/>
      </w:r>
      <w:r>
        <w:rPr>
          <w:rStyle w:val="VerbatimChar"/>
        </w:rPr>
        <w:t xml:space="preserve">            Validation requise — {request.agent_name}</w:t>
      </w:r>
      <w:r>
        <w:br/>
      </w:r>
      <w:r>
        <w:rPr>
          <w:rStyle w:val="VerbatimChar"/>
        </w:rPr>
        <w:t xml:space="preserve">          &lt;/CardTitle&gt;</w:t>
      </w:r>
      <w:r>
        <w:br/>
      </w:r>
      <w:r>
        <w:rPr>
          <w:rStyle w:val="VerbatimChar"/>
        </w:rPr>
        <w:t xml:space="preserve">          &lt;Badge className={confidenceColor}&gt;</w:t>
      </w:r>
      <w:r>
        <w:br/>
      </w:r>
      <w:r>
        <w:rPr>
          <w:rStyle w:val="VerbatimChar"/>
        </w:rPr>
        <w:t xml:space="preserve">            Confiance: {Math.round(request.confidence * 100)}%</w:t>
      </w:r>
      <w:r>
        <w:br/>
      </w:r>
      <w:r>
        <w:rPr>
          <w:rStyle w:val="VerbatimChar"/>
        </w:rPr>
        <w:t xml:space="preserve">          &lt;/Badge&gt;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&lt;/CardHeader&gt;</w:t>
      </w:r>
      <w:r>
        <w:br/>
      </w:r>
      <w:r>
        <w:rPr>
          <w:rStyle w:val="VerbatimChar"/>
        </w:rPr>
        <w:t xml:space="preserve">      &lt;CardContent className="space-y-4 pt-4"&gt;</w:t>
      </w:r>
      <w:r>
        <w:br/>
      </w:r>
      <w:r>
        <w:rPr>
          <w:rStyle w:val="VerbatimChar"/>
        </w:rPr>
        <w:t xml:space="preserve">        &lt;div className="rounded-md bg-muted p-3"&gt;</w:t>
      </w:r>
      <w:r>
        <w:br/>
      </w:r>
      <w:r>
        <w:rPr>
          <w:rStyle w:val="VerbatimChar"/>
        </w:rPr>
        <w:t xml:space="preserve">          &lt;p className="text-sm font-medium mb-2"&gt;{request.description}&lt;/p&gt;</w:t>
      </w:r>
      <w:r>
        <w:br/>
      </w:r>
      <w:r>
        <w:rPr>
          <w:rStyle w:val="VerbatimChar"/>
        </w:rPr>
        <w:t xml:space="preserve">          &lt;dl className="grid grid-cols-2 gap-2 text-sm"&gt;</w:t>
      </w:r>
      <w:r>
        <w:br/>
      </w:r>
      <w:r>
        <w:rPr>
          <w:rStyle w:val="VerbatimChar"/>
        </w:rPr>
        <w:t xml:space="preserve">            {Object.entries(request.details).map(([k, v]) =&gt; (</w:t>
      </w:r>
      <w:r>
        <w:br/>
      </w:r>
      <w:r>
        <w:rPr>
          <w:rStyle w:val="VerbatimChar"/>
        </w:rPr>
        <w:t xml:space="preserve">              &lt;div key={k}&gt;&lt;dt className="text-muted-foreground"&gt;{k}:&lt;/dt&gt;</w:t>
      </w:r>
      <w:r>
        <w:br/>
      </w:r>
      <w:r>
        <w:rPr>
          <w:rStyle w:val="VerbatimChar"/>
        </w:rPr>
        <w:t xml:space="preserve">                &lt;dd className="font-medium"&gt;{v}&lt;/dd&gt;&lt;/div&gt;</w:t>
      </w:r>
      <w:r>
        <w:br/>
      </w:r>
      <w:r>
        <w:rPr>
          <w:rStyle w:val="VerbatimChar"/>
        </w:rPr>
        <w:t xml:space="preserve">            ))}</w:t>
      </w:r>
      <w:r>
        <w:br/>
      </w:r>
      <w:r>
        <w:rPr>
          <w:rStyle w:val="VerbatimChar"/>
        </w:rPr>
        <w:t xml:space="preserve">          &lt;/dl&gt;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&lt;Textarea placeholder="Note optionnelle..." value={note} onChange={e =&gt; setNote(e.target.value)} /&gt;</w:t>
      </w:r>
      <w:r>
        <w:br/>
      </w:r>
      <w:r>
        <w:rPr>
          <w:rStyle w:val="VerbatimChar"/>
        </w:rPr>
        <w:t xml:space="preserve">        &lt;div className="flex gap-2"&gt;</w:t>
      </w:r>
      <w:r>
        <w:br/>
      </w:r>
      <w:r>
        <w:rPr>
          <w:rStyle w:val="VerbatimChar"/>
        </w:rPr>
        <w:t xml:space="preserve">          &lt;Button onClick={() =&gt; onValidate(request.id, 'approved', note)} className="flex-1 bg-green-600"&gt;</w:t>
      </w:r>
      <w:r>
        <w:br/>
      </w:r>
      <w:r>
        <w:rPr>
          <w:rStyle w:val="VerbatimChar"/>
        </w:rPr>
        <w:t xml:space="preserve">            &lt;CheckCircle className="w-4 h-4 mr-1" /&gt; Valider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  &lt;Button onClick={() =&gt; onValidate(request.id, 'maybe', note)} variant="outline" className="flex-1"&gt;</w:t>
      </w:r>
      <w:r>
        <w:br/>
      </w:r>
      <w:r>
        <w:rPr>
          <w:rStyle w:val="VerbatimChar"/>
        </w:rPr>
        <w:t xml:space="preserve">            &lt;HelpCircle className="w-4 h-4 mr-1" /&gt; Peut-etre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  &lt;Button onClick={() =&gt; onValidate(request.id, 'rejected', note)} variant="destructive" className="flex-1"&gt;</w:t>
      </w:r>
      <w:r>
        <w:br/>
      </w:r>
      <w:r>
        <w:rPr>
          <w:rStyle w:val="VerbatimChar"/>
        </w:rPr>
        <w:t xml:space="preserve">            &lt;XCircle className="w-4 h-4 mr-1" /&gt; Refuser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&lt;/CardContent&gt;</w:t>
      </w:r>
      <w:r>
        <w:br/>
      </w:r>
      <w:r>
        <w:rPr>
          <w:rStyle w:val="VerbatimChar"/>
        </w:rPr>
        <w:t xml:space="preserve">    &lt;/Card&gt;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70"/>
    <w:bookmarkStart w:id="71" w:name="phasing-6"/>
    <w:p>
      <w:pPr>
        <w:pStyle w:val="Heading2"/>
      </w:pPr>
      <w:r>
        <w:t xml:space="preserve">7.7 Phasing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Version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Autonomie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Niveau 1 tout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v0.2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Niveaux 1-2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v0.3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Niveaux 1-3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v0.4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TAKA LAB niveau 2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Config admin complete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v1.0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Kill switch + escalade N+1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9" w:name="point-8-tracabilite-forensique"/>
    <w:p>
      <w:pPr>
        <w:pStyle w:val="Heading1"/>
      </w:pPr>
      <w:r>
        <w:t xml:space="preserve">POINT 8 — TRACABILITE FORENSIQUE</w:t>
      </w:r>
    </w:p>
    <w:bookmarkStart w:id="73" w:name="principe-1"/>
    <w:p>
      <w:pPr>
        <w:pStyle w:val="Heading2"/>
      </w:pPr>
      <w:r>
        <w:t xml:space="preserve">8.1 Principe</w:t>
      </w:r>
    </w:p>
    <w:p>
      <w:pPr>
        <w:pStyle w:val="FirstParagraph"/>
      </w:pPr>
      <w:r>
        <w:t xml:space="preserve">Pour chaque decision TAKA OS, reconstitution de : Qui (agent/utilisateur), Quoi (action/parametres),</w:t>
      </w:r>
      <w:r>
        <w:t xml:space="preserve"> </w:t>
      </w:r>
      <w:r>
        <w:t xml:space="preserve">Quand (UTC), Pourquoi (regle/modele/prompt), Avec quoi (etat memoire), Resultat.</w:t>
      </w:r>
    </w:p>
    <w:bookmarkEnd w:id="73"/>
    <w:bookmarkStart w:id="74" w:name="architecture-a-5-couches"/>
    <w:p>
      <w:pPr>
        <w:pStyle w:val="Heading2"/>
      </w:pPr>
      <w:r>
        <w:t xml:space="preserve">8.2 Architecture a 5 couches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Audit log</w:t>
      </w:r>
      <w:r>
        <w:t xml:space="preserve"> </w:t>
      </w:r>
      <w:r>
        <w:t xml:space="preserve">(PostgreSQL) : qui a fait quoi, quand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Validation audit</w:t>
      </w:r>
      <w:r>
        <w:t xml:space="preserve"> </w:t>
      </w:r>
      <w:r>
        <w:t xml:space="preserve">(PostgreSQL) : gates traversees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LLM call log</w:t>
      </w:r>
      <w:r>
        <w:t xml:space="preserve"> </w:t>
      </w:r>
      <w:r>
        <w:t xml:space="preserve">(PostgreSQL) : prompts, reponses, couts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Event log</w:t>
      </w:r>
      <w:r>
        <w:t xml:space="preserve"> </w:t>
      </w:r>
      <w:r>
        <w:t xml:space="preserve">(PostgreSQL, append-only) : evenements bus, hash chain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State snapshots</w:t>
      </w:r>
      <w:r>
        <w:t xml:space="preserve"> </w:t>
      </w:r>
      <w:r>
        <w:t xml:space="preserve">(PostgreSQL JSONB) : etat avant/apres</w:t>
      </w:r>
    </w:p>
    <w:bookmarkEnd w:id="74"/>
    <w:bookmarkStart w:id="75" w:name="tables-de-traçabilite"/>
    <w:p>
      <w:pPr>
        <w:pStyle w:val="Heading2"/>
      </w:pPr>
      <w:r>
        <w:t xml:space="preserve">8.3 Tables de traçabilite</w:t>
      </w:r>
    </w:p>
    <w:p>
      <w:pPr>
        <w:pStyle w:val="SourceCode"/>
      </w:pPr>
      <w:r>
        <w:rPr>
          <w:rStyle w:val="CommentTok"/>
        </w:rPr>
        <w:t xml:space="preserve">-- LLM call log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llm_call_log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agent_name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model_name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system_prompt TEXT, user_prompt TEXT, prompt_tokens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response_raw TEXT, response_tokens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response_parsed JSONB,</w:t>
      </w:r>
      <w:r>
        <w:br/>
      </w:r>
      <w:r>
        <w:rPr>
          <w:rStyle w:val="NormalTok"/>
        </w:rPr>
        <w:t xml:space="preserve">    latency_ms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cost_eur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temperature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memory_context JSONB,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idx_llm_tenant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llm_call_log(tenant_id, created_at);</w:t>
      </w:r>
      <w:r>
        <w:br/>
      </w:r>
      <w:r>
        <w:br/>
      </w:r>
      <w:r>
        <w:rPr>
          <w:rStyle w:val="CommentTok"/>
        </w:rPr>
        <w:t xml:space="preserve">-- Event log append-only avec hash chain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event_log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topic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payload JSONB,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source_id UUID,</w:t>
      </w:r>
      <w:r>
        <w:br/>
      </w:r>
      <w:r>
        <w:rPr>
          <w:rStyle w:val="NormalTok"/>
        </w:rPr>
        <w:t xml:space="preserve">    previous_hash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current_hash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idx_event_tenant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event_log(tenant_id, created_at);</w:t>
      </w:r>
      <w:r>
        <w:br/>
      </w:r>
      <w:r>
        <w:br/>
      </w:r>
      <w:r>
        <w:rPr>
          <w:rStyle w:val="CommentTok"/>
        </w:rPr>
        <w:t xml:space="preserve">-- State snapshots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state_snapshots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snapshot_type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(snapshot_type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'before'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'after'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action_id UUID, action_type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tender_state JSONB, scoring_state JSONB, memory_state JSONB,</w:t>
      </w:r>
      <w:r>
        <w:br/>
      </w:r>
      <w:r>
        <w:rPr>
          <w:rStyle w:val="NormalTok"/>
        </w:rPr>
        <w:t xml:space="preserve">    kanban_state JSONB, config_state JSONB,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idx_snap_action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state_snapshots(action_id, snapshot_type);</w:t>
      </w:r>
    </w:p>
    <w:bookmarkEnd w:id="75"/>
    <w:bookmarkStart w:id="76" w:name="hash-chain-immuable"/>
    <w:p>
      <w:pPr>
        <w:pStyle w:val="Heading2"/>
      </w:pPr>
      <w:r>
        <w:t xml:space="preserve">8.4 Hash chain immuable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compute_hash(event_type, payload, source, timestamp, previous_hash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: event_type,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"payload_hash"</w:t>
      </w:r>
      <w:r>
        <w:rPr>
          <w:rStyle w:val="NormalTok"/>
        </w:rPr>
        <w:t xml:space="preserve">: sha256(json.dumps(payload,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).encode()).hexdigest(),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source,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timestamp.isoformat(),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"previous_hash"</w:t>
      </w:r>
      <w:r>
        <w:rPr>
          <w:rStyle w:val="NormalTok"/>
        </w:rPr>
        <w:t xml:space="preserve">: previous_hash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sha256(data.encode()).hexdigest()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verify_chain(events):</w:t>
      </w:r>
      <w:r>
        <w:br/>
      </w:r>
      <w:r>
        <w:rPr>
          <w:rStyle w:val="NormalTok"/>
        </w:rPr>
        <w:t xml:space="preserve">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(events):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compute_hash(e[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], e[</w:t>
      </w:r>
      <w:r>
        <w:rPr>
          <w:rStyle w:val="StringTok"/>
        </w:rPr>
        <w:t xml:space="preserve">"payload"</w:t>
      </w:r>
      <w:r>
        <w:rPr>
          <w:rStyle w:val="NormalTok"/>
        </w:rPr>
        <w:t xml:space="preserve">], e[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], e[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], prev)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e.get(</w:t>
      </w:r>
      <w:r>
        <w:rPr>
          <w:rStyle w:val="StringTok"/>
        </w:rPr>
        <w:t xml:space="preserve">"current_hash"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</w:p>
    <w:bookmarkEnd w:id="76"/>
    <w:bookmarkStart w:id="77" w:name="requete-forensique"/>
    <w:p>
      <w:pPr>
        <w:pStyle w:val="Heading2"/>
      </w:pPr>
      <w:r>
        <w:t xml:space="preserve">8.5 Requete forensique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decision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audit_logs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entity_id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'uuid-ao-123'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'qualify'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), llm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llm_call_log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tenant_id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decision)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'5m'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decision)</w:t>
      </w:r>
      <w:r>
        <w:br/>
      </w:r>
      <w:r>
        <w:rPr>
          <w:rStyle w:val="NormalTok"/>
        </w:rPr>
        <w:t xml:space="preserve">     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'1m'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decision)</w:t>
      </w:r>
      <w:r>
        <w:br/>
      </w:r>
      <w:r>
        <w:rPr>
          <w:rStyle w:val="NormalTok"/>
        </w:rPr>
        <w:t xml:space="preserve">), </w:t>
      </w:r>
      <w:r>
        <w:rPr>
          <w:rStyle w:val="KeywordTok"/>
        </w:rPr>
        <w:t xml:space="preserve">validation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validation_audit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tenant_id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decision)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action_payload</w:t>
      </w:r>
      <w:r>
        <w:rPr>
          <w:rStyle w:val="OperatorTok"/>
        </w:rPr>
        <w:t xml:space="preserve">-&gt;&gt;</w:t>
      </w:r>
      <w:r>
        <w:rPr>
          <w:rStyle w:val="StringTok"/>
        </w:rPr>
        <w:t xml:space="preserve">'tender_id'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'uuid-ao-123'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jsonb_build_object(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,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row_to_json(d)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decision d),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'llm_calls'</w:t>
      </w:r>
      <w:r>
        <w:rPr>
          <w:rStyle w:val="NormalTok"/>
        </w:rPr>
        <w:t xml:space="preserve">,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jsonb_agg(row_to_json(l))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llm l),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'validations'</w:t>
      </w:r>
      <w:r>
        <w:rPr>
          <w:rStyle w:val="NormalTok"/>
        </w:rPr>
        <w:t xml:space="preserve">,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jsonb_agg(row_to_json(v))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validation</w:t>
      </w:r>
      <w:r>
        <w:rPr>
          <w:rStyle w:val="NormalTok"/>
        </w:rPr>
        <w:t xml:space="preserve"> v)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report;</w:t>
      </w:r>
    </w:p>
    <w:bookmarkEnd w:id="77"/>
    <w:bookmarkStart w:id="78" w:name="phasing-7"/>
    <w:p>
      <w:pPr>
        <w:pStyle w:val="Heading2"/>
      </w:pPr>
      <w:r>
        <w:t xml:space="preserve">8.6 Phasing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Version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Tracabilite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Audit log basique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v0.2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+ Hash chain SHA-256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v0.3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+ LLM call log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v0.4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+ State snapshots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Vue forensic + API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v1.0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Interface complete + export PDF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v1.1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ML sur logs, detection anomalies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2" w:name="phasing-global-consolide"/>
    <w:p>
      <w:pPr>
        <w:pStyle w:val="Heading1"/>
      </w:pPr>
      <w:r>
        <w:t xml:space="preserve">PHASING GLOBAL CONSOLIDE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774"/>
        <w:gridCol w:w="516"/>
        <w:gridCol w:w="516"/>
        <w:gridCol w:w="1291"/>
        <w:gridCol w:w="1291"/>
        <w:gridCol w:w="774"/>
        <w:gridCol w:w="774"/>
        <w:gridCol w:w="946"/>
        <w:gridCol w:w="1033"/>
      </w:tblGrid>
      <w:tr>
        <w:trPr>
          <w:tblHeader w:val="true"/>
        </w:trPr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Version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i18n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RGAA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Feature Flags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Documentation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Memoire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N Gates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Autonomie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Forensique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FR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Infra + 4 flags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README + Swagger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Episodique basique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Gates 1-3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Niveau 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Audit log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v0.2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FR+EN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A+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+ flags Starter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Help Center v1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+ pgvector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+ Gate 4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Niveaux 1-2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+ Hash chain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v0.3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FR+EN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AA (en cours)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+ flags Pro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Tours + Videos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+ Semantic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+ HIL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Niveaux 1-3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+ LLM log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v0.4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FR+EN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AA (objectif)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Qualif 5D + LAB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20 guides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+ Procedural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+ Sandbox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TAKA LAB n2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+ Snapshots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FR+NL+EN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AA complet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+ flags Ent.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Complet + SDK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Oubli selectif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Pipeline complet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Config admin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Vue + API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v1.0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+AR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AA certifie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Tous actifs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i18n complete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Global+Tenant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6 gates audit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Kill switch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Interface + PDF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v1.1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Tous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AAA partiel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Plugins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Communautaire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Neo4j optionnel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Monitoring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Escalade N+1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ML anomalies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80" w:name="export-forensique-pdf"/>
    <w:p>
      <w:pPr>
        <w:pStyle w:val="Heading2"/>
      </w:pPr>
      <w:r>
        <w:t xml:space="preserve">8.7 Export forensique PDF</w:t>
      </w:r>
    </w:p>
    <w:p>
      <w:pPr>
        <w:pStyle w:val="FirstParagraph"/>
      </w:pPr>
      <w:r>
        <w:t xml:space="preserve">Le rapport forensique peut etre exporte en PDF pour communication aux parties prenantes</w:t>
      </w:r>
      <w:r>
        <w:t xml:space="preserve"> </w:t>
      </w:r>
      <w:r>
        <w:t xml:space="preserve">ou pour archiving legal. Le template PDF inclut : en-tete avec identifiant unique du rapport,</w:t>
      </w:r>
      <w:r>
        <w:t xml:space="preserve"> </w:t>
      </w:r>
      <w:r>
        <w:t xml:space="preserve">timestamp de generation, timeline visuelle des evenements, details de chaque couche</w:t>
      </w:r>
      <w:r>
        <w:t xml:space="preserve"> </w:t>
      </w:r>
      <w:r>
        <w:t xml:space="preserve">(audit, LLM, validation, snapshots), et signature electronique de l’export.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generate_pdf_report(tenant_id: uuid.UUID, tender_id: uuid.UUID)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generate_tender_report(tenant_id, tender_id)</w:t>
      </w:r>
      <w:r>
        <w:br/>
      </w:r>
      <w:r>
        <w:rPr>
          <w:rStyle w:val="NormalTok"/>
        </w:rPr>
        <w:t xml:space="preserve">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load_template(</w:t>
      </w:r>
      <w:r>
        <w:rPr>
          <w:rStyle w:val="StringTok"/>
        </w:rPr>
        <w:t xml:space="preserve">"forensic_report.html"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template.render(report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report, generated_at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datetime.now(timezone.utc))</w:t>
      </w:r>
      <w:r>
        <w:br/>
      </w:r>
      <w:r>
        <w:rPr>
          <w:rStyle w:val="NormalTok"/>
        </w:rPr>
        <w:t xml:space="preserve">    pdf_path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f"/tmp/forensic_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tender_id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(datetime.now().timestamp())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.pdf"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html_to_pdf(html, pdf_path)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pdf_path</w:t>
      </w:r>
    </w:p>
    <w:bookmarkEnd w:id="80"/>
    <w:bookmarkStart w:id="81" w:name="phasing-8"/>
    <w:p>
      <w:pPr>
        <w:pStyle w:val="Heading2"/>
      </w:pPr>
      <w:r>
        <w:t xml:space="preserve">8.8 Phasing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3017"/>
        <w:gridCol w:w="1320"/>
        <w:gridCol w:w="2262"/>
        <w:gridCol w:w="1320"/>
      </w:tblGrid>
      <w:tr>
        <w:trPr>
          <w:tblHeader w:val="true"/>
        </w:trPr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Reglementation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Point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Obligation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Cible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AI Act (EU 2024/1689)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Point 8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Tracabilite decisions IA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v1.0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RGPD (2016/679)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Point 8, 7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Droit explication, sortie donnees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v0.5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RGAA/WCAG 2.1 AA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Point 2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Accessibilite services publics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v0.5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Code marches publics FR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Point 7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Validation humaine actes juridiques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v0.1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Loi marches publics BE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Point 1, 7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Bilinguisme, validation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v0.5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Decret 2-12-349 MA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Point 1, 7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Adaptation locale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v1.0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produit par l’equipe architecture TAKA OS — Janvier 2025.</w:t>
      </w:r>
    </w:p>
    <w:bookmarkEnd w:id="81"/>
    <w:bookmarkEnd w:id="82"/>
    <w:sectPr>
      <w:headerReference w:type="default" r:id="rId9"/>
      <w:footerReference w:type="default" r:id="rId10"/>
      <w:pgMar w:top="1417" w:bottom="1134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7F8C8D"/>
        <w:sz w:val="16"/>
      </w:rPr>
      <w:t xml:space="preserve">i18n, RGAA, Open Core, Documentation, Memoire, N Gates, Autonomie, Forensique  |  Page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7F8C8D"/>
        <w:sz w:val="16"/>
      </w:rPr>
      <w:t xml:space="preserve"> / </w:t>
    </w:r>
    <w:r>
      <w:fldChar w:fldCharType="begin"/>
    </w:r>
    <w:r>
      <w:instrText xml:space="preserve"> NUMPAGES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i/>
        <w:color w:val="7F8C8D"/>
        <w:sz w:val="16"/>
      </w:rPr>
      <w:t>TAKA OS — Validation 8 Points Restants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Calibri" w:hAnsi="Calibri"/>
      <w:color w:val="3333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2026-05-04T10:18:47Z</dcterms:created>
  <dcterms:modified xsi:type="dcterms:W3CDTF">2026-05-04T10:18:47Z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