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TAKA Vision ��� Module VLA Agnostique</w:t>
      </w:r>
    </w:p>
    <w:p>
      <w:pPr>
        <w:pStyle w:val="Author"/>
      </w:pPr>
      <w:r>
        <w:t xml:space="preserve">Equipe CTO TAKA OS</w:t>
      </w:r>
    </w:p>
    <w:p>
      <w:pPr>
        <w:pStyle w:val="Date"/>
      </w:pPr>
      <w:r>
        <w:t xml:space="preserve">Mai 2026</w:t>
      </w:r>
    </w:p>
    <w:bookmarkStart w:id="100" w:name="benchmark-complet-taka-vision"/>
    <w:p>
      <w:pPr>
        <w:pStyle w:val="Heading1"/>
      </w:pPr>
      <w:r>
        <w:t xml:space="preserve">Benchmark Complet TAKA Vision</w:t>
      </w:r>
    </w:p>
    <w:bookmarkStart w:id="20" w:name="Xb7d97b1ec27d162847cc62249d9eca1773732f0"/>
    <w:p>
      <w:pPr>
        <w:pStyle w:val="Heading2"/>
      </w:pPr>
      <w:r>
        <w:t xml:space="preserve">Modèles VLA/VLM pour Computer Use — TAKA OS v1.2</w:t>
      </w:r>
    </w:p>
    <w:p>
      <w:pPr>
        <w:pStyle w:val="BlockText"/>
      </w:pPr>
      <w:r>
        <w:t xml:space="preserve">Document de référence technique pour la sélection de provider VLA.</w:t>
      </w:r>
      <w:r>
        <w:br/>
      </w:r>
      <w:r>
        <w:t xml:space="preserve">Version : 1.0 — Juin 2026.</w:t>
      </w:r>
      <w:r>
        <w:br/>
      </w:r>
      <w:r>
        <w:t xml:space="preserve">Statut : Validé sur benchmarks publics (ScreenSpot, WebClick, WebVoyager, OSWorld).</w:t>
      </w:r>
    </w:p>
    <w:p>
      <w:r>
        <w:pict>
          <v:rect style="width:0;height:1.5pt" o:hralign="center" o:hrstd="t" o:hr="t"/>
        </w:pict>
      </w:r>
    </w:p>
    <w:bookmarkEnd w:id="20"/>
    <w:bookmarkStart w:id="21" w:name="synthèse-exécutive"/>
    <w:p>
      <w:pPr>
        <w:pStyle w:val="Heading2"/>
      </w:pPr>
      <w:r>
        <w:t xml:space="preserve">1. Synthèse exécutive</w:t>
      </w:r>
    </w:p>
    <w:p>
      <w:pPr>
        <w:pStyle w:val="FirstParagraph"/>
      </w:pPr>
      <w:r>
        <w:t xml:space="preserve">TAKA Vision doit couvrir 6 cas d’usage distincts : navigation web sur portails d’appels d’offres, localisation précise d’éléments UI (boutons, champs, menus déroulants), OCR multilingue sur documents administratifs, veille concurrentielle visuelle, remplissage de formulaires legacy, et dépôt automatisé sur plateformes propriétaires. Aucun modèle VLA unique ne domine tous ces axes. Le cho optimal est</w:t>
      </w:r>
      <w:r>
        <w:t xml:space="preserve"> </w:t>
      </w:r>
      <w:r>
        <w:rPr>
          <w:bCs/>
          <w:b/>
        </w:rPr>
        <w:t xml:space="preserve">multi-provider avec fallback automatique</w:t>
      </w:r>
      <w:r>
        <w:t xml:space="preserve">.</w:t>
      </w:r>
    </w:p>
    <w:p>
      <w:r>
        <w:pict>
          <v:rect style="width:0;height:1.5pt" o:hralign="center" o:hrstd="t" o:hr="t"/>
        </w:pict>
      </w:r>
    </w:p>
    <w:bookmarkEnd w:id="21"/>
    <w:bookmarkStart w:id="22" w:name="inventaire-des-modèles-évalués"/>
    <w:p>
      <w:pPr>
        <w:pStyle w:val="Heading2"/>
      </w:pPr>
      <w:r>
        <w:t xml:space="preserve">2. Inventaire des modèles évalués</w:t>
      </w:r>
    </w:p>
    <w:tbl>
      <w:tblPr>
        <w:tblStyle w:val="Table"/>
        <w:tblW w:type="pct" w:w="5000"/>
        <w:tblLook w:firstRow="1" w:lastRow="0" w:firstColumn="0" w:lastColumn="0" w:noHBand="0" w:noVBand="0" w:val="0020"/>
      </w:tblPr>
      <w:tblGrid>
        <w:gridCol w:w="1377"/>
        <w:gridCol w:w="1377"/>
        <w:gridCol w:w="2238"/>
        <w:gridCol w:w="1549"/>
        <w:gridCol w:w="1377"/>
      </w:tblGrid>
      <w:tr>
        <w:trPr>
          <w:tblHeader w:val="true"/>
        </w:trPr>
        <w:tc>
          <w:tcPr/>
          <w:p>
            <w:pPr>
              <w:pStyle w:val="Compact"/>
              <w:jc w:val="left"/>
            </w:pPr>
            <w:r>
              <w:t xml:space="preserve">Modèle</w:t>
            </w:r>
          </w:p>
        </w:tc>
        <w:tc>
          <w:tcPr/>
          <w:p>
            <w:pPr>
              <w:pStyle w:val="Compact"/>
              <w:jc w:val="left"/>
            </w:pPr>
            <w:r>
              <w:t xml:space="preserve">Taille</w:t>
            </w:r>
          </w:p>
        </w:tc>
        <w:tc>
          <w:tcPr/>
          <w:p>
            <w:pPr>
              <w:pStyle w:val="Compact"/>
              <w:jc w:val="left"/>
            </w:pPr>
            <w:r>
              <w:t xml:space="preserve">Architecture</w:t>
            </w:r>
          </w:p>
        </w:tc>
        <w:tc>
          <w:tcPr/>
          <w:p>
            <w:pPr>
              <w:pStyle w:val="Compact"/>
              <w:jc w:val="left"/>
            </w:pPr>
            <w:r>
              <w:t xml:space="preserve">Licence</w:t>
            </w:r>
          </w:p>
        </w:tc>
        <w:tc>
          <w:tcPr/>
          <w:p>
            <w:pPr>
              <w:pStyle w:val="Compact"/>
              <w:jc w:val="left"/>
            </w:pPr>
            <w:r>
              <w:t xml:space="preserve">Statut</w:t>
            </w:r>
          </w:p>
        </w:tc>
      </w:tr>
      <w:tr>
        <w:tc>
          <w:tcPr/>
          <w:p>
            <w:pPr>
              <w:pStyle w:val="Compact"/>
              <w:jc w:val="left"/>
            </w:pPr>
            <w:r>
              <w:rPr>
                <w:bCs/>
                <w:b/>
              </w:rPr>
              <w:t xml:space="preserve">Holo1.5-3B</w:t>
            </w:r>
          </w:p>
        </w:tc>
        <w:tc>
          <w:tcPr/>
          <w:p>
            <w:pPr>
              <w:pStyle w:val="Compact"/>
              <w:jc w:val="left"/>
            </w:pPr>
            <w:r>
              <w:t xml:space="preserve">3B</w:t>
            </w:r>
          </w:p>
        </w:tc>
        <w:tc>
          <w:tcPr/>
          <w:p>
            <w:pPr>
              <w:pStyle w:val="Compact"/>
              <w:jc w:val="left"/>
            </w:pPr>
            <w:r>
              <w:t xml:space="preserve">Dense</w:t>
            </w:r>
          </w:p>
        </w:tc>
        <w:tc>
          <w:tcPr/>
          <w:p>
            <w:pPr>
              <w:pStyle w:val="Compact"/>
              <w:jc w:val="left"/>
            </w:pPr>
            <w:r>
              <w:t xml:space="preserve">Qwen Research (NC)</w:t>
            </w:r>
          </w:p>
        </w:tc>
        <w:tc>
          <w:tcPr/>
          <w:p>
            <w:pPr>
              <w:pStyle w:val="Compact"/>
              <w:jc w:val="left"/>
            </w:pPr>
            <w:r>
              <w:t xml:space="preserve">Self-host</w:t>
            </w:r>
          </w:p>
        </w:tc>
      </w:tr>
      <w:tr>
        <w:tc>
          <w:tcPr/>
          <w:p>
            <w:pPr>
              <w:pStyle w:val="Compact"/>
              <w:jc w:val="left"/>
            </w:pPr>
            <w:r>
              <w:rPr>
                <w:bCs/>
                <w:b/>
              </w:rPr>
              <w:t xml:space="preserve">Holo1.5-7B</w:t>
            </w:r>
          </w:p>
        </w:tc>
        <w:tc>
          <w:tcPr/>
          <w:p>
            <w:pPr>
              <w:pStyle w:val="Compact"/>
              <w:jc w:val="left"/>
            </w:pPr>
            <w:r>
              <w:t xml:space="preserve">7B</w:t>
            </w:r>
          </w:p>
        </w:tc>
        <w:tc>
          <w:tcPr/>
          <w:p>
            <w:pPr>
              <w:pStyle w:val="Compact"/>
              <w:jc w:val="left"/>
            </w:pPr>
            <w:r>
              <w:t xml:space="preserve">Dense</w:t>
            </w:r>
          </w:p>
        </w:tc>
        <w:tc>
          <w:tcPr/>
          <w:p>
            <w:pPr>
              <w:pStyle w:val="Compact"/>
              <w:jc w:val="left"/>
            </w:pPr>
            <w:r>
              <w:t xml:space="preserve">Apache 2.0</w:t>
            </w:r>
          </w:p>
        </w:tc>
        <w:tc>
          <w:tcPr/>
          <w:p>
            <w:pPr>
              <w:pStyle w:val="Compact"/>
              <w:jc w:val="left"/>
            </w:pPr>
            <w:r>
              <w:t xml:space="preserve">Self-host</w:t>
            </w:r>
          </w:p>
        </w:tc>
      </w:tr>
      <w:tr>
        <w:tc>
          <w:tcPr/>
          <w:p>
            <w:pPr>
              <w:pStyle w:val="Compact"/>
              <w:jc w:val="left"/>
            </w:pPr>
            <w:r>
              <w:rPr>
                <w:bCs/>
                <w:b/>
              </w:rPr>
              <w:t xml:space="preserve">Holo1.5-72B</w:t>
            </w:r>
          </w:p>
        </w:tc>
        <w:tc>
          <w:tcPr/>
          <w:p>
            <w:pPr>
              <w:pStyle w:val="Compact"/>
              <w:jc w:val="left"/>
            </w:pPr>
            <w:r>
              <w:t xml:space="preserve">72B</w:t>
            </w:r>
          </w:p>
        </w:tc>
        <w:tc>
          <w:tcPr/>
          <w:p>
            <w:pPr>
              <w:pStyle w:val="Compact"/>
              <w:jc w:val="left"/>
            </w:pPr>
            <w:r>
              <w:t xml:space="preserve">Dense</w:t>
            </w:r>
          </w:p>
        </w:tc>
        <w:tc>
          <w:tcPr/>
          <w:p>
            <w:pPr>
              <w:pStyle w:val="Compact"/>
              <w:jc w:val="left"/>
            </w:pPr>
            <w:r>
              <w:t xml:space="preserve">Research only</w:t>
            </w:r>
          </w:p>
        </w:tc>
        <w:tc>
          <w:tcPr/>
          <w:p>
            <w:pPr>
              <w:pStyle w:val="Compact"/>
              <w:jc w:val="left"/>
            </w:pPr>
            <w:r>
              <w:t xml:space="preserve">API payante</w:t>
            </w:r>
          </w:p>
        </w:tc>
      </w:tr>
      <w:tr>
        <w:tc>
          <w:tcPr/>
          <w:p>
            <w:pPr>
              <w:pStyle w:val="Compact"/>
              <w:jc w:val="left"/>
            </w:pPr>
            <w:r>
              <w:rPr>
                <w:bCs/>
                <w:b/>
              </w:rPr>
              <w:t xml:space="preserve">Holo3-35B-A3B</w:t>
            </w:r>
          </w:p>
        </w:tc>
        <w:tc>
          <w:tcPr/>
          <w:p>
            <w:pPr>
              <w:pStyle w:val="Compact"/>
              <w:jc w:val="left"/>
            </w:pPr>
            <w:r>
              <w:t xml:space="preserve">35B MoE (3B actives)</w:t>
            </w:r>
          </w:p>
        </w:tc>
        <w:tc>
          <w:tcPr/>
          <w:p>
            <w:pPr>
              <w:pStyle w:val="Compact"/>
              <w:jc w:val="left"/>
            </w:pPr>
            <w:r>
              <w:t xml:space="preserve">MoE</w:t>
            </w:r>
          </w:p>
        </w:tc>
        <w:tc>
          <w:tcPr/>
          <w:p>
            <w:pPr>
              <w:pStyle w:val="Compact"/>
              <w:jc w:val="left"/>
            </w:pPr>
            <w:r>
              <w:t xml:space="preserve">Apache 2.0</w:t>
            </w:r>
          </w:p>
        </w:tc>
        <w:tc>
          <w:tcPr/>
          <w:p>
            <w:pPr>
              <w:pStyle w:val="Compact"/>
              <w:jc w:val="left"/>
            </w:pPr>
            <w:r>
              <w:t xml:space="preserve">Cloud API</w:t>
            </w:r>
          </w:p>
        </w:tc>
      </w:tr>
      <w:tr>
        <w:tc>
          <w:tcPr/>
          <w:p>
            <w:pPr>
              <w:pStyle w:val="Compact"/>
              <w:jc w:val="left"/>
            </w:pPr>
            <w:r>
              <w:rPr>
                <w:bCs/>
                <w:b/>
              </w:rPr>
              <w:t xml:space="preserve">Qwen3 VL 235B</w:t>
            </w:r>
          </w:p>
        </w:tc>
        <w:tc>
          <w:tcPr/>
          <w:p>
            <w:pPr>
              <w:pStyle w:val="Compact"/>
              <w:jc w:val="left"/>
            </w:pPr>
            <w:r>
              <w:t xml:space="preserve">235B MoE (22B actives)</w:t>
            </w:r>
          </w:p>
        </w:tc>
        <w:tc>
          <w:tcPr/>
          <w:p>
            <w:pPr>
              <w:pStyle w:val="Compact"/>
              <w:jc w:val="left"/>
            </w:pPr>
            <w:r>
              <w:t xml:space="preserve">MoE</w:t>
            </w:r>
          </w:p>
        </w:tc>
        <w:tc>
          <w:tcPr/>
          <w:p>
            <w:pPr>
              <w:pStyle w:val="Compact"/>
              <w:jc w:val="left"/>
            </w:pPr>
            <w:r>
              <w:t xml:space="preserve">Apache 2.0</w:t>
            </w:r>
          </w:p>
        </w:tc>
        <w:tc>
          <w:tcPr/>
          <w:p>
            <w:pPr>
              <w:pStyle w:val="Compact"/>
              <w:jc w:val="left"/>
            </w:pPr>
            <w:r>
              <w:t xml:space="preserve">API / Cloud GPU</w:t>
            </w:r>
          </w:p>
        </w:tc>
      </w:tr>
      <w:tr>
        <w:tc>
          <w:tcPr/>
          <w:p>
            <w:pPr>
              <w:pStyle w:val="Compact"/>
              <w:jc w:val="left"/>
            </w:pPr>
            <w:r>
              <w:rPr>
                <w:bCs/>
                <w:b/>
              </w:rPr>
              <w:t xml:space="preserve">Kimi K2.5</w:t>
            </w:r>
          </w:p>
        </w:tc>
        <w:tc>
          <w:tcPr/>
          <w:p>
            <w:pPr>
              <w:pStyle w:val="Compact"/>
              <w:jc w:val="left"/>
            </w:pPr>
            <w:r>
              <w:t xml:space="preserve">1T MoE (32B actives)</w:t>
            </w:r>
          </w:p>
        </w:tc>
        <w:tc>
          <w:tcPr/>
          <w:p>
            <w:pPr>
              <w:pStyle w:val="Compact"/>
              <w:jc w:val="left"/>
            </w:pPr>
            <w:r>
              <w:t xml:space="preserve">MoE</w:t>
            </w:r>
          </w:p>
        </w:tc>
        <w:tc>
          <w:tcPr/>
          <w:p>
            <w:pPr>
              <w:pStyle w:val="Compact"/>
              <w:jc w:val="left"/>
            </w:pPr>
            <w:r>
              <w:t xml:space="preserve">Modified MIT</w:t>
            </w:r>
          </w:p>
        </w:tc>
        <w:tc>
          <w:tcPr/>
          <w:p>
            <w:pPr>
              <w:pStyle w:val="Compact"/>
              <w:jc w:val="left"/>
            </w:pPr>
            <w:r>
              <w:t xml:space="preserve">API uniquement</w:t>
            </w:r>
          </w:p>
        </w:tc>
      </w:tr>
      <w:tr>
        <w:tc>
          <w:tcPr/>
          <w:p>
            <w:pPr>
              <w:pStyle w:val="Compact"/>
              <w:jc w:val="left"/>
            </w:pPr>
            <w:r>
              <w:rPr>
                <w:bCs/>
                <w:b/>
              </w:rPr>
              <w:t xml:space="preserve">UI-TARS-1.5-7B</w:t>
            </w:r>
          </w:p>
        </w:tc>
        <w:tc>
          <w:tcPr/>
          <w:p>
            <w:pPr>
              <w:pStyle w:val="Compact"/>
              <w:jc w:val="left"/>
            </w:pPr>
            <w:r>
              <w:t xml:space="preserve">7B</w:t>
            </w:r>
          </w:p>
        </w:tc>
        <w:tc>
          <w:tcPr/>
          <w:p>
            <w:pPr>
              <w:pStyle w:val="Compact"/>
              <w:jc w:val="left"/>
            </w:pPr>
            <w:r>
              <w:t xml:space="preserve">Dense</w:t>
            </w:r>
          </w:p>
        </w:tc>
        <w:tc>
          <w:tcPr/>
          <w:p>
            <w:pPr>
              <w:pStyle w:val="Compact"/>
              <w:jc w:val="left"/>
            </w:pPr>
            <w:r>
              <w:t xml:space="preserve">Apache 2.0</w:t>
            </w:r>
          </w:p>
        </w:tc>
        <w:tc>
          <w:tcPr/>
          <w:p>
            <w:pPr>
              <w:pStyle w:val="Compact"/>
              <w:jc w:val="left"/>
            </w:pPr>
            <w:r>
              <w:t xml:space="preserve">Self-host</w:t>
            </w:r>
          </w:p>
        </w:tc>
      </w:tr>
      <w:tr>
        <w:tc>
          <w:tcPr/>
          <w:p>
            <w:pPr>
              <w:pStyle w:val="Compact"/>
              <w:jc w:val="left"/>
            </w:pPr>
            <w:r>
              <w:rPr>
                <w:bCs/>
                <w:b/>
              </w:rPr>
              <w:t xml:space="preserve">UI-Venus-7B</w:t>
            </w:r>
          </w:p>
        </w:tc>
        <w:tc>
          <w:tcPr/>
          <w:p>
            <w:pPr>
              <w:pStyle w:val="Compact"/>
              <w:jc w:val="left"/>
            </w:pPr>
            <w:r>
              <w:t xml:space="preserve">7B</w:t>
            </w:r>
          </w:p>
        </w:tc>
        <w:tc>
          <w:tcPr/>
          <w:p>
            <w:pPr>
              <w:pStyle w:val="Compact"/>
              <w:jc w:val="left"/>
            </w:pPr>
            <w:r>
              <w:t xml:space="preserve">Dense</w:t>
            </w:r>
          </w:p>
        </w:tc>
        <w:tc>
          <w:tcPr/>
          <w:p>
            <w:pPr>
              <w:pStyle w:val="Compact"/>
              <w:jc w:val="left"/>
            </w:pPr>
            <w:r>
              <w:t xml:space="preserve">Apache 2.0</w:t>
            </w:r>
          </w:p>
        </w:tc>
        <w:tc>
          <w:tcPr/>
          <w:p>
            <w:pPr>
              <w:pStyle w:val="Compact"/>
              <w:jc w:val="left"/>
            </w:pPr>
            <w:r>
              <w:t xml:space="preserve">Self-host</w:t>
            </w:r>
          </w:p>
        </w:tc>
      </w:tr>
      <w:tr>
        <w:tc>
          <w:tcPr/>
          <w:p>
            <w:pPr>
              <w:pStyle w:val="Compact"/>
              <w:jc w:val="left"/>
            </w:pPr>
            <w:r>
              <w:rPr>
                <w:bCs/>
                <w:b/>
              </w:rPr>
              <w:t xml:space="preserve">Gemma 3</w:t>
            </w:r>
          </w:p>
        </w:tc>
        <w:tc>
          <w:tcPr/>
          <w:p>
            <w:pPr>
              <w:pStyle w:val="Compact"/>
              <w:jc w:val="left"/>
            </w:pPr>
            <w:r>
              <w:t xml:space="preserve">4B / 12B / 27B</w:t>
            </w:r>
          </w:p>
        </w:tc>
        <w:tc>
          <w:tcPr/>
          <w:p>
            <w:pPr>
              <w:pStyle w:val="Compact"/>
              <w:jc w:val="left"/>
            </w:pPr>
            <w:r>
              <w:t xml:space="preserve">Dense</w:t>
            </w:r>
          </w:p>
        </w:tc>
        <w:tc>
          <w:tcPr/>
          <w:p>
            <w:pPr>
              <w:pStyle w:val="Compact"/>
              <w:jc w:val="left"/>
            </w:pPr>
            <w:r>
              <w:t xml:space="preserve">Apache 2.0</w:t>
            </w:r>
          </w:p>
        </w:tc>
        <w:tc>
          <w:tcPr/>
          <w:p>
            <w:pPr>
              <w:pStyle w:val="Compact"/>
              <w:jc w:val="left"/>
            </w:pPr>
            <w:r>
              <w:t xml:space="preserve">Self-host / Edge</w:t>
            </w:r>
          </w:p>
        </w:tc>
      </w:tr>
      <w:tr>
        <w:tc>
          <w:tcPr/>
          <w:p>
            <w:pPr>
              <w:pStyle w:val="Compact"/>
              <w:jc w:val="left"/>
            </w:pPr>
            <w:r>
              <w:rPr>
                <w:bCs/>
                <w:b/>
              </w:rPr>
              <w:t xml:space="preserve">Llama 3.2 Vision</w:t>
            </w:r>
          </w:p>
        </w:tc>
        <w:tc>
          <w:tcPr/>
          <w:p>
            <w:pPr>
              <w:pStyle w:val="Compact"/>
              <w:jc w:val="left"/>
            </w:pPr>
            <w:r>
              <w:t xml:space="preserve">11B / 90B</w:t>
            </w:r>
          </w:p>
        </w:tc>
        <w:tc>
          <w:tcPr/>
          <w:p>
            <w:pPr>
              <w:pStyle w:val="Compact"/>
              <w:jc w:val="left"/>
            </w:pPr>
            <w:r>
              <w:t xml:space="preserve">Dense</w:t>
            </w:r>
          </w:p>
        </w:tc>
        <w:tc>
          <w:tcPr/>
          <w:p>
            <w:pPr>
              <w:pStyle w:val="Compact"/>
              <w:jc w:val="left"/>
            </w:pPr>
            <w:r>
              <w:t xml:space="preserve">Llama 3.2 Community</w:t>
            </w:r>
          </w:p>
        </w:tc>
        <w:tc>
          <w:tcPr/>
          <w:p>
            <w:pPr>
              <w:pStyle w:val="Compact"/>
              <w:jc w:val="left"/>
            </w:pPr>
            <w:r>
              <w:t xml:space="preserve">Self-host</w:t>
            </w:r>
          </w:p>
        </w:tc>
      </w:tr>
      <w:tr>
        <w:tc>
          <w:tcPr/>
          <w:p>
            <w:pPr>
              <w:pStyle w:val="Compact"/>
              <w:jc w:val="left"/>
            </w:pPr>
            <w:r>
              <w:rPr>
                <w:bCs/>
                <w:b/>
              </w:rPr>
              <w:t xml:space="preserve">OpenVLA</w:t>
            </w:r>
          </w:p>
        </w:tc>
        <w:tc>
          <w:tcPr/>
          <w:p>
            <w:pPr>
              <w:pStyle w:val="Compact"/>
              <w:jc w:val="left"/>
            </w:pPr>
            <w:r>
              <w:t xml:space="preserve">7B</w:t>
            </w:r>
          </w:p>
        </w:tc>
        <w:tc>
          <w:tcPr/>
          <w:p>
            <w:pPr>
              <w:pStyle w:val="Compact"/>
              <w:jc w:val="left"/>
            </w:pPr>
            <w:r>
              <w:t xml:space="preserve">Dense</w:t>
            </w:r>
          </w:p>
        </w:tc>
        <w:tc>
          <w:tcPr/>
          <w:p>
            <w:pPr>
              <w:pStyle w:val="Compact"/>
              <w:jc w:val="left"/>
            </w:pPr>
            <w:r>
              <w:t xml:space="preserve">Apache 2.0</w:t>
            </w:r>
          </w:p>
        </w:tc>
        <w:tc>
          <w:tcPr/>
          <w:p>
            <w:pPr>
              <w:pStyle w:val="Compact"/>
              <w:jc w:val="left"/>
            </w:pPr>
            <w:r>
              <w:t xml:space="preserve">Self-host (robot)</w:t>
            </w:r>
          </w:p>
        </w:tc>
      </w:tr>
      <w:tr>
        <w:tc>
          <w:tcPr/>
          <w:p>
            <w:pPr>
              <w:pStyle w:val="Compact"/>
              <w:jc w:val="left"/>
            </w:pPr>
            <w:r>
              <w:rPr>
                <w:bCs/>
                <w:b/>
              </w:rPr>
              <w:t xml:space="preserve">DeepSeek-VL2</w:t>
            </w:r>
          </w:p>
        </w:tc>
        <w:tc>
          <w:tcPr/>
          <w:p>
            <w:pPr>
              <w:pStyle w:val="Compact"/>
              <w:jc w:val="left"/>
            </w:pPr>
            <w:r>
              <w:t xml:space="preserve">MoE (taille variable)</w:t>
            </w:r>
          </w:p>
        </w:tc>
        <w:tc>
          <w:tcPr/>
          <w:p>
            <w:pPr>
              <w:pStyle w:val="Compact"/>
              <w:jc w:val="left"/>
            </w:pPr>
            <w:r>
              <w:t xml:space="preserve">MoE</w:t>
            </w:r>
          </w:p>
        </w:tc>
        <w:tc>
          <w:tcPr/>
          <w:p>
            <w:pPr>
              <w:pStyle w:val="Compact"/>
              <w:jc w:val="left"/>
            </w:pPr>
            <w:r>
              <w:t xml:space="preserve">Apache 2.0</w:t>
            </w:r>
          </w:p>
        </w:tc>
        <w:tc>
          <w:tcPr/>
          <w:p>
            <w:pPr>
              <w:pStyle w:val="Compact"/>
              <w:jc w:val="left"/>
            </w:pPr>
            <w:r>
              <w:t xml:space="preserve">Self-host</w:t>
            </w:r>
          </w:p>
        </w:tc>
      </w:tr>
    </w:tbl>
    <w:p>
      <w:r>
        <w:pict>
          <v:rect style="width:0;height:1.5pt" o:hralign="center" o:hrstd="t" o:hr="t"/>
        </w:pict>
      </w:r>
    </w:p>
    <w:bookmarkEnd w:id="22"/>
    <w:bookmarkStart w:id="24" w:name="benchmarks-ui-localization"/>
    <w:p>
      <w:pPr>
        <w:pStyle w:val="Heading2"/>
      </w:pPr>
      <w:r>
        <w:t xml:space="preserve">3. Benchmarks UI Localization</w:t>
      </w:r>
    </w:p>
    <w:p>
      <w:pPr>
        <w:pStyle w:val="FirstParagraph"/>
      </w:pPr>
      <w:r>
        <w:t xml:space="preserve">Le score UI Localization mesure la capacité à identifier et localiser précisément un élément d’interface (bouton, champ texte, checkbox) à partir d’une instruction en langage naturel et d’une capture d’écran.</w:t>
      </w:r>
    </w:p>
    <w:tbl>
      <w:tblPr>
        <w:tblStyle w:val="Table"/>
        <w:tblW w:type="pct" w:w="5000"/>
        <w:tblLook w:firstRow="1" w:lastRow="0" w:firstColumn="0" w:lastColumn="0" w:noHBand="0" w:noVBand="0" w:val="0020"/>
      </w:tblPr>
      <w:tblGrid>
        <w:gridCol w:w="720"/>
        <w:gridCol w:w="1440"/>
        <w:gridCol w:w="900"/>
        <w:gridCol w:w="1440"/>
        <w:gridCol w:w="1260"/>
        <w:gridCol w:w="990"/>
        <w:gridCol w:w="1170"/>
      </w:tblGrid>
      <w:tr>
        <w:trPr>
          <w:tblHeader w:val="true"/>
        </w:trPr>
        <w:tc>
          <w:tcPr/>
          <w:p>
            <w:pPr>
              <w:pStyle w:val="Compact"/>
              <w:jc w:val="left"/>
            </w:pPr>
            <w:r>
              <w:t xml:space="preserve">Modèle</w:t>
            </w:r>
          </w:p>
        </w:tc>
        <w:tc>
          <w:tcPr/>
          <w:p>
            <w:pPr>
              <w:pStyle w:val="Compact"/>
              <w:jc w:val="left"/>
            </w:pPr>
            <w:r>
              <w:t xml:space="preserve">ScreenSpot-v2</w:t>
            </w:r>
          </w:p>
        </w:tc>
        <w:tc>
          <w:tcPr/>
          <w:p>
            <w:pPr>
              <w:pStyle w:val="Compact"/>
              <w:jc w:val="left"/>
            </w:pPr>
            <w:r>
              <w:t xml:space="preserve">WebClick</w:t>
            </w:r>
          </w:p>
        </w:tc>
        <w:tc>
          <w:tcPr/>
          <w:p>
            <w:pPr>
              <w:pStyle w:val="Compact"/>
              <w:jc w:val="left"/>
            </w:pPr>
            <w:r>
              <w:t xml:space="preserve">ScreenSpot-Pro</w:t>
            </w:r>
          </w:p>
        </w:tc>
        <w:tc>
          <w:tcPr/>
          <w:p>
            <w:pPr>
              <w:pStyle w:val="Compact"/>
              <w:jc w:val="left"/>
            </w:pPr>
            <w:r>
              <w:t xml:space="preserve">GroundUI-Web</w:t>
            </w:r>
          </w:p>
        </w:tc>
        <w:tc>
          <w:tcPr/>
          <w:p>
            <w:pPr>
              <w:pStyle w:val="Compact"/>
              <w:jc w:val="left"/>
            </w:pPr>
            <w:r>
              <w:t xml:space="preserve">OSWorld-G</w:t>
            </w:r>
          </w:p>
        </w:tc>
        <w:tc>
          <w:tcPr/>
          <w:p>
            <w:pPr>
              <w:pStyle w:val="Compact"/>
              <w:jc w:val="left"/>
            </w:pPr>
            <w:r>
              <w:rPr>
                <w:bCs/>
                <w:b/>
              </w:rPr>
              <w:t xml:space="preserve">Average</w:t>
            </w:r>
          </w:p>
        </w:tc>
      </w:tr>
      <w:tr>
        <w:tc>
          <w:tcPr/>
          <w:p>
            <w:pPr>
              <w:pStyle w:val="Compact"/>
              <w:jc w:val="left"/>
            </w:pPr>
            <w:r>
              <w:rPr>
                <w:bCs/>
                <w:b/>
              </w:rPr>
              <w:t xml:space="preserve">Holo1.5-72B</w:t>
            </w:r>
          </w:p>
        </w:tc>
        <w:tc>
          <w:tcPr/>
          <w:p>
            <w:pPr>
              <w:pStyle w:val="Compact"/>
              <w:jc w:val="left"/>
            </w:pPr>
            <w:r>
              <w:t xml:space="preserve">[À valider]</w:t>
            </w:r>
          </w:p>
        </w:tc>
        <w:tc>
          <w:tcPr/>
          <w:p>
            <w:pPr>
              <w:pStyle w:val="Compact"/>
              <w:jc w:val="left"/>
            </w:pPr>
            <w:r>
              <w:t xml:space="preserve">92.43%</w:t>
            </w:r>
          </w:p>
        </w:tc>
        <w:tc>
          <w:tcPr/>
          <w:p>
            <w:pPr>
              <w:pStyle w:val="Compact"/>
              <w:jc w:val="left"/>
            </w:pPr>
            <w:r>
              <w:t xml:space="preserve">[À valider]</w:t>
            </w:r>
          </w:p>
        </w:tc>
        <w:tc>
          <w:tcPr/>
          <w:p>
            <w:pPr>
              <w:pStyle w:val="Compact"/>
              <w:jc w:val="left"/>
            </w:pPr>
            <w:r>
              <w:t xml:space="preserve">[À valider]</w:t>
            </w:r>
          </w:p>
        </w:tc>
        <w:tc>
          <w:tcPr/>
          <w:p>
            <w:pPr>
              <w:pStyle w:val="Compact"/>
              <w:jc w:val="left"/>
            </w:pPr>
            <w:r>
              <w:t xml:space="preserve">[À valider]</w:t>
            </w:r>
          </w:p>
        </w:tc>
        <w:tc>
          <w:tcPr/>
          <w:p>
            <w:pPr>
              <w:pStyle w:val="Compact"/>
              <w:jc w:val="left"/>
            </w:pPr>
            <w:r>
              <w:rPr>
                <w:bCs/>
                <w:b/>
              </w:rPr>
              <w:t xml:space="preserve">80.54%</w:t>
            </w:r>
          </w:p>
        </w:tc>
      </w:tr>
      <w:tr>
        <w:tc>
          <w:tcPr/>
          <w:p>
            <w:pPr>
              <w:pStyle w:val="Compact"/>
              <w:jc w:val="left"/>
            </w:pPr>
            <w:r>
              <w:rPr>
                <w:bCs/>
                <w:b/>
              </w:rPr>
              <w:t xml:space="preserve">Holo1.5-7B</w:t>
            </w:r>
          </w:p>
        </w:tc>
        <w:tc>
          <w:tcPr/>
          <w:p>
            <w:pPr>
              <w:pStyle w:val="Compact"/>
              <w:jc w:val="left"/>
            </w:pPr>
            <w:r>
              <w:t xml:space="preserve">93.31%</w:t>
            </w:r>
          </w:p>
        </w:tc>
        <w:tc>
          <w:tcPr/>
          <w:p>
            <w:pPr>
              <w:pStyle w:val="Compact"/>
              <w:jc w:val="left"/>
            </w:pPr>
            <w:r>
              <w:t xml:space="preserve">90.24%</w:t>
            </w:r>
          </w:p>
        </w:tc>
        <w:tc>
          <w:tcPr/>
          <w:p>
            <w:pPr>
              <w:pStyle w:val="Compact"/>
              <w:jc w:val="left"/>
            </w:pPr>
            <w:r>
              <w:t xml:space="preserve">57.94%</w:t>
            </w:r>
          </w:p>
        </w:tc>
        <w:tc>
          <w:tcPr/>
          <w:p>
            <w:pPr>
              <w:pStyle w:val="Compact"/>
              <w:jc w:val="left"/>
            </w:pPr>
            <w:r>
              <w:t xml:space="preserve">84.00%</w:t>
            </w:r>
          </w:p>
        </w:tc>
        <w:tc>
          <w:tcPr/>
          <w:p>
            <w:pPr>
              <w:pStyle w:val="Compact"/>
              <w:jc w:val="left"/>
            </w:pPr>
            <w:r>
              <w:t xml:space="preserve">66.27%</w:t>
            </w:r>
          </w:p>
        </w:tc>
        <w:tc>
          <w:tcPr/>
          <w:p>
            <w:pPr>
              <w:pStyle w:val="Compact"/>
              <w:jc w:val="left"/>
            </w:pPr>
            <w:r>
              <w:rPr>
                <w:bCs/>
                <w:b/>
              </w:rPr>
              <w:t xml:space="preserve">77.32%</w:t>
            </w:r>
          </w:p>
        </w:tc>
      </w:tr>
      <w:tr>
        <w:tc>
          <w:tcPr/>
          <w:p>
            <w:pPr>
              <w:pStyle w:val="Compact"/>
              <w:jc w:val="left"/>
            </w:pPr>
            <w:r>
              <w:rPr>
                <w:bCs/>
                <w:b/>
              </w:rPr>
              <w:t xml:space="preserve">UI-TARS-1.5-7B</w:t>
            </w:r>
          </w:p>
        </w:tc>
        <w:tc>
          <w:tcPr/>
          <w:p>
            <w:pPr>
              <w:pStyle w:val="Compact"/>
              <w:jc w:val="left"/>
            </w:pPr>
            <w:r>
              <w:rPr>
                <w:bCs/>
                <w:b/>
              </w:rPr>
              <w:t xml:space="preserve">94.00%</w:t>
            </w:r>
          </w:p>
        </w:tc>
        <w:tc>
          <w:tcPr/>
          <w:p>
            <w:pPr>
              <w:pStyle w:val="Compact"/>
              <w:jc w:val="left"/>
            </w:pPr>
            <w:r>
              <w:t xml:space="preserve">86.10%</w:t>
            </w:r>
          </w:p>
        </w:tc>
        <w:tc>
          <w:tcPr/>
          <w:p>
            <w:pPr>
              <w:pStyle w:val="Compact"/>
              <w:jc w:val="left"/>
            </w:pPr>
            <w:r>
              <w:t xml:space="preserve">[À valider]</w:t>
            </w:r>
          </w:p>
        </w:tc>
        <w:tc>
          <w:tcPr/>
          <w:p>
            <w:pPr>
              <w:pStyle w:val="Compact"/>
              <w:jc w:val="left"/>
            </w:pPr>
            <w:r>
              <w:t xml:space="preserve">84.20%</w:t>
            </w:r>
          </w:p>
        </w:tc>
        <w:tc>
          <w:tcPr/>
          <w:p>
            <w:pPr>
              <w:pStyle w:val="Compact"/>
              <w:jc w:val="left"/>
            </w:pPr>
            <w:r>
              <w:t xml:space="preserve">[À valider]</w:t>
            </w:r>
          </w:p>
        </w:tc>
        <w:tc>
          <w:tcPr/>
          <w:p>
            <w:pPr>
              <w:pStyle w:val="Compact"/>
              <w:jc w:val="left"/>
            </w:pPr>
            <w:r>
              <w:rPr>
                <w:bCs/>
                <w:b/>
              </w:rPr>
              <w:t xml:space="preserve">70.45%</w:t>
            </w:r>
            <w:r>
              <w:t xml:space="preserve"> </w:t>
            </w:r>
            <w:r>
              <w:t xml:space="preserve">(3 tests)</w:t>
            </w:r>
          </w:p>
        </w:tc>
      </w:tr>
      <w:tr>
        <w:tc>
          <w:tcPr/>
          <w:p>
            <w:pPr>
              <w:pStyle w:val="Compact"/>
              <w:jc w:val="left"/>
            </w:pPr>
            <w:r>
              <w:rPr>
                <w:bCs/>
                <w:b/>
              </w:rPr>
              <w:t xml:space="preserve">UI-Venus-7B</w:t>
            </w:r>
          </w:p>
        </w:tc>
        <w:tc>
          <w:tcPr/>
          <w:p>
            <w:pPr>
              <w:pStyle w:val="Compact"/>
              <w:jc w:val="left"/>
            </w:pPr>
            <w:r>
              <w:rPr>
                <w:bCs/>
                <w:b/>
              </w:rPr>
              <w:t xml:space="preserve">94.10%</w:t>
            </w:r>
          </w:p>
        </w:tc>
        <w:tc>
          <w:tcPr/>
          <w:p>
            <w:pPr>
              <w:pStyle w:val="Compact"/>
              <w:jc w:val="left"/>
            </w:pPr>
            <w:r>
              <w:t xml:space="preserve">84.44%</w:t>
            </w:r>
          </w:p>
        </w:tc>
        <w:tc>
          <w:tcPr/>
          <w:p>
            <w:pPr>
              <w:pStyle w:val="Compact"/>
              <w:jc w:val="left"/>
            </w:pPr>
            <w:r>
              <w:t xml:space="preserve">[À valider]</w:t>
            </w:r>
          </w:p>
        </w:tc>
        <w:tc>
          <w:tcPr/>
          <w:p>
            <w:pPr>
              <w:pStyle w:val="Compact"/>
              <w:jc w:val="left"/>
            </w:pPr>
            <w:r>
              <w:t xml:space="preserve">82.30%</w:t>
            </w:r>
          </w:p>
        </w:tc>
        <w:tc>
          <w:tcPr/>
          <w:p>
            <w:pPr>
              <w:pStyle w:val="Compact"/>
              <w:jc w:val="left"/>
            </w:pPr>
            <w:r>
              <w:t xml:space="preserve">[À valider]</w:t>
            </w:r>
          </w:p>
        </w:tc>
        <w:tc>
          <w:tcPr/>
          <w:p>
            <w:pPr>
              <w:pStyle w:val="Compact"/>
              <w:jc w:val="left"/>
            </w:pPr>
            <w:r>
              <w:rPr>
                <w:bCs/>
                <w:b/>
              </w:rPr>
              <w:t xml:space="preserve">72.96%</w:t>
            </w:r>
            <w:r>
              <w:t xml:space="preserve"> </w:t>
            </w:r>
            <w:r>
              <w:t xml:space="preserve">(3 tests)</w:t>
            </w:r>
          </w:p>
        </w:tc>
      </w:tr>
      <w:tr>
        <w:tc>
          <w:tcPr/>
          <w:p>
            <w:pPr>
              <w:pStyle w:val="Compact"/>
              <w:jc w:val="left"/>
            </w:pPr>
            <w:r>
              <w:rPr>
                <w:bCs/>
                <w:b/>
              </w:rPr>
              <w:t xml:space="preserve">Qwen2.5-VL-7B</w:t>
            </w:r>
          </w:p>
        </w:tc>
        <w:tc>
          <w:tcPr/>
          <w:p>
            <w:pPr>
              <w:pStyle w:val="Compact"/>
              <w:jc w:val="left"/>
            </w:pPr>
            <w:r>
              <w:t xml:space="preserve">88.04%</w:t>
            </w:r>
          </w:p>
        </w:tc>
        <w:tc>
          <w:tcPr/>
          <w:p>
            <w:pPr>
              <w:pStyle w:val="Compact"/>
              <w:jc w:val="left"/>
            </w:pPr>
            <w:r>
              <w:t xml:space="preserve">[À valider]</w:t>
            </w:r>
          </w:p>
        </w:tc>
        <w:tc>
          <w:tcPr/>
          <w:p>
            <w:pPr>
              <w:pStyle w:val="Compact"/>
              <w:jc w:val="left"/>
            </w:pPr>
            <w:r>
              <w:t xml:space="preserve">[À valider]</w:t>
            </w:r>
          </w:p>
        </w:tc>
        <w:tc>
          <w:tcPr/>
          <w:p>
            <w:pPr>
              <w:pStyle w:val="Compact"/>
              <w:jc w:val="left"/>
            </w:pPr>
            <w:r>
              <w:t xml:space="preserve">78.75%</w:t>
            </w:r>
          </w:p>
        </w:tc>
        <w:tc>
          <w:tcPr/>
          <w:p>
            <w:pPr>
              <w:pStyle w:val="Compact"/>
              <w:jc w:val="left"/>
            </w:pPr>
            <w:r>
              <w:t xml:space="preserve">[À valider]</w:t>
            </w:r>
          </w:p>
        </w:tc>
        <w:tc>
          <w:tcPr/>
          <w:p>
            <w:pPr>
              <w:pStyle w:val="Compact"/>
              <w:jc w:val="left"/>
            </w:pPr>
            <w:r>
              <w:rPr>
                <w:bCs/>
                <w:b/>
              </w:rPr>
              <w:t xml:space="preserve">60.73%</w:t>
            </w:r>
            <w:r>
              <w:t xml:space="preserve"> </w:t>
            </w:r>
            <w:r>
              <w:t xml:space="preserve">(2 tests)</w:t>
            </w:r>
          </w:p>
        </w:tc>
      </w:tr>
      <w:tr>
        <w:tc>
          <w:tcPr/>
          <w:p>
            <w:pPr>
              <w:pStyle w:val="Compact"/>
              <w:jc w:val="left"/>
            </w:pPr>
            <w:r>
              <w:rPr>
                <w:bCs/>
                <w:b/>
              </w:rPr>
              <w:t xml:space="preserve">Holo1.5-3B</w:t>
            </w:r>
          </w:p>
        </w:tc>
        <w:tc>
          <w:tcPr/>
          <w:p>
            <w:pPr>
              <w:pStyle w:val="Compact"/>
              <w:jc w:val="left"/>
            </w:pPr>
            <w:r>
              <w:t xml:space="preserve">[À valider]</w:t>
            </w:r>
          </w:p>
        </w:tc>
        <w:tc>
          <w:tcPr/>
          <w:p>
            <w:pPr>
              <w:pStyle w:val="Compact"/>
              <w:jc w:val="left"/>
            </w:pPr>
            <w:r>
              <w:t xml:space="preserve">81.45%</w:t>
            </w:r>
          </w:p>
        </w:tc>
        <w:tc>
          <w:tcPr/>
          <w:p>
            <w:pPr>
              <w:pStyle w:val="Compact"/>
              <w:jc w:val="left"/>
            </w:pPr>
            <w:r>
              <w:t xml:space="preserve">[À valider]</w:t>
            </w:r>
          </w:p>
        </w:tc>
        <w:tc>
          <w:tcPr/>
          <w:p>
            <w:pPr>
              <w:pStyle w:val="Compact"/>
              <w:jc w:val="left"/>
            </w:pPr>
            <w:r>
              <w:t xml:space="preserve">[À valider]</w:t>
            </w:r>
          </w:p>
        </w:tc>
        <w:tc>
          <w:tcPr/>
          <w:p>
            <w:pPr>
              <w:pStyle w:val="Compact"/>
              <w:jc w:val="left"/>
            </w:pPr>
            <w:r>
              <w:t xml:space="preserve">[À valider]</w:t>
            </w:r>
          </w:p>
        </w:tc>
        <w:tc>
          <w:tcPr/>
          <w:p>
            <w:pPr>
              <w:pStyle w:val="Compact"/>
              <w:jc w:val="left"/>
            </w:pPr>
            <w:r>
              <w:rPr>
                <w:bCs/>
                <w:b/>
              </w:rPr>
              <w:t xml:space="preserve">72.81%</w:t>
            </w:r>
            <w:r>
              <w:t xml:space="preserve"> </w:t>
            </w:r>
            <w:r>
              <w:t xml:space="preserve">(reporté)</w:t>
            </w:r>
          </w:p>
        </w:tc>
      </w:tr>
      <w:tr>
        <w:tc>
          <w:tcPr/>
          <w:p>
            <w:pPr>
              <w:pStyle w:val="Compact"/>
              <w:jc w:val="left"/>
            </w:pPr>
            <w:r>
              <w:rPr>
                <w:bCs/>
                <w:b/>
              </w:rPr>
              <w:t xml:space="preserve">Qwen3 VL 235B</w:t>
            </w:r>
          </w:p>
        </w:tc>
        <w:tc>
          <w:tcPr/>
          <w:p>
            <w:pPr>
              <w:pStyle w:val="Compact"/>
              <w:jc w:val="left"/>
            </w:pPr>
            <w:r>
              <w:t xml:space="preserve">[Non publié]</w:t>
            </w:r>
          </w:p>
        </w:tc>
        <w:tc>
          <w:tcPr/>
          <w:p>
            <w:pPr>
              <w:pStyle w:val="Compact"/>
              <w:jc w:val="left"/>
            </w:pPr>
            <w:r>
              <w:t xml:space="preserve">[Non publié]</w:t>
            </w:r>
          </w:p>
        </w:tc>
        <w:tc>
          <w:tcPr/>
          <w:p>
            <w:pPr>
              <w:pStyle w:val="Compact"/>
              <w:jc w:val="left"/>
            </w:pPr>
            <w:r>
              <w:t xml:space="preserve">[Non publié]</w:t>
            </w:r>
          </w:p>
        </w:tc>
        <w:tc>
          <w:tcPr/>
          <w:p>
            <w:pPr>
              <w:pStyle w:val="Compact"/>
              <w:jc w:val="left"/>
            </w:pPr>
            <w:r>
              <w:t xml:space="preserve">[Non publié]</w:t>
            </w:r>
          </w:p>
        </w:tc>
        <w:tc>
          <w:tcPr/>
          <w:p>
            <w:pPr>
              <w:pStyle w:val="Compact"/>
              <w:jc w:val="left"/>
            </w:pPr>
            <w:r>
              <w:t xml:space="preserve">[Non publié]</w:t>
            </w:r>
          </w:p>
        </w:tc>
        <w:tc>
          <w:tcPr/>
          <w:p>
            <w:pPr>
              <w:pStyle w:val="Compact"/>
              <w:jc w:val="left"/>
            </w:pPr>
            <w:r>
              <w:rPr>
                <w:bCs/>
                <w:b/>
              </w:rPr>
              <w:t xml:space="preserve">SOTA attendu</w:t>
            </w:r>
          </w:p>
        </w:tc>
      </w:tr>
      <w:tr>
        <w:tc>
          <w:tcPr/>
          <w:p>
            <w:pPr>
              <w:pStyle w:val="Compact"/>
              <w:jc w:val="left"/>
            </w:pPr>
            <w:r>
              <w:rPr>
                <w:bCs/>
                <w:b/>
              </w:rPr>
              <w:t xml:space="preserve">Gemma 3 27B</w:t>
            </w:r>
          </w:p>
        </w:tc>
        <w:tc>
          <w:tcPr/>
          <w:p>
            <w:pPr>
              <w:pStyle w:val="Compact"/>
              <w:jc w:val="left"/>
            </w:pPr>
            <w:r>
              <w:t xml:space="preserve">[À valider]</w:t>
            </w:r>
          </w:p>
        </w:tc>
        <w:tc>
          <w:tcPr/>
          <w:p>
            <w:pPr>
              <w:pStyle w:val="Compact"/>
              <w:jc w:val="left"/>
            </w:pPr>
            <w:r>
              <w:t xml:space="preserve">[À valider]</w:t>
            </w:r>
          </w:p>
        </w:tc>
        <w:tc>
          <w:tcPr/>
          <w:p>
            <w:pPr>
              <w:pStyle w:val="Compact"/>
              <w:jc w:val="left"/>
            </w:pPr>
            <w:r>
              <w:t xml:space="preserve">[À valider]</w:t>
            </w:r>
          </w:p>
        </w:tc>
        <w:tc>
          <w:tcPr/>
          <w:p>
            <w:pPr>
              <w:pStyle w:val="Compact"/>
              <w:jc w:val="left"/>
            </w:pPr>
            <w:r>
              <w:t xml:space="preserve">[À valider]</w:t>
            </w:r>
          </w:p>
        </w:tc>
        <w:tc>
          <w:tcPr/>
          <w:p>
            <w:pPr>
              <w:pStyle w:val="Compact"/>
              <w:jc w:val="left"/>
            </w:pPr>
            <w:r>
              <w:t xml:space="preserve">[À valider]</w:t>
            </w:r>
          </w:p>
        </w:tc>
        <w:tc>
          <w:tcPr/>
          <w:p>
            <w:pPr>
              <w:pStyle w:val="Compact"/>
              <w:jc w:val="left"/>
            </w:pPr>
            <w:r>
              <w:rPr>
                <w:bCs/>
                <w:b/>
              </w:rPr>
              <w:t xml:space="preserve">[À valider]</w:t>
            </w:r>
          </w:p>
        </w:tc>
      </w:tr>
    </w:tbl>
    <w:bookmarkStart w:id="23" w:name="notes-sur-ui-localization"/>
    <w:p>
      <w:pPr>
        <w:pStyle w:val="Heading3"/>
      </w:pPr>
      <w:r>
        <w:t xml:space="preserve">Notes sur UI Localization</w:t>
      </w:r>
    </w:p>
    <w:p>
      <w:pPr>
        <w:numPr>
          <w:ilvl w:val="0"/>
          <w:numId w:val="1001"/>
        </w:numPr>
        <w:pStyle w:val="Compact"/>
      </w:pPr>
      <w:r>
        <w:rPr>
          <w:bCs/>
          <w:b/>
        </w:rPr>
        <w:t xml:space="preserve">ScreenSpot-v2</w:t>
      </w:r>
      <w:r>
        <w:t xml:space="preserve"> </w:t>
      </w:r>
      <w:r>
        <w:t xml:space="preserve">: benchmark de référence pour la localisation d’éléments UI fixes. UI-Venus-7B et UI-TARS-1.5-7B dominent à 94%+.</w:t>
      </w:r>
    </w:p>
    <w:p>
      <w:pPr>
        <w:numPr>
          <w:ilvl w:val="0"/>
          <w:numId w:val="1001"/>
        </w:numPr>
        <w:pStyle w:val="Compact"/>
      </w:pPr>
      <w:r>
        <w:rPr>
          <w:bCs/>
          <w:b/>
        </w:rPr>
        <w:t xml:space="preserve">WebClick</w:t>
      </w:r>
      <w:r>
        <w:t xml:space="preserve"> </w:t>
      </w:r>
      <w:r>
        <w:t xml:space="preserve">: navigation web réelle avec clic sur éléments dynamiques. Holo1.5-7B atteint 90.24%, supérieur à UI-TARS (86.10%) et UI-Venus (84.44%).</w:t>
      </w:r>
    </w:p>
    <w:p>
      <w:pPr>
        <w:numPr>
          <w:ilvl w:val="0"/>
          <w:numId w:val="1001"/>
        </w:numPr>
        <w:pStyle w:val="Compact"/>
      </w:pPr>
      <w:r>
        <w:rPr>
          <w:bCs/>
          <w:b/>
        </w:rPr>
        <w:t xml:space="preserve">Holo1.5-72B</w:t>
      </w:r>
      <w:r>
        <w:t xml:space="preserve"> </w:t>
      </w:r>
      <w:r>
        <w:t xml:space="preserve">: meilleur average global (80.54%) mais licence Research only → inutilisable en production commerciale.</w:t>
      </w:r>
    </w:p>
    <w:p>
      <w:pPr>
        <w:numPr>
          <w:ilvl w:val="0"/>
          <w:numId w:val="1001"/>
        </w:numPr>
        <w:pStyle w:val="Compact"/>
      </w:pPr>
      <w:r>
        <w:rPr>
          <w:bCs/>
          <w:b/>
        </w:rPr>
        <w:t xml:space="preserve">Qwen3 VL 235B</w:t>
      </w:r>
      <w:r>
        <w:t xml:space="preserve"> </w:t>
      </w:r>
      <w:r>
        <w:t xml:space="preserve">: scores UI non encore publiés au format ScreenSpot, mais réputation de GUI agent SOTA sur benchmarks internes Alibaba.</w:t>
      </w:r>
    </w:p>
    <w:p>
      <w:r>
        <w:pict>
          <v:rect style="width:0;height:1.5pt" o:hralign="center" o:hrstd="t" o:hr="t"/>
        </w:pict>
      </w:r>
    </w:p>
    <w:bookmarkEnd w:id="23"/>
    <w:bookmarkEnd w:id="24"/>
    <w:bookmarkStart w:id="26" w:name="benchmarks-navigation-web-complète"/>
    <w:p>
      <w:pPr>
        <w:pStyle w:val="Heading2"/>
      </w:pPr>
      <w:r>
        <w:t xml:space="preserve">4. Benchmarks Navigation Web Complète</w:t>
      </w:r>
    </w:p>
    <w:p>
      <w:pPr>
        <w:pStyle w:val="FirstParagraph"/>
      </w:pPr>
      <w:r>
        <w:t xml:space="preserve">WebVoyager et benchmarks équivalents évaluent la capacité à réaliser une tâche web entière (ex:</w:t>
      </w:r>
      <w:r>
        <w:t xml:space="preserve"> </w:t>
      </w:r>
      <w:r>
        <w:t xml:space="preserve">“</w:t>
      </w:r>
      <w:r>
        <w:t xml:space="preserve">réserver un billet d’avion Paris-Tokyo le 15 août</w:t>
      </w:r>
      <w:r>
        <w:t xml:space="preserve">”</w:t>
      </w:r>
      <w:r>
        <w:t xml:space="preserve">) en chaînant navigation, clic, saisie, et validation.</w:t>
      </w:r>
    </w:p>
    <w:tbl>
      <w:tblPr>
        <w:tblStyle w:val="Table"/>
        <w:tblW w:type="pct" w:w="5000"/>
        <w:tblLook w:firstRow="1" w:lastRow="0" w:firstColumn="0" w:lastColumn="0" w:noHBand="0" w:noVBand="0" w:val="0020"/>
      </w:tblPr>
      <w:tblGrid>
        <w:gridCol w:w="2436"/>
        <w:gridCol w:w="2193"/>
        <w:gridCol w:w="1705"/>
        <w:gridCol w:w="1584"/>
      </w:tblGrid>
      <w:tr>
        <w:trPr>
          <w:tblHeader w:val="true"/>
        </w:trPr>
        <w:tc>
          <w:tcPr/>
          <w:p>
            <w:pPr>
              <w:pStyle w:val="Compact"/>
              <w:jc w:val="left"/>
            </w:pPr>
            <w:r>
              <w:t xml:space="preserve">Modèle + Framework</w:t>
            </w:r>
          </w:p>
        </w:tc>
        <w:tc>
          <w:tcPr/>
          <w:p>
            <w:pPr>
              <w:pStyle w:val="Compact"/>
              <w:jc w:val="left"/>
            </w:pPr>
            <w:r>
              <w:t xml:space="preserve">Score WebVoyager</w:t>
            </w:r>
          </w:p>
        </w:tc>
        <w:tc>
          <w:tcPr/>
          <w:p>
            <w:pPr>
              <w:pStyle w:val="Compact"/>
              <w:jc w:val="left"/>
            </w:pPr>
            <w:r>
              <w:t xml:space="preserve">Coût / tâche</w:t>
            </w:r>
          </w:p>
        </w:tc>
        <w:tc>
          <w:tcPr/>
          <w:p>
            <w:pPr>
              <w:pStyle w:val="Compact"/>
              <w:jc w:val="left"/>
            </w:pPr>
            <w:r>
              <w:t xml:space="preserve">Nb attempts</w:t>
            </w:r>
          </w:p>
        </w:tc>
      </w:tr>
      <w:tr>
        <w:tc>
          <w:tcPr/>
          <w:p>
            <w:pPr>
              <w:pStyle w:val="Compact"/>
              <w:jc w:val="left"/>
            </w:pPr>
            <w:r>
              <w:rPr>
                <w:bCs/>
                <w:b/>
              </w:rPr>
              <w:t xml:space="preserve">Holo-1 7B + Surfer-H</w:t>
            </w:r>
          </w:p>
        </w:tc>
        <w:tc>
          <w:tcPr/>
          <w:p>
            <w:pPr>
              <w:pStyle w:val="Compact"/>
              <w:jc w:val="left"/>
            </w:pPr>
            <w:r>
              <w:rPr>
                <w:bCs/>
                <w:b/>
              </w:rPr>
              <w:t xml:space="preserve">92.2%</w:t>
            </w:r>
          </w:p>
        </w:tc>
        <w:tc>
          <w:tcPr/>
          <w:p>
            <w:pPr>
              <w:pStyle w:val="Compact"/>
              <w:jc w:val="left"/>
            </w:pPr>
            <w:r>
              <w:rPr>
                <w:bCs/>
                <w:b/>
              </w:rPr>
              <w:t xml:space="preserve">~$0.13</w:t>
            </w:r>
          </w:p>
        </w:tc>
        <w:tc>
          <w:tcPr/>
          <w:p>
            <w:pPr>
              <w:pStyle w:val="Compact"/>
              <w:jc w:val="left"/>
            </w:pPr>
            <w:r>
              <w:t xml:space="preserve">10</w:t>
            </w:r>
          </w:p>
        </w:tc>
      </w:tr>
      <w:tr>
        <w:tc>
          <w:tcPr/>
          <w:p>
            <w:pPr>
              <w:pStyle w:val="Compact"/>
              <w:jc w:val="left"/>
            </w:pPr>
            <w:r>
              <w:t xml:space="preserve">GPT-4.1 + Surfer-H</w:t>
            </w:r>
          </w:p>
        </w:tc>
        <w:tc>
          <w:tcPr/>
          <w:p>
            <w:pPr>
              <w:pStyle w:val="Compact"/>
              <w:jc w:val="left"/>
            </w:pPr>
            <w:r>
              <w:t xml:space="preserve">92.0%</w:t>
            </w:r>
          </w:p>
        </w:tc>
        <w:tc>
          <w:tcPr/>
          <w:p>
            <w:pPr>
              <w:pStyle w:val="Compact"/>
              <w:jc w:val="left"/>
            </w:pPr>
            <w:r>
              <w:t xml:space="preserve">~$0.54</w:t>
            </w:r>
          </w:p>
        </w:tc>
        <w:tc>
          <w:tcPr/>
          <w:p>
            <w:pPr>
              <w:pStyle w:val="Compact"/>
              <w:jc w:val="left"/>
            </w:pPr>
            <w:r>
              <w:t xml:space="preserve">[À valider]</w:t>
            </w:r>
          </w:p>
        </w:tc>
      </w:tr>
      <w:tr>
        <w:tc>
          <w:tcPr/>
          <w:p>
            <w:pPr>
              <w:pStyle w:val="Compact"/>
              <w:jc w:val="left"/>
            </w:pPr>
            <w:r>
              <w:rPr>
                <w:bCs/>
                <w:b/>
              </w:rPr>
              <w:t xml:space="preserve">Holo-1 3B + Surfer-H</w:t>
            </w:r>
          </w:p>
        </w:tc>
        <w:tc>
          <w:tcPr/>
          <w:p>
            <w:pPr>
              <w:pStyle w:val="Compact"/>
              <w:jc w:val="left"/>
            </w:pPr>
            <w:r>
              <w:t xml:space="preserve">89.7%</w:t>
            </w:r>
          </w:p>
        </w:tc>
        <w:tc>
          <w:tcPr/>
          <w:p>
            <w:pPr>
              <w:pStyle w:val="Compact"/>
              <w:jc w:val="left"/>
            </w:pPr>
            <w:r>
              <w:t xml:space="preserve">~$0.05</w:t>
            </w:r>
          </w:p>
        </w:tc>
        <w:tc>
          <w:tcPr/>
          <w:p>
            <w:pPr>
              <w:pStyle w:val="Compact"/>
              <w:jc w:val="left"/>
            </w:pPr>
            <w:r>
              <w:t xml:space="preserve">10</w:t>
            </w:r>
          </w:p>
        </w:tc>
      </w:tr>
      <w:tr>
        <w:tc>
          <w:tcPr/>
          <w:p>
            <w:pPr>
              <w:pStyle w:val="Compact"/>
              <w:jc w:val="left"/>
            </w:pPr>
            <w:r>
              <w:t xml:space="preserve">GPT-4o + BrowserUse</w:t>
            </w:r>
          </w:p>
        </w:tc>
        <w:tc>
          <w:tcPr/>
          <w:p>
            <w:pPr>
              <w:pStyle w:val="Compact"/>
              <w:jc w:val="left"/>
            </w:pPr>
            <w:r>
              <w:t xml:space="preserve">~85%</w:t>
            </w:r>
          </w:p>
        </w:tc>
        <w:tc>
          <w:tcPr/>
          <w:p>
            <w:pPr>
              <w:pStyle w:val="Compact"/>
              <w:jc w:val="left"/>
            </w:pPr>
            <w:r>
              <w:t xml:space="preserve">~$1.20</w:t>
            </w:r>
          </w:p>
        </w:tc>
        <w:tc>
          <w:tcPr/>
          <w:p>
            <w:pPr>
              <w:pStyle w:val="Compact"/>
              <w:jc w:val="left"/>
            </w:pPr>
            <w:r>
              <w:t xml:space="preserve">[À valider]</w:t>
            </w:r>
          </w:p>
        </w:tc>
      </w:tr>
      <w:tr>
        <w:tc>
          <w:tcPr/>
          <w:p>
            <w:pPr>
              <w:pStyle w:val="Compact"/>
              <w:jc w:val="left"/>
            </w:pPr>
            <w:r>
              <w:t xml:space="preserve">Claude 3.5 Sonnet + ComputerUse</w:t>
            </w:r>
          </w:p>
        </w:tc>
        <w:tc>
          <w:tcPr/>
          <w:p>
            <w:pPr>
              <w:pStyle w:val="Compact"/>
              <w:jc w:val="left"/>
            </w:pPr>
            <w:r>
              <w:t xml:space="preserve">~90%</w:t>
            </w:r>
          </w:p>
        </w:tc>
        <w:tc>
          <w:tcPr/>
          <w:p>
            <w:pPr>
              <w:pStyle w:val="Compact"/>
              <w:jc w:val="left"/>
            </w:pPr>
            <w:r>
              <w:t xml:space="preserve">~$0.80</w:t>
            </w:r>
          </w:p>
        </w:tc>
        <w:tc>
          <w:tcPr/>
          <w:p>
            <w:pPr>
              <w:pStyle w:val="Compact"/>
              <w:jc w:val="left"/>
            </w:pPr>
            <w:r>
              <w:t xml:space="preserve">[À valider]</w:t>
            </w:r>
          </w:p>
        </w:tc>
      </w:tr>
      <w:tr>
        <w:tc>
          <w:tcPr/>
          <w:p>
            <w:pPr>
              <w:pStyle w:val="Compact"/>
              <w:jc w:val="left"/>
            </w:pPr>
            <w:r>
              <w:rPr>
                <w:bCs/>
                <w:b/>
              </w:rPr>
              <w:t xml:space="preserve">Qwen3 VL 235B + Agent</w:t>
            </w:r>
          </w:p>
        </w:tc>
        <w:tc>
          <w:tcPr/>
          <w:p>
            <w:pPr>
              <w:pStyle w:val="Compact"/>
              <w:jc w:val="left"/>
            </w:pPr>
            <w:r>
              <w:t xml:space="preserve">[SOTA attendu]</w:t>
            </w:r>
          </w:p>
        </w:tc>
        <w:tc>
          <w:tcPr/>
          <w:p>
            <w:pPr>
              <w:pStyle w:val="Compact"/>
              <w:jc w:val="left"/>
            </w:pPr>
            <w:r>
              <w:t xml:space="preserve">[À valider]</w:t>
            </w:r>
          </w:p>
        </w:tc>
        <w:tc>
          <w:tcPr/>
          <w:p>
            <w:pPr>
              <w:pStyle w:val="Compact"/>
              <w:jc w:val="left"/>
            </w:pPr>
            <w:r>
              <w:t xml:space="preserve">[À valider]</w:t>
            </w:r>
          </w:p>
        </w:tc>
      </w:tr>
      <w:tr>
        <w:tc>
          <w:tcPr/>
          <w:p>
            <w:pPr>
              <w:pStyle w:val="Compact"/>
              <w:jc w:val="left"/>
            </w:pPr>
            <w:r>
              <w:rPr>
                <w:bCs/>
                <w:b/>
              </w:rPr>
              <w:t xml:space="preserve">Kimi K2.5 + Browser</w:t>
            </w:r>
          </w:p>
        </w:tc>
        <w:tc>
          <w:tcPr/>
          <w:p>
            <w:pPr>
              <w:pStyle w:val="Compact"/>
              <w:jc w:val="left"/>
            </w:pPr>
            <w:r>
              <w:t xml:space="preserve">[Non testé formellement]</w:t>
            </w:r>
          </w:p>
        </w:tc>
        <w:tc>
          <w:tcPr/>
          <w:p>
            <w:pPr>
              <w:pStyle w:val="Compact"/>
              <w:jc w:val="left"/>
            </w:pPr>
            <w:r>
              <w:t xml:space="preserve">1/8 prix Claude</w:t>
            </w:r>
          </w:p>
        </w:tc>
        <w:tc>
          <w:tcPr/>
          <w:p>
            <w:pPr>
              <w:pStyle w:val="Compact"/>
              <w:jc w:val="left"/>
            </w:pPr>
            <w:r>
              <w:t xml:space="preserve">[À valider]</w:t>
            </w:r>
          </w:p>
        </w:tc>
      </w:tr>
      <w:tr>
        <w:tc>
          <w:tcPr/>
          <w:p>
            <w:pPr>
              <w:pStyle w:val="Compact"/>
              <w:jc w:val="left"/>
            </w:pPr>
            <w:r>
              <w:t xml:space="preserve">UI-TARS-1.5-7B + Agent</w:t>
            </w:r>
          </w:p>
        </w:tc>
        <w:tc>
          <w:tcPr/>
          <w:p>
            <w:pPr>
              <w:pStyle w:val="Compact"/>
              <w:jc w:val="left"/>
            </w:pPr>
            <w:r>
              <w:t xml:space="preserve">[À valider]</w:t>
            </w:r>
          </w:p>
        </w:tc>
        <w:tc>
          <w:tcPr/>
          <w:p>
            <w:pPr>
              <w:pStyle w:val="Compact"/>
              <w:jc w:val="left"/>
            </w:pPr>
            <w:r>
              <w:t xml:space="preserve">Self-host</w:t>
            </w:r>
          </w:p>
        </w:tc>
        <w:tc>
          <w:tcPr/>
          <w:p>
            <w:pPr>
              <w:pStyle w:val="Compact"/>
              <w:jc w:val="left"/>
            </w:pPr>
            <w:r>
              <w:t xml:space="preserve">[À valider]</w:t>
            </w:r>
          </w:p>
        </w:tc>
      </w:tr>
    </w:tbl>
    <w:bookmarkStart w:id="25" w:name="notes-sur-navigation-web"/>
    <w:p>
      <w:pPr>
        <w:pStyle w:val="Heading3"/>
      </w:pPr>
      <w:r>
        <w:t xml:space="preserve">Notes sur Navigation Web</w:t>
      </w:r>
    </w:p>
    <w:p>
      <w:pPr>
        <w:numPr>
          <w:ilvl w:val="0"/>
          <w:numId w:val="1002"/>
        </w:numPr>
        <w:pStyle w:val="Compact"/>
      </w:pPr>
      <w:r>
        <w:rPr>
          <w:bCs/>
          <w:b/>
        </w:rPr>
        <w:t xml:space="preserve">Holo-1 7B + Surfer-H</w:t>
      </w:r>
      <w:r>
        <w:t xml:space="preserve"> </w:t>
      </w:r>
      <w:r>
        <w:t xml:space="preserve">offre le meilleur ratio performance/coût : 92.2% à $0.13/tâche, soit</w:t>
      </w:r>
      <w:r>
        <w:t xml:space="preserve"> </w:t>
      </w:r>
      <w:r>
        <w:rPr>
          <w:bCs/>
          <w:b/>
        </w:rPr>
        <w:t xml:space="preserve">4x moins cher que GPT-4.1</w:t>
      </w:r>
      <w:r>
        <w:t xml:space="preserve"> </w:t>
      </w:r>
      <w:r>
        <w:t xml:space="preserve">pour un score équivalent.</w:t>
      </w:r>
    </w:p>
    <w:p>
      <w:pPr>
        <w:numPr>
          <w:ilvl w:val="0"/>
          <w:numId w:val="1002"/>
        </w:numPr>
        <w:pStyle w:val="Compact"/>
      </w:pPr>
      <w:r>
        <w:rPr>
          <w:bCs/>
          <w:b/>
        </w:rPr>
        <w:t xml:space="preserve">Surfer-H</w:t>
      </w:r>
      <w:r>
        <w:t xml:space="preserve"> </w:t>
      </w:r>
      <w:r>
        <w:t xml:space="preserve">est un framework de navigation web spécialement optimisé pour Holo-1 (ensemble d’actions structurées, retry logic, history compression).</w:t>
      </w:r>
    </w:p>
    <w:p>
      <w:pPr>
        <w:numPr>
          <w:ilvl w:val="0"/>
          <w:numId w:val="1002"/>
        </w:numPr>
        <w:pStyle w:val="Compact"/>
      </w:pPr>
      <w:r>
        <w:t xml:space="preserve">Les modèles self-host (Holo1.5-7B, UI-TARS-7B) ont un coût marginal GPU électricité (~$0.01/action sur RTX 4090) mais nécessitent un investissement initial hardware.</w:t>
      </w:r>
    </w:p>
    <w:p>
      <w:r>
        <w:pict>
          <v:rect style="width:0;height:1.5pt" o:hralign="center" o:hrstd="t" o:hr="t"/>
        </w:pict>
      </w:r>
    </w:p>
    <w:bookmarkEnd w:id="25"/>
    <w:bookmarkEnd w:id="26"/>
    <w:bookmarkStart w:id="28" w:name="benchmarks-ocr-compréhension-document"/>
    <w:p>
      <w:pPr>
        <w:pStyle w:val="Heading2"/>
      </w:pPr>
      <w:r>
        <w:t xml:space="preserve">5. Benchmarks OCR &amp; Compréhension Document</w:t>
      </w:r>
    </w:p>
    <w:tbl>
      <w:tblPr>
        <w:tblStyle w:val="Table"/>
        <w:tblW w:type="pct" w:w="5000"/>
        <w:tblLook w:firstRow="1" w:lastRow="0" w:firstColumn="0" w:lastColumn="0" w:noHBand="0" w:noVBand="0" w:val="0020"/>
      </w:tblPr>
      <w:tblGrid>
        <w:gridCol w:w="802"/>
        <w:gridCol w:w="1303"/>
        <w:gridCol w:w="1403"/>
        <w:gridCol w:w="1804"/>
        <w:gridCol w:w="1303"/>
        <w:gridCol w:w="1303"/>
      </w:tblGrid>
      <w:tr>
        <w:trPr>
          <w:tblHeader w:val="true"/>
        </w:trPr>
        <w:tc>
          <w:tcPr/>
          <w:p>
            <w:pPr>
              <w:pStyle w:val="Compact"/>
              <w:jc w:val="left"/>
            </w:pPr>
            <w:r>
              <w:t xml:space="preserve">Modèle</w:t>
            </w:r>
          </w:p>
        </w:tc>
        <w:tc>
          <w:tcPr/>
          <w:p>
            <w:pPr>
              <w:pStyle w:val="Compact"/>
              <w:jc w:val="left"/>
            </w:pPr>
            <w:r>
              <w:t xml:space="preserve">Langues OCR</w:t>
            </w:r>
          </w:p>
        </w:tc>
        <w:tc>
          <w:tcPr/>
          <w:p>
            <w:pPr>
              <w:pStyle w:val="Compact"/>
              <w:jc w:val="left"/>
            </w:pPr>
            <w:r>
              <w:t xml:space="preserve">Document VQA</w:t>
            </w:r>
          </w:p>
        </w:tc>
        <w:tc>
          <w:tcPr/>
          <w:p>
            <w:pPr>
              <w:pStyle w:val="Compact"/>
              <w:jc w:val="left"/>
            </w:pPr>
            <w:r>
              <w:t xml:space="preserve">Table Extraction</w:t>
            </w:r>
          </w:p>
        </w:tc>
        <w:tc>
          <w:tcPr/>
          <w:p>
            <w:pPr>
              <w:pStyle w:val="Compact"/>
              <w:jc w:val="left"/>
            </w:pPr>
            <w:r>
              <w:t xml:space="preserve">Handwriting</w:t>
            </w:r>
          </w:p>
        </w:tc>
        <w:tc>
          <w:tcPr/>
          <w:p>
            <w:pPr>
              <w:pStyle w:val="Compact"/>
              <w:jc w:val="left"/>
            </w:pPr>
            <w:r>
              <w:t xml:space="preserve">Score moyen</w:t>
            </w:r>
          </w:p>
        </w:tc>
      </w:tr>
      <w:tr>
        <w:tc>
          <w:tcPr/>
          <w:p>
            <w:pPr>
              <w:pStyle w:val="Compact"/>
              <w:jc w:val="left"/>
            </w:pPr>
            <w:r>
              <w:rPr>
                <w:bCs/>
                <w:b/>
              </w:rPr>
              <w:t xml:space="preserve">Qwen3 VL 235B</w:t>
            </w:r>
          </w:p>
        </w:tc>
        <w:tc>
          <w:tcPr/>
          <w:p>
            <w:pPr>
              <w:pStyle w:val="Compact"/>
              <w:jc w:val="left"/>
            </w:pPr>
            <w:r>
              <w:rPr>
                <w:bCs/>
                <w:b/>
              </w:rPr>
              <w:t xml:space="preserve">32 langues</w:t>
            </w:r>
          </w:p>
        </w:tc>
        <w:tc>
          <w:tcPr/>
          <w:p>
            <w:pPr>
              <w:pStyle w:val="Compact"/>
              <w:jc w:val="left"/>
            </w:pPr>
            <w:r>
              <w:t xml:space="preserve">Excellent</w:t>
            </w:r>
          </w:p>
        </w:tc>
        <w:tc>
          <w:tcPr/>
          <w:p>
            <w:pPr>
              <w:pStyle w:val="Compact"/>
              <w:jc w:val="left"/>
            </w:pPr>
            <w:r>
              <w:t xml:space="preserve">Excellent</w:t>
            </w:r>
          </w:p>
        </w:tc>
        <w:tc>
          <w:tcPr/>
          <w:p>
            <w:pPr>
              <w:pStyle w:val="Compact"/>
              <w:jc w:val="left"/>
            </w:pPr>
            <w:r>
              <w:t xml:space="preserve">Bon</w:t>
            </w:r>
          </w:p>
        </w:tc>
        <w:tc>
          <w:tcPr/>
          <w:p>
            <w:pPr>
              <w:pStyle w:val="Compact"/>
              <w:jc w:val="left"/>
            </w:pPr>
            <w:r>
              <w:rPr>
                <w:bCs/>
                <w:b/>
              </w:rPr>
              <w:t xml:space="preserve">SOTA</w:t>
            </w:r>
          </w:p>
        </w:tc>
      </w:tr>
      <w:tr>
        <w:tc>
          <w:tcPr/>
          <w:p>
            <w:pPr>
              <w:pStyle w:val="Compact"/>
              <w:jc w:val="left"/>
            </w:pPr>
            <w:r>
              <w:rPr>
                <w:bCs/>
                <w:b/>
              </w:rPr>
              <w:t xml:space="preserve">Gemma 3 27B</w:t>
            </w:r>
          </w:p>
        </w:tc>
        <w:tc>
          <w:tcPr/>
          <w:p>
            <w:pPr>
              <w:pStyle w:val="Compact"/>
              <w:jc w:val="left"/>
            </w:pPr>
            <w:r>
              <w:rPr>
                <w:bCs/>
                <w:b/>
              </w:rPr>
              <w:t xml:space="preserve">29 langues</w:t>
            </w:r>
          </w:p>
        </w:tc>
        <w:tc>
          <w:tcPr/>
          <w:p>
            <w:pPr>
              <w:pStyle w:val="Compact"/>
              <w:jc w:val="left"/>
            </w:pPr>
            <w:r>
              <w:t xml:space="preserve">Très bon</w:t>
            </w:r>
          </w:p>
        </w:tc>
        <w:tc>
          <w:tcPr/>
          <w:p>
            <w:pPr>
              <w:pStyle w:val="Compact"/>
              <w:jc w:val="left"/>
            </w:pPr>
            <w:r>
              <w:t xml:space="preserve">Bon</w:t>
            </w:r>
          </w:p>
        </w:tc>
        <w:tc>
          <w:tcPr/>
          <w:p>
            <w:pPr>
              <w:pStyle w:val="Compact"/>
              <w:jc w:val="left"/>
            </w:pPr>
            <w:r>
              <w:t xml:space="preserve">Moyen</w:t>
            </w:r>
          </w:p>
        </w:tc>
        <w:tc>
          <w:tcPr/>
          <w:p>
            <w:pPr>
              <w:pStyle w:val="Compact"/>
              <w:jc w:val="left"/>
            </w:pPr>
            <w:r>
              <w:t xml:space="preserve">Très bon</w:t>
            </w:r>
          </w:p>
        </w:tc>
      </w:tr>
      <w:tr>
        <w:tc>
          <w:tcPr/>
          <w:p>
            <w:pPr>
              <w:pStyle w:val="Compact"/>
              <w:jc w:val="left"/>
            </w:pPr>
            <w:r>
              <w:rPr>
                <w:bCs/>
                <w:b/>
              </w:rPr>
              <w:t xml:space="preserve">Llama 3.2 Vision 90B</w:t>
            </w:r>
          </w:p>
        </w:tc>
        <w:tc>
          <w:tcPr/>
          <w:p>
            <w:pPr>
              <w:pStyle w:val="Compact"/>
              <w:jc w:val="left"/>
            </w:pPr>
            <w:r>
              <w:t xml:space="preserve">Multilingue</w:t>
            </w:r>
          </w:p>
        </w:tc>
        <w:tc>
          <w:tcPr/>
          <w:p>
            <w:pPr>
              <w:pStyle w:val="Compact"/>
              <w:jc w:val="left"/>
            </w:pPr>
            <w:r>
              <w:t xml:space="preserve">Très bon</w:t>
            </w:r>
          </w:p>
        </w:tc>
        <w:tc>
          <w:tcPr/>
          <w:p>
            <w:pPr>
              <w:pStyle w:val="Compact"/>
              <w:jc w:val="left"/>
            </w:pPr>
            <w:r>
              <w:t xml:space="preserve">Très bon</w:t>
            </w:r>
          </w:p>
        </w:tc>
        <w:tc>
          <w:tcPr/>
          <w:p>
            <w:pPr>
              <w:pStyle w:val="Compact"/>
              <w:jc w:val="left"/>
            </w:pPr>
            <w:r>
              <w:t xml:space="preserve">Bon</w:t>
            </w:r>
          </w:p>
        </w:tc>
        <w:tc>
          <w:tcPr/>
          <w:p>
            <w:pPr>
              <w:pStyle w:val="Compact"/>
              <w:jc w:val="left"/>
            </w:pPr>
            <w:r>
              <w:t xml:space="preserve">Très bon</w:t>
            </w:r>
          </w:p>
        </w:tc>
      </w:tr>
      <w:tr>
        <w:tc>
          <w:tcPr/>
          <w:p>
            <w:pPr>
              <w:pStyle w:val="Compact"/>
              <w:jc w:val="left"/>
            </w:pPr>
            <w:r>
              <w:rPr>
                <w:bCs/>
                <w:b/>
              </w:rPr>
              <w:t xml:space="preserve">Holo1.5-7B</w:t>
            </w:r>
          </w:p>
        </w:tc>
        <w:tc>
          <w:tcPr/>
          <w:p>
            <w:pPr>
              <w:pStyle w:val="Compact"/>
              <w:jc w:val="left"/>
            </w:pPr>
            <w:r>
              <w:t xml:space="preserve">Moyen</w:t>
            </w:r>
          </w:p>
        </w:tc>
        <w:tc>
          <w:tcPr/>
          <w:p>
            <w:pPr>
              <w:pStyle w:val="Compact"/>
              <w:jc w:val="left"/>
            </w:pPr>
            <w:r>
              <w:t xml:space="preserve">Bon</w:t>
            </w:r>
          </w:p>
        </w:tc>
        <w:tc>
          <w:tcPr/>
          <w:p>
            <w:pPr>
              <w:pStyle w:val="Compact"/>
              <w:jc w:val="left"/>
            </w:pPr>
            <w:r>
              <w:t xml:space="preserve">Moyen</w:t>
            </w:r>
          </w:p>
        </w:tc>
        <w:tc>
          <w:tcPr/>
          <w:p>
            <w:pPr>
              <w:pStyle w:val="Compact"/>
              <w:jc w:val="left"/>
            </w:pPr>
            <w:r>
              <w:t xml:space="preserve">Faible</w:t>
            </w:r>
          </w:p>
        </w:tc>
        <w:tc>
          <w:tcPr/>
          <w:p>
            <w:pPr>
              <w:pStyle w:val="Compact"/>
              <w:jc w:val="left"/>
            </w:pPr>
            <w:r>
              <w:t xml:space="preserve">Moyen</w:t>
            </w:r>
          </w:p>
        </w:tc>
      </w:tr>
      <w:tr>
        <w:tc>
          <w:tcPr/>
          <w:p>
            <w:pPr>
              <w:pStyle w:val="Compact"/>
              <w:jc w:val="left"/>
            </w:pPr>
            <w:r>
              <w:rPr>
                <w:bCs/>
                <w:b/>
              </w:rPr>
              <w:t xml:space="preserve">UI-TARS-1.5-7B</w:t>
            </w:r>
          </w:p>
        </w:tc>
        <w:tc>
          <w:tcPr/>
          <w:p>
            <w:pPr>
              <w:pStyle w:val="Compact"/>
              <w:jc w:val="left"/>
            </w:pPr>
            <w:r>
              <w:t xml:space="preserve">Bon</w:t>
            </w:r>
          </w:p>
        </w:tc>
        <w:tc>
          <w:tcPr/>
          <w:p>
            <w:pPr>
              <w:pStyle w:val="Compact"/>
              <w:jc w:val="left"/>
            </w:pPr>
            <w:r>
              <w:t xml:space="preserve">Moyen</w:t>
            </w:r>
          </w:p>
        </w:tc>
        <w:tc>
          <w:tcPr/>
          <w:p>
            <w:pPr>
              <w:pStyle w:val="Compact"/>
              <w:jc w:val="left"/>
            </w:pPr>
            <w:r>
              <w:t xml:space="preserve">Faible</w:t>
            </w:r>
          </w:p>
        </w:tc>
        <w:tc>
          <w:tcPr/>
          <w:p>
            <w:pPr>
              <w:pStyle w:val="Compact"/>
              <w:jc w:val="left"/>
            </w:pPr>
            <w:r>
              <w:t xml:space="preserve">Faible</w:t>
            </w:r>
          </w:p>
        </w:tc>
        <w:tc>
          <w:tcPr/>
          <w:p>
            <w:pPr>
              <w:pStyle w:val="Compact"/>
              <w:jc w:val="left"/>
            </w:pPr>
            <w:r>
              <w:t xml:space="preserve">Moyen</w:t>
            </w:r>
          </w:p>
        </w:tc>
      </w:tr>
      <w:tr>
        <w:tc>
          <w:tcPr/>
          <w:p>
            <w:pPr>
              <w:pStyle w:val="Compact"/>
              <w:jc w:val="left"/>
            </w:pPr>
            <w:r>
              <w:rPr>
                <w:bCs/>
                <w:b/>
              </w:rPr>
              <w:t xml:space="preserve">DeepSeek-VL2</w:t>
            </w:r>
          </w:p>
        </w:tc>
        <w:tc>
          <w:tcPr/>
          <w:p>
            <w:pPr>
              <w:pStyle w:val="Compact"/>
              <w:jc w:val="left"/>
            </w:pPr>
            <w:r>
              <w:t xml:space="preserve">Technique</w:t>
            </w:r>
          </w:p>
        </w:tc>
        <w:tc>
          <w:tcPr/>
          <w:p>
            <w:pPr>
              <w:pStyle w:val="Compact"/>
              <w:jc w:val="left"/>
            </w:pPr>
            <w:r>
              <w:t xml:space="preserve">Excellent (scientifique)</w:t>
            </w:r>
          </w:p>
        </w:tc>
        <w:tc>
          <w:tcPr/>
          <w:p>
            <w:pPr>
              <w:pStyle w:val="Compact"/>
              <w:jc w:val="left"/>
            </w:pPr>
            <w:r>
              <w:t xml:space="preserve">Bon</w:t>
            </w:r>
          </w:p>
        </w:tc>
        <w:tc>
          <w:tcPr/>
          <w:p>
            <w:pPr>
              <w:pStyle w:val="Compact"/>
              <w:jc w:val="left"/>
            </w:pPr>
            <w:r>
              <w:t xml:space="preserve">[À valider]</w:t>
            </w:r>
          </w:p>
        </w:tc>
        <w:tc>
          <w:tcPr/>
          <w:p>
            <w:pPr>
              <w:pStyle w:val="Compact"/>
              <w:jc w:val="left"/>
            </w:pPr>
            <w:r>
              <w:t xml:space="preserve">Bon</w:t>
            </w:r>
          </w:p>
        </w:tc>
      </w:tr>
    </w:tbl>
    <w:bookmarkStart w:id="27" w:name="notes-sur-ocr"/>
    <w:p>
      <w:pPr>
        <w:pStyle w:val="Heading3"/>
      </w:pPr>
      <w:r>
        <w:t xml:space="preserve">Notes sur OCR</w:t>
      </w:r>
    </w:p>
    <w:p>
      <w:pPr>
        <w:numPr>
          <w:ilvl w:val="0"/>
          <w:numId w:val="1003"/>
        </w:numPr>
        <w:pStyle w:val="Compact"/>
      </w:pPr>
      <w:r>
        <w:rPr>
          <w:bCs/>
          <w:b/>
        </w:rPr>
        <w:t xml:space="preserve">Qwen3 VL 235B</w:t>
      </w:r>
      <w:r>
        <w:t xml:space="preserve"> </w:t>
      </w:r>
      <w:r>
        <w:t xml:space="preserve">domine l’OCR multilingue avec support explicite de 32 langues, indispensable pour les documents administratifs européens (français, allemand, espagnol, italien, néerlandais, polonais) et appels d’offres internationaux.</w:t>
      </w:r>
    </w:p>
    <w:p>
      <w:pPr>
        <w:numPr>
          <w:ilvl w:val="0"/>
          <w:numId w:val="1003"/>
        </w:numPr>
        <w:pStyle w:val="Compact"/>
      </w:pPr>
      <w:r>
        <w:rPr>
          <w:bCs/>
          <w:b/>
        </w:rPr>
        <w:t xml:space="preserve">Gemma 3</w:t>
      </w:r>
      <w:r>
        <w:t xml:space="preserve"> </w:t>
      </w:r>
      <w:r>
        <w:t xml:space="preserve">(4B-27B) offre le meilleur ratio poids/langues : 29 langues supportées même en 4B, idéal pour déploiement CPU/edge.</w:t>
      </w:r>
    </w:p>
    <w:p>
      <w:pPr>
        <w:numPr>
          <w:ilvl w:val="0"/>
          <w:numId w:val="1003"/>
        </w:numPr>
        <w:pStyle w:val="Compact"/>
      </w:pPr>
      <w:r>
        <w:rPr>
          <w:bCs/>
          <w:b/>
        </w:rPr>
        <w:t xml:space="preserve">Holo1.5</w:t>
      </w:r>
      <w:r>
        <w:t xml:space="preserve"> </w:t>
      </w:r>
      <w:r>
        <w:t xml:space="preserve">et</w:t>
      </w:r>
      <w:r>
        <w:t xml:space="preserve"> </w:t>
      </w:r>
      <w:r>
        <w:rPr>
          <w:bCs/>
          <w:b/>
        </w:rPr>
        <w:t xml:space="preserve">UI-TARS</w:t>
      </w:r>
      <w:r>
        <w:t xml:space="preserve"> </w:t>
      </w:r>
      <w:r>
        <w:t xml:space="preserve">sont optimisés pour l’action UI, pas pour l’OCR documentaire. Leur OCR est fonctionnel mais inférieur aux modèles document-oriented.</w:t>
      </w:r>
    </w:p>
    <w:p>
      <w:r>
        <w:pict>
          <v:rect style="width:0;height:1.5pt" o:hralign="center" o:hrstd="t" o:hr="t"/>
        </w:pict>
      </w:r>
    </w:p>
    <w:bookmarkEnd w:id="27"/>
    <w:bookmarkEnd w:id="28"/>
    <w:bookmarkStart w:id="29" w:name="benchmarks-screen-content-qa"/>
    <w:p>
      <w:pPr>
        <w:pStyle w:val="Heading2"/>
      </w:pPr>
      <w:r>
        <w:t xml:space="preserve">6. Benchmarks Screen Content QA</w:t>
      </w:r>
    </w:p>
    <w:p>
      <w:pPr>
        <w:pStyle w:val="FirstParagraph"/>
      </w:pPr>
      <w:r>
        <w:t xml:space="preserve">Capacité à répondre à des questions sur le contenu d’un écran (lecture, inférence, raisonnement).</w:t>
      </w:r>
    </w:p>
    <w:tbl>
      <w:tblPr>
        <w:tblStyle w:val="Table"/>
        <w:tblW w:type="pct" w:w="5000"/>
        <w:tblLook w:firstRow="1" w:lastRow="0" w:firstColumn="0" w:lastColumn="0" w:noHBand="0" w:noVBand="0" w:val="0020"/>
      </w:tblPr>
      <w:tblGrid>
        <w:gridCol w:w="844"/>
        <w:gridCol w:w="1689"/>
        <w:gridCol w:w="844"/>
        <w:gridCol w:w="1584"/>
        <w:gridCol w:w="1584"/>
        <w:gridCol w:w="1372"/>
      </w:tblGrid>
      <w:tr>
        <w:trPr>
          <w:tblHeader w:val="true"/>
        </w:trPr>
        <w:tc>
          <w:tcPr/>
          <w:p>
            <w:pPr>
              <w:pStyle w:val="Compact"/>
              <w:jc w:val="left"/>
            </w:pPr>
            <w:r>
              <w:t xml:space="preserve">Modèle</w:t>
            </w:r>
          </w:p>
        </w:tc>
        <w:tc>
          <w:tcPr/>
          <w:p>
            <w:pPr>
              <w:pStyle w:val="Compact"/>
              <w:jc w:val="left"/>
            </w:pPr>
            <w:r>
              <w:t xml:space="preserve">VisualWebBench</w:t>
            </w:r>
          </w:p>
        </w:tc>
        <w:tc>
          <w:tcPr/>
          <w:p>
            <w:pPr>
              <w:pStyle w:val="Compact"/>
              <w:jc w:val="left"/>
            </w:pPr>
            <w:r>
              <w:t xml:space="preserve">WebSRC</w:t>
            </w:r>
          </w:p>
        </w:tc>
        <w:tc>
          <w:tcPr/>
          <w:p>
            <w:pPr>
              <w:pStyle w:val="Compact"/>
              <w:jc w:val="left"/>
            </w:pPr>
            <w:r>
              <w:t xml:space="preserve">ScreenQAShort</w:t>
            </w:r>
          </w:p>
        </w:tc>
        <w:tc>
          <w:tcPr/>
          <w:p>
            <w:pPr>
              <w:pStyle w:val="Compact"/>
              <w:jc w:val="left"/>
            </w:pPr>
            <w:r>
              <w:t xml:space="preserve">ScreenQAComplex</w:t>
            </w:r>
          </w:p>
        </w:tc>
        <w:tc>
          <w:tcPr/>
          <w:p>
            <w:pPr>
              <w:pStyle w:val="Compact"/>
              <w:jc w:val="left"/>
            </w:pPr>
            <w:r>
              <w:rPr>
                <w:bCs/>
                <w:b/>
              </w:rPr>
              <w:t xml:space="preserve">Average</w:t>
            </w:r>
          </w:p>
        </w:tc>
      </w:tr>
      <w:tr>
        <w:tc>
          <w:tcPr/>
          <w:p>
            <w:pPr>
              <w:pStyle w:val="Compact"/>
              <w:jc w:val="left"/>
            </w:pPr>
            <w:r>
              <w:rPr>
                <w:bCs/>
                <w:b/>
              </w:rPr>
              <w:t xml:space="preserve">Holo1.5-72B</w:t>
            </w:r>
          </w:p>
        </w:tc>
        <w:tc>
          <w:tcPr/>
          <w:p>
            <w:pPr>
              <w:pStyle w:val="Compact"/>
              <w:jc w:val="left"/>
            </w:pPr>
            <w:r>
              <w:t xml:space="preserve">[À valider]</w:t>
            </w:r>
          </w:p>
        </w:tc>
        <w:tc>
          <w:tcPr/>
          <w:p>
            <w:pPr>
              <w:pStyle w:val="Compact"/>
              <w:jc w:val="left"/>
            </w:pPr>
            <w:r>
              <w:t xml:space="preserve">[À valider]</w:t>
            </w:r>
          </w:p>
        </w:tc>
        <w:tc>
          <w:tcPr/>
          <w:p>
            <w:pPr>
              <w:pStyle w:val="Compact"/>
              <w:jc w:val="left"/>
            </w:pPr>
            <w:r>
              <w:t xml:space="preserve">[À valider]</w:t>
            </w:r>
          </w:p>
        </w:tc>
        <w:tc>
          <w:tcPr/>
          <w:p>
            <w:pPr>
              <w:pStyle w:val="Compact"/>
              <w:jc w:val="left"/>
            </w:pPr>
            <w:r>
              <w:t xml:space="preserve">[À valider]</w:t>
            </w:r>
          </w:p>
        </w:tc>
        <w:tc>
          <w:tcPr/>
          <w:p>
            <w:pPr>
              <w:pStyle w:val="Compact"/>
              <w:jc w:val="left"/>
            </w:pPr>
            <w:r>
              <w:rPr>
                <w:bCs/>
                <w:b/>
              </w:rPr>
              <w:t xml:space="preserve">90.00%</w:t>
            </w:r>
          </w:p>
        </w:tc>
      </w:tr>
      <w:tr>
        <w:tc>
          <w:tcPr/>
          <w:p>
            <w:pPr>
              <w:pStyle w:val="Compact"/>
              <w:jc w:val="left"/>
            </w:pPr>
            <w:r>
              <w:rPr>
                <w:bCs/>
                <w:b/>
              </w:rPr>
              <w:t xml:space="preserve">Holo1.5-7B</w:t>
            </w:r>
          </w:p>
        </w:tc>
        <w:tc>
          <w:tcPr/>
          <w:p>
            <w:pPr>
              <w:pStyle w:val="Compact"/>
              <w:jc w:val="left"/>
            </w:pPr>
            <w:r>
              <w:t xml:space="preserve">82.60%</w:t>
            </w:r>
          </w:p>
        </w:tc>
        <w:tc>
          <w:tcPr/>
          <w:p>
            <w:pPr>
              <w:pStyle w:val="Compact"/>
              <w:jc w:val="left"/>
            </w:pPr>
            <w:r>
              <w:t xml:space="preserve">95.90%</w:t>
            </w:r>
          </w:p>
        </w:tc>
        <w:tc>
          <w:tcPr/>
          <w:p>
            <w:pPr>
              <w:pStyle w:val="Compact"/>
              <w:jc w:val="left"/>
            </w:pPr>
            <w:r>
              <w:t xml:space="preserve">91.00%</w:t>
            </w:r>
          </w:p>
        </w:tc>
        <w:tc>
          <w:tcPr/>
          <w:p>
            <w:pPr>
              <w:pStyle w:val="Compact"/>
              <w:jc w:val="left"/>
            </w:pPr>
            <w:r>
              <w:t xml:space="preserve">83.20%</w:t>
            </w:r>
          </w:p>
        </w:tc>
        <w:tc>
          <w:tcPr/>
          <w:p>
            <w:pPr>
              <w:pStyle w:val="Compact"/>
              <w:jc w:val="left"/>
            </w:pPr>
            <w:r>
              <w:rPr>
                <w:bCs/>
                <w:b/>
              </w:rPr>
              <w:t xml:space="preserve">88.17%</w:t>
            </w:r>
          </w:p>
        </w:tc>
      </w:tr>
      <w:tr>
        <w:tc>
          <w:tcPr/>
          <w:p>
            <w:pPr>
              <w:pStyle w:val="Compact"/>
              <w:jc w:val="left"/>
            </w:pPr>
            <w:r>
              <w:rPr>
                <w:bCs/>
                <w:b/>
              </w:rPr>
              <w:t xml:space="preserve">Qwen2.5-VL-7B</w:t>
            </w:r>
          </w:p>
        </w:tc>
        <w:tc>
          <w:tcPr/>
          <w:p>
            <w:pPr>
              <w:pStyle w:val="Compact"/>
              <w:jc w:val="left"/>
            </w:pPr>
            <w:r>
              <w:t xml:space="preserve">[À valider]</w:t>
            </w:r>
          </w:p>
        </w:tc>
        <w:tc>
          <w:tcPr/>
          <w:p>
            <w:pPr>
              <w:pStyle w:val="Compact"/>
              <w:jc w:val="left"/>
            </w:pPr>
            <w:r>
              <w:t xml:space="preserve">[À valider]</w:t>
            </w:r>
          </w:p>
        </w:tc>
        <w:tc>
          <w:tcPr/>
          <w:p>
            <w:pPr>
              <w:pStyle w:val="Compact"/>
              <w:jc w:val="left"/>
            </w:pPr>
            <w:r>
              <w:t xml:space="preserve">[À valider]</w:t>
            </w:r>
          </w:p>
        </w:tc>
        <w:tc>
          <w:tcPr/>
          <w:p>
            <w:pPr>
              <w:pStyle w:val="Compact"/>
              <w:jc w:val="left"/>
            </w:pPr>
            <w:r>
              <w:t xml:space="preserve">[À valider]</w:t>
            </w:r>
          </w:p>
        </w:tc>
        <w:tc>
          <w:tcPr/>
          <w:p>
            <w:pPr>
              <w:pStyle w:val="Compact"/>
              <w:jc w:val="left"/>
            </w:pPr>
            <w:r>
              <w:rPr>
                <w:bCs/>
                <w:b/>
              </w:rPr>
              <w:t xml:space="preserve">83.02%</w:t>
            </w:r>
          </w:p>
        </w:tc>
      </w:tr>
      <w:tr>
        <w:tc>
          <w:tcPr/>
          <w:p>
            <w:pPr>
              <w:pStyle w:val="Compact"/>
              <w:jc w:val="left"/>
            </w:pPr>
            <w:r>
              <w:rPr>
                <w:bCs/>
                <w:b/>
              </w:rPr>
              <w:t xml:space="preserve">Qwen3 VL 235B</w:t>
            </w:r>
          </w:p>
        </w:tc>
        <w:tc>
          <w:tcPr/>
          <w:p>
            <w:pPr>
              <w:pStyle w:val="Compact"/>
              <w:jc w:val="left"/>
            </w:pPr>
            <w:r>
              <w:t xml:space="preserve">[SOTA attendu]</w:t>
            </w:r>
          </w:p>
        </w:tc>
        <w:tc>
          <w:tcPr/>
          <w:p>
            <w:pPr>
              <w:pStyle w:val="Compact"/>
              <w:jc w:val="left"/>
            </w:pPr>
            <w:r>
              <w:t xml:space="preserve">[SOTA attendu]</w:t>
            </w:r>
          </w:p>
        </w:tc>
        <w:tc>
          <w:tcPr/>
          <w:p>
            <w:pPr>
              <w:pStyle w:val="Compact"/>
              <w:jc w:val="left"/>
            </w:pPr>
            <w:r>
              <w:t xml:space="preserve">[SOTA attendu]</w:t>
            </w:r>
          </w:p>
        </w:tc>
        <w:tc>
          <w:tcPr/>
          <w:p>
            <w:pPr>
              <w:pStyle w:val="Compact"/>
              <w:jc w:val="left"/>
            </w:pPr>
            <w:r>
              <w:t xml:space="preserve">[SOTA attendu]</w:t>
            </w:r>
          </w:p>
        </w:tc>
        <w:tc>
          <w:tcPr/>
          <w:p>
            <w:pPr>
              <w:pStyle w:val="Compact"/>
              <w:jc w:val="left"/>
            </w:pPr>
            <w:r>
              <w:rPr>
                <w:bCs/>
                <w:b/>
              </w:rPr>
              <w:t xml:space="preserve">SOTA</w:t>
            </w:r>
          </w:p>
        </w:tc>
      </w:tr>
      <w:tr>
        <w:tc>
          <w:tcPr/>
          <w:p>
            <w:pPr>
              <w:pStyle w:val="Compact"/>
              <w:jc w:val="left"/>
            </w:pPr>
            <w:r>
              <w:t xml:space="preserve">UI-TARS-1.5-7B</w:t>
            </w:r>
          </w:p>
        </w:tc>
        <w:tc>
          <w:tcPr/>
          <w:p>
            <w:pPr>
              <w:pStyle w:val="Compact"/>
              <w:jc w:val="left"/>
            </w:pPr>
            <w:r>
              <w:t xml:space="preserve">[À valider]</w:t>
            </w:r>
          </w:p>
        </w:tc>
        <w:tc>
          <w:tcPr/>
          <w:p>
            <w:pPr>
              <w:pStyle w:val="Compact"/>
              <w:jc w:val="left"/>
            </w:pPr>
            <w:r>
              <w:t xml:space="preserve">[À valider]</w:t>
            </w:r>
          </w:p>
        </w:tc>
        <w:tc>
          <w:tcPr/>
          <w:p>
            <w:pPr>
              <w:pStyle w:val="Compact"/>
              <w:jc w:val="left"/>
            </w:pPr>
            <w:r>
              <w:t xml:space="preserve">[À valider]</w:t>
            </w:r>
          </w:p>
        </w:tc>
        <w:tc>
          <w:tcPr/>
          <w:p>
            <w:pPr>
              <w:pStyle w:val="Compact"/>
              <w:jc w:val="left"/>
            </w:pPr>
            <w:r>
              <w:t xml:space="preserve">[À valider]</w:t>
            </w:r>
          </w:p>
        </w:tc>
        <w:tc>
          <w:tcPr/>
          <w:p>
            <w:pPr>
              <w:pStyle w:val="Compact"/>
              <w:jc w:val="left"/>
            </w:pPr>
            <w:r>
              <w:rPr>
                <w:bCs/>
                <w:b/>
              </w:rPr>
              <w:t xml:space="preserve">[À valider]</w:t>
            </w:r>
          </w:p>
        </w:tc>
      </w:tr>
    </w:tbl>
    <w:p>
      <w:r>
        <w:pict>
          <v:rect style="width:0;height:1.5pt" o:hralign="center" o:hrstd="t" o:hr="t"/>
        </w:pict>
      </w:r>
    </w:p>
    <w:bookmarkEnd w:id="29"/>
    <w:bookmarkStart w:id="32" w:name="matrice-coût-infrastructure"/>
    <w:p>
      <w:pPr>
        <w:pStyle w:val="Heading2"/>
      </w:pPr>
      <w:r>
        <w:t xml:space="preserve">7. Matrice Coût &amp; Infrastructure</w:t>
      </w:r>
    </w:p>
    <w:bookmarkStart w:id="30" w:name="self-host-gpu-local-cloud-dédié"/>
    <w:p>
      <w:pPr>
        <w:pStyle w:val="Heading3"/>
      </w:pPr>
      <w:r>
        <w:t xml:space="preserve">Self-host (GPU local / cloud dédié)</w:t>
      </w:r>
    </w:p>
    <w:tbl>
      <w:tblPr>
        <w:tblStyle w:val="Table"/>
        <w:tblW w:type="pct" w:w="5000"/>
        <w:tblLook w:firstRow="1" w:lastRow="0" w:firstColumn="0" w:lastColumn="0" w:noHBand="0" w:noVBand="0" w:val="0020"/>
      </w:tblPr>
      <w:tblGrid>
        <w:gridCol w:w="646"/>
        <w:gridCol w:w="1050"/>
        <w:gridCol w:w="1293"/>
        <w:gridCol w:w="1535"/>
        <w:gridCol w:w="1616"/>
        <w:gridCol w:w="1777"/>
      </w:tblGrid>
      <w:tr>
        <w:trPr>
          <w:tblHeader w:val="true"/>
        </w:trPr>
        <w:tc>
          <w:tcPr/>
          <w:p>
            <w:pPr>
              <w:pStyle w:val="Compact"/>
              <w:jc w:val="left"/>
            </w:pPr>
            <w:r>
              <w:t xml:space="preserve">Modèle</w:t>
            </w:r>
          </w:p>
        </w:tc>
        <w:tc>
          <w:tcPr/>
          <w:p>
            <w:pPr>
              <w:pStyle w:val="Compact"/>
              <w:jc w:val="left"/>
            </w:pPr>
            <w:r>
              <w:t xml:space="preserve">VRAM requise</w:t>
            </w:r>
          </w:p>
        </w:tc>
        <w:tc>
          <w:tcPr/>
          <w:p>
            <w:pPr>
              <w:pStyle w:val="Compact"/>
              <w:jc w:val="left"/>
            </w:pPr>
            <w:r>
              <w:t xml:space="preserve">GPU recommandé</w:t>
            </w:r>
          </w:p>
        </w:tc>
        <w:tc>
          <w:tcPr/>
          <w:p>
            <w:pPr>
              <w:pStyle w:val="Compact"/>
              <w:jc w:val="left"/>
            </w:pPr>
            <w:r>
              <w:t xml:space="preserve">Coût GPU/h (cloud)</w:t>
            </w:r>
          </w:p>
        </w:tc>
        <w:tc>
          <w:tcPr/>
          <w:p>
            <w:pPr>
              <w:pStyle w:val="Compact"/>
              <w:jc w:val="left"/>
            </w:pPr>
            <w:r>
              <w:t xml:space="preserve">Inférence / action</w:t>
            </w:r>
          </w:p>
        </w:tc>
        <w:tc>
          <w:tcPr/>
          <w:p>
            <w:pPr>
              <w:pStyle w:val="Compact"/>
              <w:jc w:val="left"/>
            </w:pPr>
            <w:r>
              <w:t xml:space="preserve">Coût marginal/action</w:t>
            </w:r>
          </w:p>
        </w:tc>
      </w:tr>
      <w:tr>
        <w:tc>
          <w:tcPr/>
          <w:p>
            <w:pPr>
              <w:pStyle w:val="Compact"/>
              <w:jc w:val="left"/>
            </w:pPr>
            <w:r>
              <w:rPr>
                <w:bCs/>
                <w:b/>
              </w:rPr>
              <w:t xml:space="preserve">Holo1.5-3B</w:t>
            </w:r>
          </w:p>
        </w:tc>
        <w:tc>
          <w:tcPr/>
          <w:p>
            <w:pPr>
              <w:pStyle w:val="Compact"/>
              <w:jc w:val="left"/>
            </w:pPr>
            <w:r>
              <w:t xml:space="preserve">8 GB</w:t>
            </w:r>
          </w:p>
        </w:tc>
        <w:tc>
          <w:tcPr/>
          <w:p>
            <w:pPr>
              <w:pStyle w:val="Compact"/>
              <w:jc w:val="left"/>
            </w:pPr>
            <w:r>
              <w:t xml:space="preserve">RTX 3070</w:t>
            </w:r>
          </w:p>
        </w:tc>
        <w:tc>
          <w:tcPr/>
          <w:p>
            <w:pPr>
              <w:pStyle w:val="Compact"/>
              <w:jc w:val="left"/>
            </w:pPr>
            <w:r>
              <w:t xml:space="preserve">~$0.25/h</w:t>
            </w:r>
          </w:p>
        </w:tc>
        <w:tc>
          <w:tcPr/>
          <w:p>
            <w:pPr>
              <w:pStyle w:val="Compact"/>
              <w:jc w:val="left"/>
            </w:pPr>
            <w:r>
              <w:t xml:space="preserve">~500 ms</w:t>
            </w:r>
          </w:p>
        </w:tc>
        <w:tc>
          <w:tcPr/>
          <w:p>
            <w:pPr>
              <w:pStyle w:val="Compact"/>
              <w:jc w:val="left"/>
            </w:pPr>
            <w:r>
              <w:t xml:space="preserve">~$0.0003</w:t>
            </w:r>
          </w:p>
        </w:tc>
      </w:tr>
      <w:tr>
        <w:tc>
          <w:tcPr/>
          <w:p>
            <w:pPr>
              <w:pStyle w:val="Compact"/>
              <w:jc w:val="left"/>
            </w:pPr>
            <w:r>
              <w:rPr>
                <w:bCs/>
                <w:b/>
              </w:rPr>
              <w:t xml:space="preserve">Holo1.5-7B</w:t>
            </w:r>
          </w:p>
        </w:tc>
        <w:tc>
          <w:tcPr/>
          <w:p>
            <w:pPr>
              <w:pStyle w:val="Compact"/>
              <w:jc w:val="left"/>
            </w:pPr>
            <w:r>
              <w:t xml:space="preserve">16 GB</w:t>
            </w:r>
          </w:p>
        </w:tc>
        <w:tc>
          <w:tcPr/>
          <w:p>
            <w:pPr>
              <w:pStyle w:val="Compact"/>
              <w:jc w:val="left"/>
            </w:pPr>
            <w:r>
              <w:t xml:space="preserve">RTX 4070 Ti / A10</w:t>
            </w:r>
          </w:p>
        </w:tc>
        <w:tc>
          <w:tcPr/>
          <w:p>
            <w:pPr>
              <w:pStyle w:val="Compact"/>
              <w:jc w:val="left"/>
            </w:pPr>
            <w:r>
              <w:t xml:space="preserve">~$0.50/h</w:t>
            </w:r>
          </w:p>
        </w:tc>
        <w:tc>
          <w:tcPr/>
          <w:p>
            <w:pPr>
              <w:pStyle w:val="Compact"/>
              <w:jc w:val="left"/>
            </w:pPr>
            <w:r>
              <w:t xml:space="preserve">~800 ms</w:t>
            </w:r>
          </w:p>
        </w:tc>
        <w:tc>
          <w:tcPr/>
          <w:p>
            <w:pPr>
              <w:pStyle w:val="Compact"/>
              <w:jc w:val="left"/>
            </w:pPr>
            <w:r>
              <w:t xml:space="preserve">~$0.001</w:t>
            </w:r>
          </w:p>
        </w:tc>
      </w:tr>
      <w:tr>
        <w:tc>
          <w:tcPr/>
          <w:p>
            <w:pPr>
              <w:pStyle w:val="Compact"/>
              <w:jc w:val="left"/>
            </w:pPr>
            <w:r>
              <w:rPr>
                <w:bCs/>
                <w:b/>
              </w:rPr>
              <w:t xml:space="preserve">UI-TARS-1.5-7B</w:t>
            </w:r>
          </w:p>
        </w:tc>
        <w:tc>
          <w:tcPr/>
          <w:p>
            <w:pPr>
              <w:pStyle w:val="Compact"/>
              <w:jc w:val="left"/>
            </w:pPr>
            <w:r>
              <w:t xml:space="preserve">16 GB</w:t>
            </w:r>
          </w:p>
        </w:tc>
        <w:tc>
          <w:tcPr/>
          <w:p>
            <w:pPr>
              <w:pStyle w:val="Compact"/>
              <w:jc w:val="left"/>
            </w:pPr>
            <w:r>
              <w:t xml:space="preserve">RTX 4070 Ti / A10</w:t>
            </w:r>
          </w:p>
        </w:tc>
        <w:tc>
          <w:tcPr/>
          <w:p>
            <w:pPr>
              <w:pStyle w:val="Compact"/>
              <w:jc w:val="left"/>
            </w:pPr>
            <w:r>
              <w:t xml:space="preserve">~$0.50/h</w:t>
            </w:r>
          </w:p>
        </w:tc>
        <w:tc>
          <w:tcPr/>
          <w:p>
            <w:pPr>
              <w:pStyle w:val="Compact"/>
              <w:jc w:val="left"/>
            </w:pPr>
            <w:r>
              <w:t xml:space="preserve">~900 ms</w:t>
            </w:r>
          </w:p>
        </w:tc>
        <w:tc>
          <w:tcPr/>
          <w:p>
            <w:pPr>
              <w:pStyle w:val="Compact"/>
              <w:jc w:val="left"/>
            </w:pPr>
            <w:r>
              <w:t xml:space="preserve">~$0.001</w:t>
            </w:r>
          </w:p>
        </w:tc>
      </w:tr>
      <w:tr>
        <w:tc>
          <w:tcPr/>
          <w:p>
            <w:pPr>
              <w:pStyle w:val="Compact"/>
              <w:jc w:val="left"/>
            </w:pPr>
            <w:r>
              <w:rPr>
                <w:bCs/>
                <w:b/>
              </w:rPr>
              <w:t xml:space="preserve">UI-Venus-7B</w:t>
            </w:r>
          </w:p>
        </w:tc>
        <w:tc>
          <w:tcPr/>
          <w:p>
            <w:pPr>
              <w:pStyle w:val="Compact"/>
              <w:jc w:val="left"/>
            </w:pPr>
            <w:r>
              <w:t xml:space="preserve">16 GB</w:t>
            </w:r>
          </w:p>
        </w:tc>
        <w:tc>
          <w:tcPr/>
          <w:p>
            <w:pPr>
              <w:pStyle w:val="Compact"/>
              <w:jc w:val="left"/>
            </w:pPr>
            <w:r>
              <w:t xml:space="preserve">RTX 4070 Ti / A10</w:t>
            </w:r>
          </w:p>
        </w:tc>
        <w:tc>
          <w:tcPr/>
          <w:p>
            <w:pPr>
              <w:pStyle w:val="Compact"/>
              <w:jc w:val="left"/>
            </w:pPr>
            <w:r>
              <w:t xml:space="preserve">~$0.50/h</w:t>
            </w:r>
          </w:p>
        </w:tc>
        <w:tc>
          <w:tcPr/>
          <w:p>
            <w:pPr>
              <w:pStyle w:val="Compact"/>
              <w:jc w:val="left"/>
            </w:pPr>
            <w:r>
              <w:t xml:space="preserve">~900 ms</w:t>
            </w:r>
          </w:p>
        </w:tc>
        <w:tc>
          <w:tcPr/>
          <w:p>
            <w:pPr>
              <w:pStyle w:val="Compact"/>
              <w:jc w:val="left"/>
            </w:pPr>
            <w:r>
              <w:t xml:space="preserve">~$0.001</w:t>
            </w:r>
          </w:p>
        </w:tc>
      </w:tr>
      <w:tr>
        <w:tc>
          <w:tcPr/>
          <w:p>
            <w:pPr>
              <w:pStyle w:val="Compact"/>
              <w:jc w:val="left"/>
            </w:pPr>
            <w:r>
              <w:rPr>
                <w:bCs/>
                <w:b/>
              </w:rPr>
              <w:t xml:space="preserve">Gemma 3 4B</w:t>
            </w:r>
          </w:p>
        </w:tc>
        <w:tc>
          <w:tcPr/>
          <w:p>
            <w:pPr>
              <w:pStyle w:val="Compact"/>
              <w:jc w:val="left"/>
            </w:pPr>
            <w:r>
              <w:t xml:space="preserve">4 GB</w:t>
            </w:r>
          </w:p>
        </w:tc>
        <w:tc>
          <w:tcPr/>
          <w:p>
            <w:pPr>
              <w:pStyle w:val="Compact"/>
              <w:jc w:val="left"/>
            </w:pPr>
            <w:r>
              <w:t xml:space="preserve">RTX 3060 / CPU</w:t>
            </w:r>
          </w:p>
        </w:tc>
        <w:tc>
          <w:tcPr/>
          <w:p>
            <w:pPr>
              <w:pStyle w:val="Compact"/>
              <w:jc w:val="left"/>
            </w:pPr>
            <w:r>
              <w:t xml:space="preserve">~$0.15/h</w:t>
            </w:r>
          </w:p>
        </w:tc>
        <w:tc>
          <w:tcPr/>
          <w:p>
            <w:pPr>
              <w:pStyle w:val="Compact"/>
              <w:jc w:val="left"/>
            </w:pPr>
            <w:r>
              <w:t xml:space="preserve">~300 ms</w:t>
            </w:r>
          </w:p>
        </w:tc>
        <w:tc>
          <w:tcPr/>
          <w:p>
            <w:pPr>
              <w:pStyle w:val="Compact"/>
              <w:jc w:val="left"/>
            </w:pPr>
            <w:r>
              <w:t xml:space="preserve">~$0.0001</w:t>
            </w:r>
          </w:p>
        </w:tc>
      </w:tr>
      <w:tr>
        <w:tc>
          <w:tcPr/>
          <w:p>
            <w:pPr>
              <w:pStyle w:val="Compact"/>
              <w:jc w:val="left"/>
            </w:pPr>
            <w:r>
              <w:rPr>
                <w:bCs/>
                <w:b/>
              </w:rPr>
              <w:t xml:space="preserve">Gemma 3 27B</w:t>
            </w:r>
          </w:p>
        </w:tc>
        <w:tc>
          <w:tcPr/>
          <w:p>
            <w:pPr>
              <w:pStyle w:val="Compact"/>
              <w:jc w:val="left"/>
            </w:pPr>
            <w:r>
              <w:t xml:space="preserve">24 GB</w:t>
            </w:r>
          </w:p>
        </w:tc>
        <w:tc>
          <w:tcPr/>
          <w:p>
            <w:pPr>
              <w:pStyle w:val="Compact"/>
              <w:jc w:val="left"/>
            </w:pPr>
            <w:r>
              <w:t xml:space="preserve">RTX 4090 / A10</w:t>
            </w:r>
          </w:p>
        </w:tc>
        <w:tc>
          <w:tcPr/>
          <w:p>
            <w:pPr>
              <w:pStyle w:val="Compact"/>
              <w:jc w:val="left"/>
            </w:pPr>
            <w:r>
              <w:t xml:space="preserve">~$0.60/h</w:t>
            </w:r>
          </w:p>
        </w:tc>
        <w:tc>
          <w:tcPr/>
          <w:p>
            <w:pPr>
              <w:pStyle w:val="Compact"/>
              <w:jc w:val="left"/>
            </w:pPr>
            <w:r>
              <w:t xml:space="preserve">~1200 ms</w:t>
            </w:r>
          </w:p>
        </w:tc>
        <w:tc>
          <w:tcPr/>
          <w:p>
            <w:pPr>
              <w:pStyle w:val="Compact"/>
              <w:jc w:val="left"/>
            </w:pPr>
            <w:r>
              <w:t xml:space="preserve">~$0.002</w:t>
            </w:r>
          </w:p>
        </w:tc>
      </w:tr>
      <w:tr>
        <w:tc>
          <w:tcPr/>
          <w:p>
            <w:pPr>
              <w:pStyle w:val="Compact"/>
              <w:jc w:val="left"/>
            </w:pPr>
            <w:r>
              <w:rPr>
                <w:bCs/>
                <w:b/>
              </w:rPr>
              <w:t xml:space="preserve">Llama 3.2 Vision 11B</w:t>
            </w:r>
          </w:p>
        </w:tc>
        <w:tc>
          <w:tcPr/>
          <w:p>
            <w:pPr>
              <w:pStyle w:val="Compact"/>
              <w:jc w:val="left"/>
            </w:pPr>
            <w:r>
              <w:t xml:space="preserve">12 GB</w:t>
            </w:r>
          </w:p>
        </w:tc>
        <w:tc>
          <w:tcPr/>
          <w:p>
            <w:pPr>
              <w:pStyle w:val="Compact"/>
              <w:jc w:val="left"/>
            </w:pPr>
            <w:r>
              <w:t xml:space="preserve">RTX 3060 Ti</w:t>
            </w:r>
          </w:p>
        </w:tc>
        <w:tc>
          <w:tcPr/>
          <w:p>
            <w:pPr>
              <w:pStyle w:val="Compact"/>
              <w:jc w:val="left"/>
            </w:pPr>
            <w:r>
              <w:t xml:space="preserve">~$0.30/h</w:t>
            </w:r>
          </w:p>
        </w:tc>
        <w:tc>
          <w:tcPr/>
          <w:p>
            <w:pPr>
              <w:pStyle w:val="Compact"/>
              <w:jc w:val="left"/>
            </w:pPr>
            <w:r>
              <w:t xml:space="preserve">~600 ms</w:t>
            </w:r>
          </w:p>
        </w:tc>
        <w:tc>
          <w:tcPr/>
          <w:p>
            <w:pPr>
              <w:pStyle w:val="Compact"/>
              <w:jc w:val="left"/>
            </w:pPr>
            <w:r>
              <w:t xml:space="preserve">~$0.0006</w:t>
            </w:r>
          </w:p>
        </w:tc>
      </w:tr>
      <w:tr>
        <w:tc>
          <w:tcPr/>
          <w:p>
            <w:pPr>
              <w:pStyle w:val="Compact"/>
              <w:jc w:val="left"/>
            </w:pPr>
            <w:r>
              <w:rPr>
                <w:bCs/>
                <w:b/>
              </w:rPr>
              <w:t xml:space="preserve">Llama 3.2 Vision 90B</w:t>
            </w:r>
          </w:p>
        </w:tc>
        <w:tc>
          <w:tcPr/>
          <w:p>
            <w:pPr>
              <w:pStyle w:val="Compact"/>
              <w:jc w:val="left"/>
            </w:pPr>
            <w:r>
              <w:t xml:space="preserve">80 GB</w:t>
            </w:r>
          </w:p>
        </w:tc>
        <w:tc>
          <w:tcPr/>
          <w:p>
            <w:pPr>
              <w:pStyle w:val="Compact"/>
              <w:jc w:val="left"/>
            </w:pPr>
            <w:r>
              <w:t xml:space="preserve">A100 80GB / H100</w:t>
            </w:r>
          </w:p>
        </w:tc>
        <w:tc>
          <w:tcPr/>
          <w:p>
            <w:pPr>
              <w:pStyle w:val="Compact"/>
              <w:jc w:val="left"/>
            </w:pPr>
            <w:r>
              <w:t xml:space="preserve">~$2.50/h</w:t>
            </w:r>
          </w:p>
        </w:tc>
        <w:tc>
          <w:tcPr/>
          <w:p>
            <w:pPr>
              <w:pStyle w:val="Compact"/>
              <w:jc w:val="left"/>
            </w:pPr>
            <w:r>
              <w:t xml:space="preserve">~2500 ms</w:t>
            </w:r>
          </w:p>
        </w:tc>
        <w:tc>
          <w:tcPr/>
          <w:p>
            <w:pPr>
              <w:pStyle w:val="Compact"/>
              <w:jc w:val="left"/>
            </w:pPr>
            <w:r>
              <w:t xml:space="preserve">~$0.017</w:t>
            </w:r>
          </w:p>
        </w:tc>
      </w:tr>
      <w:tr>
        <w:tc>
          <w:tcPr/>
          <w:p>
            <w:pPr>
              <w:pStyle w:val="Compact"/>
              <w:jc w:val="left"/>
            </w:pPr>
            <w:r>
              <w:rPr>
                <w:bCs/>
                <w:b/>
              </w:rPr>
              <w:t xml:space="preserve">Qwen3 VL 235B</w:t>
            </w:r>
          </w:p>
        </w:tc>
        <w:tc>
          <w:tcPr/>
          <w:p>
            <w:pPr>
              <w:pStyle w:val="Compact"/>
              <w:jc w:val="left"/>
            </w:pPr>
            <w:r>
              <w:t xml:space="preserve">40 GB+</w:t>
            </w:r>
          </w:p>
        </w:tc>
        <w:tc>
          <w:tcPr/>
          <w:p>
            <w:pPr>
              <w:pStyle w:val="Compact"/>
              <w:jc w:val="left"/>
            </w:pPr>
            <w:r>
              <w:t xml:space="preserve">A100 40GB / H100</w:t>
            </w:r>
          </w:p>
        </w:tc>
        <w:tc>
          <w:tcPr/>
          <w:p>
            <w:pPr>
              <w:pStyle w:val="Compact"/>
              <w:jc w:val="left"/>
            </w:pPr>
            <w:r>
              <w:t xml:space="preserve">~$3.00/h</w:t>
            </w:r>
          </w:p>
        </w:tc>
        <w:tc>
          <w:tcPr/>
          <w:p>
            <w:pPr>
              <w:pStyle w:val="Compact"/>
              <w:jc w:val="left"/>
            </w:pPr>
            <w:r>
              <w:t xml:space="preserve">~3000 ms</w:t>
            </w:r>
          </w:p>
        </w:tc>
        <w:tc>
          <w:tcPr/>
          <w:p>
            <w:pPr>
              <w:pStyle w:val="Compact"/>
              <w:jc w:val="left"/>
            </w:pPr>
            <w:r>
              <w:t xml:space="preserve">~$0.025</w:t>
            </w:r>
          </w:p>
        </w:tc>
      </w:tr>
      <w:tr>
        <w:tc>
          <w:tcPr/>
          <w:p>
            <w:pPr>
              <w:pStyle w:val="Compact"/>
              <w:jc w:val="left"/>
            </w:pPr>
            <w:r>
              <w:rPr>
                <w:bCs/>
                <w:b/>
              </w:rPr>
              <w:t xml:space="preserve">Holo1.5-72B</w:t>
            </w:r>
          </w:p>
        </w:tc>
        <w:tc>
          <w:tcPr/>
          <w:p>
            <w:pPr>
              <w:pStyle w:val="Compact"/>
              <w:jc w:val="left"/>
            </w:pPr>
            <w:r>
              <w:t xml:space="preserve">140 GB+</w:t>
            </w:r>
          </w:p>
        </w:tc>
        <w:tc>
          <w:tcPr/>
          <w:p>
            <w:pPr>
              <w:pStyle w:val="Compact"/>
              <w:jc w:val="left"/>
            </w:pPr>
            <w:r>
              <w:t xml:space="preserve">2x A100 80GB</w:t>
            </w:r>
          </w:p>
        </w:tc>
        <w:tc>
          <w:tcPr/>
          <w:p>
            <w:pPr>
              <w:pStyle w:val="Compact"/>
              <w:jc w:val="left"/>
            </w:pPr>
            <w:r>
              <w:t xml:space="preserve">~$5.00/h</w:t>
            </w:r>
          </w:p>
        </w:tc>
        <w:tc>
          <w:tcPr/>
          <w:p>
            <w:pPr>
              <w:pStyle w:val="Compact"/>
              <w:jc w:val="left"/>
            </w:pPr>
            <w:r>
              <w:t xml:space="preserve">~5000 ms</w:t>
            </w:r>
          </w:p>
        </w:tc>
        <w:tc>
          <w:tcPr/>
          <w:p>
            <w:pPr>
              <w:pStyle w:val="Compact"/>
              <w:jc w:val="left"/>
            </w:pPr>
            <w:r>
              <w:t xml:space="preserve">~$0.042</w:t>
            </w:r>
          </w:p>
        </w:tc>
      </w:tr>
      <w:tr>
        <w:tc>
          <w:tcPr/>
          <w:p>
            <w:pPr>
              <w:pStyle w:val="Compact"/>
              <w:jc w:val="left"/>
            </w:pPr>
            <w:r>
              <w:rPr>
                <w:bCs/>
                <w:b/>
              </w:rPr>
              <w:t xml:space="preserve">Kimi K2.5</w:t>
            </w:r>
          </w:p>
        </w:tc>
        <w:tc>
          <w:tcPr/>
          <w:p>
            <w:pPr>
              <w:pStyle w:val="Compact"/>
              <w:jc w:val="left"/>
            </w:pPr>
            <w:r>
              <w:t xml:space="preserve">240 GB+</w:t>
            </w:r>
          </w:p>
        </w:tc>
        <w:tc>
          <w:tcPr/>
          <w:p>
            <w:pPr>
              <w:pStyle w:val="Compact"/>
              <w:jc w:val="left"/>
            </w:pPr>
            <w:r>
              <w:t xml:space="preserve">Non self-hostable</w:t>
            </w:r>
          </w:p>
        </w:tc>
        <w:tc>
          <w:tcPr/>
          <w:p>
            <w:pPr>
              <w:pStyle w:val="Compact"/>
              <w:jc w:val="left"/>
            </w:pPr>
            <w:r>
              <w:t xml:space="preserve">API uniquement</w:t>
            </w:r>
          </w:p>
        </w:tc>
        <w:tc>
          <w:tcPr/>
          <w:p>
            <w:pPr>
              <w:pStyle w:val="Compact"/>
              <w:jc w:val="left"/>
            </w:pPr>
            <w:r>
              <w:t xml:space="preserve">~2000 ms</w:t>
            </w:r>
          </w:p>
        </w:tc>
        <w:tc>
          <w:tcPr/>
          <w:p>
            <w:pPr>
              <w:pStyle w:val="Compact"/>
              <w:jc w:val="left"/>
            </w:pPr>
            <w:r>
              <w:rPr>
                <w:bCs/>
                <w:b/>
              </w:rPr>
              <w:t xml:space="preserve">API</w:t>
            </w:r>
          </w:p>
        </w:tc>
      </w:tr>
    </w:tbl>
    <w:bookmarkEnd w:id="30"/>
    <w:bookmarkStart w:id="31" w:name="api-cloud-pricing-indicatif-2026"/>
    <w:p>
      <w:pPr>
        <w:pStyle w:val="Heading3"/>
      </w:pPr>
      <w:r>
        <w:t xml:space="preserve">API Cloud (pricing indicatif 2026)</w:t>
      </w:r>
    </w:p>
    <w:tbl>
      <w:tblPr>
        <w:tblStyle w:val="Table"/>
        <w:tblW w:type="pct" w:w="5000"/>
        <w:tblLook w:firstRow="1" w:lastRow="0" w:firstColumn="0" w:lastColumn="0" w:noHBand="0" w:noVBand="0" w:val="0020"/>
      </w:tblPr>
      <w:tblGrid>
        <w:gridCol w:w="842"/>
        <w:gridCol w:w="674"/>
        <w:gridCol w:w="1853"/>
        <w:gridCol w:w="2022"/>
        <w:gridCol w:w="2527"/>
      </w:tblGrid>
      <w:tr>
        <w:trPr>
          <w:tblHeader w:val="true"/>
        </w:trPr>
        <w:tc>
          <w:tcPr/>
          <w:p>
            <w:pPr>
              <w:pStyle w:val="Compact"/>
              <w:jc w:val="left"/>
            </w:pPr>
            <w:r>
              <w:t xml:space="preserve">Provider</w:t>
            </w:r>
          </w:p>
        </w:tc>
        <w:tc>
          <w:tcPr/>
          <w:p>
            <w:pPr>
              <w:pStyle w:val="Compact"/>
              <w:jc w:val="left"/>
            </w:pPr>
            <w:r>
              <w:t xml:space="preserve">Modèle</w:t>
            </w:r>
          </w:p>
        </w:tc>
        <w:tc>
          <w:tcPr/>
          <w:p>
            <w:pPr>
              <w:pStyle w:val="Compact"/>
              <w:jc w:val="left"/>
            </w:pPr>
            <w:r>
              <w:t xml:space="preserve">Prix input / 1M tokens</w:t>
            </w:r>
          </w:p>
        </w:tc>
        <w:tc>
          <w:tcPr/>
          <w:p>
            <w:pPr>
              <w:pStyle w:val="Compact"/>
              <w:jc w:val="left"/>
            </w:pPr>
            <w:r>
              <w:t xml:space="preserve">Prix output / 1M tokens</w:t>
            </w:r>
          </w:p>
        </w:tc>
        <w:tc>
          <w:tcPr/>
          <w:p>
            <w:pPr>
              <w:pStyle w:val="Compact"/>
              <w:jc w:val="left"/>
            </w:pPr>
            <w:r>
              <w:t xml:space="preserve">Coût estimé / action visuelle</w:t>
            </w:r>
          </w:p>
        </w:tc>
      </w:tr>
      <w:tr>
        <w:tc>
          <w:tcPr/>
          <w:p>
            <w:pPr>
              <w:pStyle w:val="Compact"/>
              <w:jc w:val="left"/>
            </w:pPr>
            <w:r>
              <w:rPr>
                <w:bCs/>
                <w:b/>
              </w:rPr>
              <w:t xml:space="preserve">Holo3 API</w:t>
            </w:r>
          </w:p>
        </w:tc>
        <w:tc>
          <w:tcPr/>
          <w:p>
            <w:pPr>
              <w:pStyle w:val="Compact"/>
              <w:jc w:val="left"/>
            </w:pPr>
            <w:r>
              <w:t xml:space="preserve">Holo3-35B-A3B</w:t>
            </w:r>
          </w:p>
        </w:tc>
        <w:tc>
          <w:tcPr/>
          <w:p>
            <w:pPr>
              <w:pStyle w:val="Compact"/>
              <w:jc w:val="left"/>
            </w:pPr>
            <w:r>
              <w:t xml:space="preserve">~$0.50</w:t>
            </w:r>
          </w:p>
        </w:tc>
        <w:tc>
          <w:tcPr/>
          <w:p>
            <w:pPr>
              <w:pStyle w:val="Compact"/>
              <w:jc w:val="left"/>
            </w:pPr>
            <w:r>
              <w:t xml:space="preserve">~$1.50</w:t>
            </w:r>
          </w:p>
        </w:tc>
        <w:tc>
          <w:tcPr/>
          <w:p>
            <w:pPr>
              <w:pStyle w:val="Compact"/>
              <w:jc w:val="left"/>
            </w:pPr>
            <w:r>
              <w:rPr>
                <w:bCs/>
                <w:b/>
              </w:rPr>
              <w:t xml:space="preserve">~$0.05</w:t>
            </w:r>
          </w:p>
        </w:tc>
      </w:tr>
      <w:tr>
        <w:tc>
          <w:tcPr/>
          <w:p>
            <w:pPr>
              <w:pStyle w:val="Compact"/>
              <w:jc w:val="left"/>
            </w:pPr>
            <w:r>
              <w:rPr>
                <w:bCs/>
                <w:b/>
              </w:rPr>
              <w:t xml:space="preserve">Alibaba Cloud</w:t>
            </w:r>
          </w:p>
        </w:tc>
        <w:tc>
          <w:tcPr/>
          <w:p>
            <w:pPr>
              <w:pStyle w:val="Compact"/>
              <w:jc w:val="left"/>
            </w:pPr>
            <w:r>
              <w:t xml:space="preserve">Qwen3 VL 235B</w:t>
            </w:r>
          </w:p>
        </w:tc>
        <w:tc>
          <w:tcPr/>
          <w:p>
            <w:pPr>
              <w:pStyle w:val="Compact"/>
              <w:jc w:val="left"/>
            </w:pPr>
            <w:r>
              <w:t xml:space="preserve">~$1.00</w:t>
            </w:r>
          </w:p>
        </w:tc>
        <w:tc>
          <w:tcPr/>
          <w:p>
            <w:pPr>
              <w:pStyle w:val="Compact"/>
              <w:jc w:val="left"/>
            </w:pPr>
            <w:r>
              <w:t xml:space="preserve">~$3.00</w:t>
            </w:r>
          </w:p>
        </w:tc>
        <w:tc>
          <w:tcPr/>
          <w:p>
            <w:pPr>
              <w:pStyle w:val="Compact"/>
              <w:jc w:val="left"/>
            </w:pPr>
            <w:r>
              <w:t xml:space="preserve">~$0.12</w:t>
            </w:r>
          </w:p>
        </w:tc>
      </w:tr>
      <w:tr>
        <w:tc>
          <w:tcPr/>
          <w:p>
            <w:pPr>
              <w:pStyle w:val="Compact"/>
              <w:jc w:val="left"/>
            </w:pPr>
            <w:r>
              <w:rPr>
                <w:bCs/>
                <w:b/>
              </w:rPr>
              <w:t xml:space="preserve">Moonshot AI</w:t>
            </w:r>
          </w:p>
        </w:tc>
        <w:tc>
          <w:tcPr/>
          <w:p>
            <w:pPr>
              <w:pStyle w:val="Compact"/>
              <w:jc w:val="left"/>
            </w:pPr>
            <w:r>
              <w:t xml:space="preserve">Kimi K2.5</w:t>
            </w:r>
          </w:p>
        </w:tc>
        <w:tc>
          <w:tcPr/>
          <w:p>
            <w:pPr>
              <w:pStyle w:val="Compact"/>
              <w:jc w:val="left"/>
            </w:pPr>
            <w:r>
              <w:t xml:space="preserve">~$0.80</w:t>
            </w:r>
          </w:p>
        </w:tc>
        <w:tc>
          <w:tcPr/>
          <w:p>
            <w:pPr>
              <w:pStyle w:val="Compact"/>
              <w:jc w:val="left"/>
            </w:pPr>
            <w:r>
              <w:t xml:space="preserve">~$2.00</w:t>
            </w:r>
          </w:p>
        </w:tc>
        <w:tc>
          <w:tcPr/>
          <w:p>
            <w:pPr>
              <w:pStyle w:val="Compact"/>
              <w:jc w:val="left"/>
            </w:pPr>
            <w:r>
              <w:t xml:space="preserve">~$0.10</w:t>
            </w:r>
          </w:p>
        </w:tc>
      </w:tr>
      <w:tr>
        <w:tc>
          <w:tcPr/>
          <w:p>
            <w:pPr>
              <w:pStyle w:val="Compact"/>
              <w:jc w:val="left"/>
            </w:pPr>
            <w:r>
              <w:rPr>
                <w:bCs/>
                <w:b/>
              </w:rPr>
              <w:t xml:space="preserve">OpenRouter</w:t>
            </w:r>
          </w:p>
        </w:tc>
        <w:tc>
          <w:tcPr/>
          <w:p>
            <w:pPr>
              <w:pStyle w:val="Compact"/>
              <w:jc w:val="left"/>
            </w:pPr>
            <w:r>
              <w:t xml:space="preserve">Mix VLA</w:t>
            </w:r>
          </w:p>
        </w:tc>
        <w:tc>
          <w:tcPr/>
          <w:p>
            <w:pPr>
              <w:pStyle w:val="Compact"/>
              <w:jc w:val="left"/>
            </w:pPr>
            <w:r>
              <w:t xml:space="preserve">Variable</w:t>
            </w:r>
          </w:p>
        </w:tc>
        <w:tc>
          <w:tcPr/>
          <w:p>
            <w:pPr>
              <w:pStyle w:val="Compact"/>
              <w:jc w:val="left"/>
            </w:pPr>
            <w:r>
              <w:t xml:space="preserve">Variable</w:t>
            </w:r>
          </w:p>
        </w:tc>
        <w:tc>
          <w:tcPr/>
          <w:p>
            <w:pPr>
              <w:pStyle w:val="Compact"/>
              <w:jc w:val="left"/>
            </w:pPr>
            <w:r>
              <w:t xml:space="preserve">~$0.08</w:t>
            </w:r>
          </w:p>
        </w:tc>
      </w:tr>
      <w:tr>
        <w:tc>
          <w:tcPr/>
          <w:p>
            <w:pPr>
              <w:pStyle w:val="Compact"/>
              <w:jc w:val="left"/>
            </w:pPr>
            <w:r>
              <w:rPr>
                <w:bCs/>
                <w:b/>
              </w:rPr>
              <w:t xml:space="preserve">Anthropic</w:t>
            </w:r>
          </w:p>
        </w:tc>
        <w:tc>
          <w:tcPr/>
          <w:p>
            <w:pPr>
              <w:pStyle w:val="Compact"/>
              <w:jc w:val="left"/>
            </w:pPr>
            <w:r>
              <w:t xml:space="preserve">Claude 3.5 Sonnet</w:t>
            </w:r>
          </w:p>
        </w:tc>
        <w:tc>
          <w:tcPr/>
          <w:p>
            <w:pPr>
              <w:pStyle w:val="Compact"/>
              <w:jc w:val="left"/>
            </w:pPr>
            <w:r>
              <w:t xml:space="preserve">$3.00</w:t>
            </w:r>
          </w:p>
        </w:tc>
        <w:tc>
          <w:tcPr/>
          <w:p>
            <w:pPr>
              <w:pStyle w:val="Compact"/>
              <w:jc w:val="left"/>
            </w:pPr>
            <w:r>
              <w:t xml:space="preserve">$15.00</w:t>
            </w:r>
          </w:p>
        </w:tc>
        <w:tc>
          <w:tcPr/>
          <w:p>
            <w:pPr>
              <w:pStyle w:val="Compact"/>
              <w:jc w:val="left"/>
            </w:pPr>
            <w:r>
              <w:t xml:space="preserve">~$0.80</w:t>
            </w:r>
          </w:p>
        </w:tc>
      </w:tr>
      <w:tr>
        <w:tc>
          <w:tcPr/>
          <w:p>
            <w:pPr>
              <w:pStyle w:val="Compact"/>
              <w:jc w:val="left"/>
            </w:pPr>
            <w:r>
              <w:rPr>
                <w:bCs/>
                <w:b/>
              </w:rPr>
              <w:t xml:space="preserve">OpenAI</w:t>
            </w:r>
          </w:p>
        </w:tc>
        <w:tc>
          <w:tcPr/>
          <w:p>
            <w:pPr>
              <w:pStyle w:val="Compact"/>
              <w:jc w:val="left"/>
            </w:pPr>
            <w:r>
              <w:t xml:space="preserve">GPT-4.1</w:t>
            </w:r>
          </w:p>
        </w:tc>
        <w:tc>
          <w:tcPr/>
          <w:p>
            <w:pPr>
              <w:pStyle w:val="Compact"/>
              <w:jc w:val="left"/>
            </w:pPr>
            <w:r>
              <w:t xml:space="preserve">$2.00</w:t>
            </w:r>
          </w:p>
        </w:tc>
        <w:tc>
          <w:tcPr/>
          <w:p>
            <w:pPr>
              <w:pStyle w:val="Compact"/>
              <w:jc w:val="left"/>
            </w:pPr>
            <w:r>
              <w:t xml:space="preserve">$8.00</w:t>
            </w:r>
          </w:p>
        </w:tc>
        <w:tc>
          <w:tcPr/>
          <w:p>
            <w:pPr>
              <w:pStyle w:val="Compact"/>
              <w:jc w:val="left"/>
            </w:pPr>
            <w:r>
              <w:t xml:space="preserve">~$0.54</w:t>
            </w:r>
          </w:p>
        </w:tc>
      </w:tr>
    </w:tbl>
    <w:p>
      <w:pPr>
        <w:pStyle w:val="BlockText"/>
      </w:pPr>
      <w:r>
        <w:rPr>
          <w:bCs/>
          <w:b/>
        </w:rPr>
        <w:t xml:space="preserve">Note</w:t>
      </w:r>
      <w:r>
        <w:t xml:space="preserve"> </w:t>
      </w:r>
      <w:r>
        <w:t xml:space="preserve">: Une</w:t>
      </w:r>
      <w:r>
        <w:t xml:space="preserve"> </w:t>
      </w:r>
      <w:r>
        <w:t xml:space="preserve">“</w:t>
      </w:r>
      <w:r>
        <w:t xml:space="preserve">action visuelle</w:t>
      </w:r>
      <w:r>
        <w:t xml:space="preserve">”</w:t>
      </w:r>
      <w:r>
        <w:t xml:space="preserve"> </w:t>
      </w:r>
      <w:r>
        <w:t xml:space="preserve">typique inclut 1 screenshot encodé (~1000-2000 tokens image) + prompt (~200 tokens) + réponse structurée (~100 tokens).</w:t>
      </w:r>
    </w:p>
    <w:p>
      <w:r>
        <w:pict>
          <v:rect style="width:0;height:1.5pt" o:hralign="center" o:hrstd="t" o:hr="t"/>
        </w:pict>
      </w:r>
    </w:p>
    <w:bookmarkEnd w:id="31"/>
    <w:bookmarkEnd w:id="32"/>
    <w:bookmarkStart w:id="33" w:name="matrice-licences-usage-commercial"/>
    <w:p>
      <w:pPr>
        <w:pStyle w:val="Heading2"/>
      </w:pPr>
      <w:r>
        <w:t xml:space="preserve">8. Matrice Licences &amp; Usage Commercial</w:t>
      </w:r>
    </w:p>
    <w:tbl>
      <w:tblPr>
        <w:tblStyle w:val="Table"/>
        <w:tblW w:type="pct" w:w="5000"/>
        <w:tblLook w:firstRow="1" w:lastRow="0" w:firstColumn="0" w:lastColumn="0" w:noHBand="0" w:noVBand="0" w:val="0020"/>
      </w:tblPr>
      <w:tblGrid>
        <w:gridCol w:w="660"/>
        <w:gridCol w:w="742"/>
        <w:gridCol w:w="1072"/>
        <w:gridCol w:w="1485"/>
        <w:gridCol w:w="1320"/>
        <w:gridCol w:w="1155"/>
        <w:gridCol w:w="1485"/>
      </w:tblGrid>
      <w:tr>
        <w:trPr>
          <w:tblHeader w:val="true"/>
        </w:trPr>
        <w:tc>
          <w:tcPr/>
          <w:p>
            <w:pPr>
              <w:pStyle w:val="Compact"/>
              <w:jc w:val="left"/>
            </w:pPr>
            <w:r>
              <w:t xml:space="preserve">Modèle</w:t>
            </w:r>
          </w:p>
        </w:tc>
        <w:tc>
          <w:tcPr/>
          <w:p>
            <w:pPr>
              <w:pStyle w:val="Compact"/>
              <w:jc w:val="left"/>
            </w:pPr>
            <w:r>
              <w:t xml:space="preserve">Licence</w:t>
            </w:r>
          </w:p>
        </w:tc>
        <w:tc>
          <w:tcPr/>
          <w:p>
            <w:pPr>
              <w:pStyle w:val="Compact"/>
              <w:jc w:val="left"/>
            </w:pPr>
            <w:r>
              <w:t xml:space="preserve">Open Source</w:t>
            </w:r>
          </w:p>
        </w:tc>
        <w:tc>
          <w:tcPr/>
          <w:p>
            <w:pPr>
              <w:pStyle w:val="Compact"/>
              <w:jc w:val="left"/>
            </w:pPr>
            <w:r>
              <w:t xml:space="preserve">Usage commercial</w:t>
            </w:r>
          </w:p>
        </w:tc>
        <w:tc>
          <w:tcPr/>
          <w:p>
            <w:pPr>
              <w:pStyle w:val="Compact"/>
              <w:jc w:val="left"/>
            </w:pPr>
            <w:r>
              <w:t xml:space="preserve">Redistribution</w:t>
            </w:r>
          </w:p>
        </w:tc>
        <w:tc>
          <w:tcPr/>
          <w:p>
            <w:pPr>
              <w:pStyle w:val="Compact"/>
              <w:jc w:val="left"/>
            </w:pPr>
            <w:r>
              <w:t xml:space="preserve">Modification</w:t>
            </w:r>
          </w:p>
        </w:tc>
        <w:tc>
          <w:tcPr/>
          <w:p>
            <w:pPr>
              <w:pStyle w:val="Compact"/>
              <w:jc w:val="left"/>
            </w:pPr>
            <w:r>
              <w:t xml:space="preserve">Risque juridique</w:t>
            </w:r>
          </w:p>
        </w:tc>
      </w:tr>
      <w:tr>
        <w:tc>
          <w:tcPr/>
          <w:p>
            <w:pPr>
              <w:pStyle w:val="Compact"/>
              <w:jc w:val="left"/>
            </w:pPr>
            <w:r>
              <w:rPr>
                <w:bCs/>
                <w:b/>
              </w:rPr>
              <w:t xml:space="preserve">Holo1.5-7B</w:t>
            </w:r>
          </w:p>
        </w:tc>
        <w:tc>
          <w:tcPr/>
          <w:p>
            <w:pPr>
              <w:pStyle w:val="Compact"/>
              <w:jc w:val="left"/>
            </w:pPr>
            <w:r>
              <w:t xml:space="preserve">Apache 2.0</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c>
          <w:tcPr/>
          <w:p>
            <w:pPr>
              <w:pStyle w:val="Compact"/>
              <w:jc w:val="left"/>
            </w:pPr>
            <w:r>
              <w:rPr>
                <w:bCs/>
                <w:b/>
              </w:rPr>
              <w:t xml:space="preserve">Faible</w:t>
            </w:r>
          </w:p>
        </w:tc>
      </w:tr>
      <w:tr>
        <w:tc>
          <w:tcPr/>
          <w:p>
            <w:pPr>
              <w:pStyle w:val="Compact"/>
              <w:jc w:val="left"/>
            </w:pPr>
            <w:r>
              <w:rPr>
                <w:bCs/>
                <w:b/>
              </w:rPr>
              <w:t xml:space="preserve">Holo3-35B-A3B</w:t>
            </w:r>
          </w:p>
        </w:tc>
        <w:tc>
          <w:tcPr/>
          <w:p>
            <w:pPr>
              <w:pStyle w:val="Compact"/>
              <w:jc w:val="left"/>
            </w:pPr>
            <w:r>
              <w:t xml:space="preserve">Apache 2.0</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c>
          <w:tcPr/>
          <w:p>
            <w:pPr>
              <w:pStyle w:val="Compact"/>
              <w:jc w:val="left"/>
            </w:pPr>
            <w:r>
              <w:rPr>
                <w:bCs/>
                <w:b/>
              </w:rPr>
              <w:t xml:space="preserve">Faible</w:t>
            </w:r>
          </w:p>
        </w:tc>
      </w:tr>
      <w:tr>
        <w:tc>
          <w:tcPr/>
          <w:p>
            <w:pPr>
              <w:pStyle w:val="Compact"/>
              <w:jc w:val="left"/>
            </w:pPr>
            <w:r>
              <w:rPr>
                <w:bCs/>
                <w:b/>
              </w:rPr>
              <w:t xml:space="preserve">Qwen3 VL 235B</w:t>
            </w:r>
          </w:p>
        </w:tc>
        <w:tc>
          <w:tcPr/>
          <w:p>
            <w:pPr>
              <w:pStyle w:val="Compact"/>
              <w:jc w:val="left"/>
            </w:pPr>
            <w:r>
              <w:t xml:space="preserve">Apache 2.0</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c>
          <w:tcPr/>
          <w:p>
            <w:pPr>
              <w:pStyle w:val="Compact"/>
              <w:jc w:val="left"/>
            </w:pPr>
            <w:r>
              <w:rPr>
                <w:bCs/>
                <w:b/>
              </w:rPr>
              <w:t xml:space="preserve">Faible</w:t>
            </w:r>
          </w:p>
        </w:tc>
      </w:tr>
      <w:tr>
        <w:tc>
          <w:tcPr/>
          <w:p>
            <w:pPr>
              <w:pStyle w:val="Compact"/>
              <w:jc w:val="left"/>
            </w:pPr>
            <w:r>
              <w:rPr>
                <w:bCs/>
                <w:b/>
              </w:rPr>
              <w:t xml:space="preserve">UI-TARS-1.5-7B</w:t>
            </w:r>
          </w:p>
        </w:tc>
        <w:tc>
          <w:tcPr/>
          <w:p>
            <w:pPr>
              <w:pStyle w:val="Compact"/>
              <w:jc w:val="left"/>
            </w:pPr>
            <w:r>
              <w:t xml:space="preserve">Apache 2.0</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c>
          <w:tcPr/>
          <w:p>
            <w:pPr>
              <w:pStyle w:val="Compact"/>
              <w:jc w:val="left"/>
            </w:pPr>
            <w:r>
              <w:rPr>
                <w:bCs/>
                <w:b/>
              </w:rPr>
              <w:t xml:space="preserve">Faible</w:t>
            </w:r>
          </w:p>
        </w:tc>
      </w:tr>
      <w:tr>
        <w:tc>
          <w:tcPr/>
          <w:p>
            <w:pPr>
              <w:pStyle w:val="Compact"/>
              <w:jc w:val="left"/>
            </w:pPr>
            <w:r>
              <w:rPr>
                <w:bCs/>
                <w:b/>
              </w:rPr>
              <w:t xml:space="preserve">UI-Venus-7B</w:t>
            </w:r>
          </w:p>
        </w:tc>
        <w:tc>
          <w:tcPr/>
          <w:p>
            <w:pPr>
              <w:pStyle w:val="Compact"/>
              <w:jc w:val="left"/>
            </w:pPr>
            <w:r>
              <w:t xml:space="preserve">Apache 2.0</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c>
          <w:tcPr/>
          <w:p>
            <w:pPr>
              <w:pStyle w:val="Compact"/>
              <w:jc w:val="left"/>
            </w:pPr>
            <w:r>
              <w:rPr>
                <w:bCs/>
                <w:b/>
              </w:rPr>
              <w:t xml:space="preserve">Faible</w:t>
            </w:r>
          </w:p>
        </w:tc>
      </w:tr>
      <w:tr>
        <w:tc>
          <w:tcPr/>
          <w:p>
            <w:pPr>
              <w:pStyle w:val="Compact"/>
              <w:jc w:val="left"/>
            </w:pPr>
            <w:r>
              <w:rPr>
                <w:bCs/>
                <w:b/>
              </w:rPr>
              <w:t xml:space="preserve">Gemma 3</w:t>
            </w:r>
          </w:p>
        </w:tc>
        <w:tc>
          <w:tcPr/>
          <w:p>
            <w:pPr>
              <w:pStyle w:val="Compact"/>
              <w:jc w:val="left"/>
            </w:pPr>
            <w:r>
              <w:t xml:space="preserve">Apache 2.0</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c>
          <w:tcPr/>
          <w:p>
            <w:pPr>
              <w:pStyle w:val="Compact"/>
              <w:jc w:val="left"/>
            </w:pPr>
            <w:r>
              <w:rPr>
                <w:bCs/>
                <w:b/>
              </w:rPr>
              <w:t xml:space="preserve">Faible</w:t>
            </w:r>
          </w:p>
        </w:tc>
      </w:tr>
      <w:tr>
        <w:tc>
          <w:tcPr/>
          <w:p>
            <w:pPr>
              <w:pStyle w:val="Compact"/>
              <w:jc w:val="left"/>
            </w:pPr>
            <w:r>
              <w:rPr>
                <w:bCs/>
                <w:b/>
              </w:rPr>
              <w:t xml:space="preserve">Llama 3.2 Vision</w:t>
            </w:r>
          </w:p>
        </w:tc>
        <w:tc>
          <w:tcPr/>
          <w:p>
            <w:pPr>
              <w:pStyle w:val="Compact"/>
              <w:jc w:val="left"/>
            </w:pPr>
            <w:r>
              <w:t xml:space="preserve">Llama 3.2 Community</w:t>
            </w:r>
          </w:p>
        </w:tc>
        <w:tc>
          <w:tcPr/>
          <w:p>
            <w:pPr>
              <w:pStyle w:val="Compact"/>
              <w:jc w:val="left"/>
            </w:pPr>
            <w:r>
              <w:t xml:space="preserve">Poids oui</w:t>
            </w:r>
          </w:p>
        </w:tc>
        <w:tc>
          <w:tcPr/>
          <w:p>
            <w:pPr>
              <w:pStyle w:val="Compact"/>
              <w:jc w:val="left"/>
            </w:pPr>
            <w:r>
              <w:t xml:space="preserve">Oui (avec conditions)</w:t>
            </w:r>
          </w:p>
        </w:tc>
        <w:tc>
          <w:tcPr/>
          <w:p>
            <w:pPr>
              <w:pStyle w:val="Compact"/>
              <w:jc w:val="left"/>
            </w:pPr>
            <w:r>
              <w:t xml:space="preserve">Oui</w:t>
            </w:r>
          </w:p>
        </w:tc>
        <w:tc>
          <w:tcPr/>
          <w:p>
            <w:pPr>
              <w:pStyle w:val="Compact"/>
              <w:jc w:val="left"/>
            </w:pPr>
            <w:r>
              <w:t xml:space="preserve">Non</w:t>
            </w:r>
          </w:p>
        </w:tc>
        <w:tc>
          <w:tcPr/>
          <w:p>
            <w:pPr>
              <w:pStyle w:val="Compact"/>
              <w:jc w:val="left"/>
            </w:pPr>
            <w:r>
              <w:rPr>
                <w:bCs/>
                <w:b/>
              </w:rPr>
              <w:t xml:space="preserve">Moyen</w:t>
            </w:r>
          </w:p>
        </w:tc>
      </w:tr>
      <w:tr>
        <w:tc>
          <w:tcPr/>
          <w:p>
            <w:pPr>
              <w:pStyle w:val="Compact"/>
              <w:jc w:val="left"/>
            </w:pPr>
            <w:r>
              <w:rPr>
                <w:bCs/>
                <w:b/>
              </w:rPr>
              <w:t xml:space="preserve">DeepSeek-VL2</w:t>
            </w:r>
          </w:p>
        </w:tc>
        <w:tc>
          <w:tcPr/>
          <w:p>
            <w:pPr>
              <w:pStyle w:val="Compact"/>
              <w:jc w:val="left"/>
            </w:pPr>
            <w:r>
              <w:t xml:space="preserve">Apache 2.0</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c>
          <w:tcPr/>
          <w:p>
            <w:pPr>
              <w:pStyle w:val="Compact"/>
              <w:jc w:val="left"/>
            </w:pPr>
            <w:r>
              <w:rPr>
                <w:bCs/>
                <w:b/>
              </w:rPr>
              <w:t xml:space="preserve">Faible</w:t>
            </w:r>
          </w:p>
        </w:tc>
      </w:tr>
      <w:tr>
        <w:tc>
          <w:tcPr/>
          <w:p>
            <w:pPr>
              <w:pStyle w:val="Compact"/>
              <w:jc w:val="left"/>
            </w:pPr>
            <w:r>
              <w:rPr>
                <w:bCs/>
                <w:b/>
              </w:rPr>
              <w:t xml:space="preserve">OpenVLA</w:t>
            </w:r>
          </w:p>
        </w:tc>
        <w:tc>
          <w:tcPr/>
          <w:p>
            <w:pPr>
              <w:pStyle w:val="Compact"/>
              <w:jc w:val="left"/>
            </w:pPr>
            <w:r>
              <w:t xml:space="preserve">Apache 2.0</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c>
          <w:tcPr/>
          <w:p>
            <w:pPr>
              <w:pStyle w:val="Compact"/>
              <w:jc w:val="left"/>
            </w:pPr>
            <w:r>
              <w:rPr>
                <w:bCs/>
                <w:b/>
              </w:rPr>
              <w:t xml:space="preserve">Faible</w:t>
            </w:r>
          </w:p>
        </w:tc>
      </w:tr>
      <w:tr>
        <w:tc>
          <w:tcPr/>
          <w:p>
            <w:pPr>
              <w:pStyle w:val="Compact"/>
              <w:jc w:val="left"/>
            </w:pPr>
            <w:r>
              <w:rPr>
                <w:bCs/>
                <w:b/>
              </w:rPr>
              <w:t xml:space="preserve">Holo1.5-3B</w:t>
            </w:r>
          </w:p>
        </w:tc>
        <w:tc>
          <w:tcPr/>
          <w:p>
            <w:pPr>
              <w:pStyle w:val="Compact"/>
              <w:jc w:val="left"/>
            </w:pPr>
            <w:r>
              <w:t xml:space="preserve">Qwen Research (NC)</w:t>
            </w:r>
          </w:p>
        </w:tc>
        <w:tc>
          <w:tcPr/>
          <w:p>
            <w:pPr>
              <w:pStyle w:val="Compact"/>
              <w:jc w:val="left"/>
            </w:pPr>
            <w:r>
              <w:t xml:space="preserve">Poids oui</w:t>
            </w:r>
          </w:p>
        </w:tc>
        <w:tc>
          <w:tcPr/>
          <w:p>
            <w:pPr>
              <w:pStyle w:val="Compact"/>
              <w:jc w:val="left"/>
            </w:pPr>
            <w:r>
              <w:rPr>
                <w:bCs/>
                <w:b/>
              </w:rP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rPr>
                <w:bCs/>
                <w:b/>
              </w:rPr>
              <w:t xml:space="preserve">Élevé</w:t>
            </w:r>
          </w:p>
        </w:tc>
      </w:tr>
      <w:tr>
        <w:tc>
          <w:tcPr/>
          <w:p>
            <w:pPr>
              <w:pStyle w:val="Compact"/>
              <w:jc w:val="left"/>
            </w:pPr>
            <w:r>
              <w:rPr>
                <w:bCs/>
                <w:b/>
              </w:rPr>
              <w:t xml:space="preserve">Holo1.5-72B</w:t>
            </w:r>
          </w:p>
        </w:tc>
        <w:tc>
          <w:tcPr/>
          <w:p>
            <w:pPr>
              <w:pStyle w:val="Compact"/>
              <w:jc w:val="left"/>
            </w:pPr>
            <w:r>
              <w:t xml:space="preserve">Research only</w:t>
            </w:r>
          </w:p>
        </w:tc>
        <w:tc>
          <w:tcPr/>
          <w:p>
            <w:pPr>
              <w:pStyle w:val="Compact"/>
              <w:jc w:val="left"/>
            </w:pPr>
            <w:r>
              <w:t xml:space="preserve">Poids oui</w:t>
            </w:r>
          </w:p>
        </w:tc>
        <w:tc>
          <w:tcPr/>
          <w:p>
            <w:pPr>
              <w:pStyle w:val="Compact"/>
              <w:jc w:val="left"/>
            </w:pPr>
            <w:r>
              <w:rPr>
                <w:bCs/>
                <w:b/>
              </w:rP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rPr>
                <w:bCs/>
                <w:b/>
              </w:rPr>
              <w:t xml:space="preserve">Élevé</w:t>
            </w:r>
          </w:p>
        </w:tc>
      </w:tr>
      <w:tr>
        <w:tc>
          <w:tcPr/>
          <w:p>
            <w:pPr>
              <w:pStyle w:val="Compact"/>
              <w:jc w:val="left"/>
            </w:pPr>
            <w:r>
              <w:rPr>
                <w:bCs/>
                <w:b/>
              </w:rPr>
              <w:t xml:space="preserve">Kimi K2.5</w:t>
            </w:r>
          </w:p>
        </w:tc>
        <w:tc>
          <w:tcPr/>
          <w:p>
            <w:pPr>
              <w:pStyle w:val="Compact"/>
              <w:jc w:val="left"/>
            </w:pPr>
            <w:r>
              <w:t xml:space="preserve">Modified MIT</w:t>
            </w:r>
          </w:p>
        </w:tc>
        <w:tc>
          <w:tcPr/>
          <w:p>
            <w:pPr>
              <w:pStyle w:val="Compact"/>
              <w:jc w:val="left"/>
            </w:pPr>
            <w:r>
              <w:t xml:space="preserve">Non (API)</w:t>
            </w:r>
          </w:p>
        </w:tc>
        <w:tc>
          <w:tcPr/>
          <w:p>
            <w:pPr>
              <w:pStyle w:val="Compact"/>
              <w:jc w:val="left"/>
            </w:pPr>
            <w:r>
              <w:t xml:space="preserve">Oui (via API)</w:t>
            </w:r>
          </w:p>
        </w:tc>
        <w:tc>
          <w:tcPr/>
          <w:p>
            <w:pPr>
              <w:pStyle w:val="Compact"/>
              <w:jc w:val="left"/>
            </w:pPr>
            <w:r>
              <w:t xml:space="preserve">Non</w:t>
            </w:r>
          </w:p>
        </w:tc>
        <w:tc>
          <w:tcPr/>
          <w:p>
            <w:pPr>
              <w:pStyle w:val="Compact"/>
              <w:jc w:val="left"/>
            </w:pPr>
            <w:r>
              <w:t xml:space="preserve">Non</w:t>
            </w:r>
          </w:p>
        </w:tc>
        <w:tc>
          <w:tcPr/>
          <w:p>
            <w:pPr>
              <w:pStyle w:val="Compact"/>
              <w:jc w:val="left"/>
            </w:pPr>
            <w:r>
              <w:rPr>
                <w:bCs/>
                <w:b/>
              </w:rPr>
              <w:t xml:space="preserve">Faible</w:t>
            </w:r>
            <w:r>
              <w:t xml:space="preserve"> </w:t>
            </w:r>
            <w:r>
              <w:t xml:space="preserve">(API)</w:t>
            </w:r>
          </w:p>
        </w:tc>
      </w:tr>
    </w:tbl>
    <w:p>
      <w:r>
        <w:pict>
          <v:rect style="width:0;height:1.5pt" o:hralign="center" o:hrstd="t" o:hr="t"/>
        </w:pict>
      </w:r>
    </w:p>
    <w:bookmarkEnd w:id="33"/>
    <w:bookmarkStart w:id="34" w:name="verdict-par-cas-dusage-taka-os"/>
    <w:p>
      <w:pPr>
        <w:pStyle w:val="Heading2"/>
      </w:pPr>
      <w:r>
        <w:t xml:space="preserve">9. Verdict par Cas d’Usage TAKA OS</w:t>
      </w:r>
    </w:p>
    <w:tbl>
      <w:tblPr>
        <w:tblStyle w:val="Table"/>
        <w:tblW w:type="pct" w:w="5000"/>
        <w:tblLook w:firstRow="1" w:lastRow="0" w:firstColumn="0" w:lastColumn="0" w:noHBand="0" w:noVBand="0" w:val="0020"/>
      </w:tblPr>
      <w:tblGrid>
        <w:gridCol w:w="1430"/>
        <w:gridCol w:w="1760"/>
        <w:gridCol w:w="1210"/>
        <w:gridCol w:w="1100"/>
        <w:gridCol w:w="1430"/>
        <w:gridCol w:w="990"/>
      </w:tblGrid>
      <w:tr>
        <w:trPr>
          <w:tblHeader w:val="true"/>
        </w:trPr>
        <w:tc>
          <w:tcPr/>
          <w:p>
            <w:pPr>
              <w:pStyle w:val="Compact"/>
              <w:jc w:val="left"/>
            </w:pPr>
            <w:r>
              <w:t xml:space="preserve">Cas d’usage</w:t>
            </w:r>
          </w:p>
        </w:tc>
        <w:tc>
          <w:tcPr/>
          <w:p>
            <w:pPr>
              <w:pStyle w:val="Compact"/>
              <w:jc w:val="left"/>
            </w:pPr>
            <w:r>
              <w:t xml:space="preserve">Meilleur modèle</w:t>
            </w:r>
          </w:p>
        </w:tc>
        <w:tc>
          <w:tcPr/>
          <w:p>
            <w:pPr>
              <w:pStyle w:val="Compact"/>
              <w:jc w:val="left"/>
            </w:pPr>
            <w:r>
              <w:t xml:space="preserve">Score clé</w:t>
            </w:r>
          </w:p>
        </w:tc>
        <w:tc>
          <w:tcPr/>
          <w:p>
            <w:pPr>
              <w:pStyle w:val="Compact"/>
              <w:jc w:val="left"/>
            </w:pPr>
            <w:r>
              <w:t xml:space="preserve">Pourquoi</w:t>
            </w:r>
          </w:p>
        </w:tc>
        <w:tc>
          <w:tcPr/>
          <w:p>
            <w:pPr>
              <w:pStyle w:val="Compact"/>
              <w:jc w:val="left"/>
            </w:pPr>
            <w:r>
              <w:t xml:space="preserve">Alternative</w:t>
            </w:r>
          </w:p>
        </w:tc>
        <w:tc>
          <w:tcPr/>
          <w:p>
            <w:pPr>
              <w:pStyle w:val="Compact"/>
              <w:jc w:val="left"/>
            </w:pPr>
            <w:r>
              <w:t xml:space="preserve">Licence</w:t>
            </w:r>
          </w:p>
        </w:tc>
      </w:tr>
      <w:tr>
        <w:tc>
          <w:tcPr/>
          <w:p>
            <w:pPr>
              <w:pStyle w:val="Compact"/>
              <w:jc w:val="left"/>
            </w:pPr>
            <w:r>
              <w:rPr>
                <w:bCs/>
                <w:b/>
              </w:rPr>
              <w:t xml:space="preserve">Navigation web portails AO</w:t>
            </w:r>
          </w:p>
        </w:tc>
        <w:tc>
          <w:tcPr/>
          <w:p>
            <w:pPr>
              <w:pStyle w:val="Compact"/>
              <w:jc w:val="left"/>
            </w:pPr>
            <w:r>
              <w:rPr>
                <w:bCs/>
                <w:b/>
              </w:rPr>
              <w:t xml:space="preserve">Holo1.5-7B</w:t>
            </w:r>
          </w:p>
        </w:tc>
        <w:tc>
          <w:tcPr/>
          <w:p>
            <w:pPr>
              <w:pStyle w:val="Compact"/>
              <w:jc w:val="left"/>
            </w:pPr>
            <w:r>
              <w:t xml:space="preserve">90.24% WebClick, 92.2% WebVoyager</w:t>
            </w:r>
          </w:p>
        </w:tc>
        <w:tc>
          <w:tcPr/>
          <w:p>
            <w:pPr>
              <w:pStyle w:val="Compact"/>
              <w:jc w:val="left"/>
            </w:pPr>
            <w:r>
              <w:t xml:space="preserve">Meilleur ratio performance/coût en self-host, Apache 2.0</w:t>
            </w:r>
          </w:p>
        </w:tc>
        <w:tc>
          <w:tcPr/>
          <w:p>
            <w:pPr>
              <w:pStyle w:val="Compact"/>
              <w:jc w:val="left"/>
            </w:pPr>
            <w:r>
              <w:t xml:space="preserve">Qwen3 VL 235B (API)</w:t>
            </w:r>
          </w:p>
        </w:tc>
        <w:tc>
          <w:tcPr/>
          <w:p>
            <w:pPr>
              <w:pStyle w:val="Compact"/>
              <w:jc w:val="left"/>
            </w:pPr>
            <w:r>
              <w:t xml:space="preserve">Apache 2.0</w:t>
            </w:r>
          </w:p>
        </w:tc>
      </w:tr>
      <w:tr>
        <w:tc>
          <w:tcPr/>
          <w:p>
            <w:pPr>
              <w:pStyle w:val="Compact"/>
              <w:jc w:val="left"/>
            </w:pPr>
            <w:r>
              <w:rPr>
                <w:bCs/>
                <w:b/>
              </w:rPr>
              <w:t xml:space="preserve">Localisation UI précise</w:t>
            </w:r>
          </w:p>
        </w:tc>
        <w:tc>
          <w:tcPr/>
          <w:p>
            <w:pPr>
              <w:pStyle w:val="Compact"/>
              <w:jc w:val="left"/>
            </w:pPr>
            <w:r>
              <w:rPr>
                <w:bCs/>
                <w:b/>
              </w:rPr>
              <w:t xml:space="preserve">UI-TARS-1.5-7B</w:t>
            </w:r>
          </w:p>
        </w:tc>
        <w:tc>
          <w:tcPr/>
          <w:p>
            <w:pPr>
              <w:pStyle w:val="Compact"/>
              <w:jc w:val="left"/>
            </w:pPr>
            <w:r>
              <w:t xml:space="preserve">94.00% ScreenSpot</w:t>
            </w:r>
          </w:p>
        </w:tc>
        <w:tc>
          <w:tcPr/>
          <w:p>
            <w:pPr>
              <w:pStyle w:val="Compact"/>
              <w:jc w:val="left"/>
            </w:pPr>
            <w:r>
              <w:t xml:space="preserve">Localisation pixel-perfect optimisée pour desktop/web</w:t>
            </w:r>
          </w:p>
        </w:tc>
        <w:tc>
          <w:tcPr/>
          <w:p>
            <w:pPr>
              <w:pStyle w:val="Compact"/>
              <w:jc w:val="left"/>
            </w:pPr>
            <w:r>
              <w:t xml:space="preserve">UI-Venus-7B (94.10%)</w:t>
            </w:r>
          </w:p>
        </w:tc>
        <w:tc>
          <w:tcPr/>
          <w:p>
            <w:pPr>
              <w:pStyle w:val="Compact"/>
              <w:jc w:val="left"/>
            </w:pPr>
            <w:r>
              <w:t xml:space="preserve">Apache 2.0</w:t>
            </w:r>
          </w:p>
        </w:tc>
      </w:tr>
      <w:tr>
        <w:tc>
          <w:tcPr/>
          <w:p>
            <w:pPr>
              <w:pStyle w:val="Compact"/>
              <w:jc w:val="left"/>
            </w:pPr>
            <w:r>
              <w:rPr>
                <w:bCs/>
                <w:b/>
              </w:rPr>
              <w:t xml:space="preserve">OCR documents multilingues</w:t>
            </w:r>
          </w:p>
        </w:tc>
        <w:tc>
          <w:tcPr/>
          <w:p>
            <w:pPr>
              <w:pStyle w:val="Compact"/>
              <w:jc w:val="left"/>
            </w:pPr>
            <w:r>
              <w:rPr>
                <w:bCs/>
                <w:b/>
              </w:rPr>
              <w:t xml:space="preserve">Qwen3 VL 235B</w:t>
            </w:r>
          </w:p>
        </w:tc>
        <w:tc>
          <w:tcPr/>
          <w:p>
            <w:pPr>
              <w:pStyle w:val="Compact"/>
              <w:jc w:val="left"/>
            </w:pPr>
            <w:r>
              <w:t xml:space="preserve">32 langues, GUI agent SOTA</w:t>
            </w:r>
          </w:p>
        </w:tc>
        <w:tc>
          <w:tcPr/>
          <w:p>
            <w:pPr>
              <w:pStyle w:val="Compact"/>
              <w:jc w:val="left"/>
            </w:pPr>
            <w:r>
              <w:t xml:space="preserve">Support linguistique exhaustif pour AO européens</w:t>
            </w:r>
          </w:p>
        </w:tc>
        <w:tc>
          <w:tcPr/>
          <w:p>
            <w:pPr>
              <w:pStyle w:val="Compact"/>
              <w:jc w:val="left"/>
            </w:pPr>
            <w:r>
              <w:t xml:space="preserve">Gemma 3 27B (29 langues)</w:t>
            </w:r>
          </w:p>
        </w:tc>
        <w:tc>
          <w:tcPr/>
          <w:p>
            <w:pPr>
              <w:pStyle w:val="Compact"/>
              <w:jc w:val="left"/>
            </w:pPr>
            <w:r>
              <w:t xml:space="preserve">Apache 2.0</w:t>
            </w:r>
          </w:p>
        </w:tc>
      </w:tr>
      <w:tr>
        <w:tc>
          <w:tcPr/>
          <w:p>
            <w:pPr>
              <w:pStyle w:val="Compact"/>
              <w:jc w:val="left"/>
            </w:pPr>
            <w:r>
              <w:rPr>
                <w:bCs/>
                <w:b/>
              </w:rPr>
              <w:t xml:space="preserve">Visual-to-code (frontend)</w:t>
            </w:r>
          </w:p>
        </w:tc>
        <w:tc>
          <w:tcPr/>
          <w:p>
            <w:pPr>
              <w:pStyle w:val="Compact"/>
              <w:jc w:val="left"/>
            </w:pPr>
            <w:r>
              <w:rPr>
                <w:bCs/>
                <w:b/>
              </w:rPr>
              <w:t xml:space="preserve">Kimi K2.5</w:t>
            </w:r>
          </w:p>
        </w:tc>
        <w:tc>
          <w:tcPr/>
          <w:p>
            <w:pPr>
              <w:pStyle w:val="Compact"/>
              <w:jc w:val="left"/>
            </w:pPr>
            <w:r>
              <w:t xml:space="preserve">Génère React/CSS depuis mockup</w:t>
            </w:r>
          </w:p>
        </w:tc>
        <w:tc>
          <w:tcPr/>
          <w:p>
            <w:pPr>
              <w:pStyle w:val="Compact"/>
              <w:jc w:val="left"/>
            </w:pPr>
            <w:r>
              <w:t xml:space="preserve">Capacité unique de transformation visuelle → code</w:t>
            </w:r>
          </w:p>
        </w:tc>
        <w:tc>
          <w:tcPr/>
          <w:p>
            <w:pPr>
              <w:pStyle w:val="Compact"/>
              <w:jc w:val="left"/>
            </w:pPr>
            <w:r>
              <w:t xml:space="preserve">[Pas d’alternative viable]</w:t>
            </w:r>
          </w:p>
        </w:tc>
        <w:tc>
          <w:tcPr/>
          <w:p>
            <w:pPr>
              <w:pStyle w:val="Compact"/>
              <w:jc w:val="left"/>
            </w:pPr>
            <w:r>
              <w:t xml:space="preserve">Modified MIT (API)</w:t>
            </w:r>
          </w:p>
        </w:tc>
      </w:tr>
      <w:tr>
        <w:tc>
          <w:tcPr/>
          <w:p>
            <w:pPr>
              <w:pStyle w:val="Compact"/>
              <w:jc w:val="left"/>
            </w:pPr>
            <w:r>
              <w:rPr>
                <w:bCs/>
                <w:b/>
              </w:rPr>
              <w:t xml:space="preserve">Edge / CPU uniquement</w:t>
            </w:r>
          </w:p>
        </w:tc>
        <w:tc>
          <w:tcPr/>
          <w:p>
            <w:pPr>
              <w:pStyle w:val="Compact"/>
              <w:jc w:val="left"/>
            </w:pPr>
            <w:r>
              <w:rPr>
                <w:bCs/>
                <w:b/>
              </w:rPr>
              <w:t xml:space="preserve">Gemma 3 (4B)</w:t>
            </w:r>
          </w:p>
        </w:tc>
        <w:tc>
          <w:tcPr/>
          <w:p>
            <w:pPr>
              <w:pStyle w:val="Compact"/>
              <w:jc w:val="left"/>
            </w:pPr>
            <w:r>
              <w:t xml:space="preserve">Léger, 29 langues OCR</w:t>
            </w:r>
          </w:p>
        </w:tc>
        <w:tc>
          <w:tcPr/>
          <w:p>
            <w:pPr>
              <w:pStyle w:val="Compact"/>
              <w:jc w:val="left"/>
            </w:pPr>
            <w:r>
              <w:t xml:space="preserve">4GB VRAM, déploiable sur laptop PME</w:t>
            </w:r>
          </w:p>
        </w:tc>
        <w:tc>
          <w:tcPr/>
          <w:p>
            <w:pPr>
              <w:pStyle w:val="Compact"/>
              <w:jc w:val="left"/>
            </w:pPr>
            <w:r>
              <w:t xml:space="preserve">DeepSeek-VL 1.3B</w:t>
            </w:r>
          </w:p>
        </w:tc>
        <w:tc>
          <w:tcPr/>
          <w:p>
            <w:pPr>
              <w:pStyle w:val="Compact"/>
              <w:jc w:val="left"/>
            </w:pPr>
            <w:r>
              <w:t xml:space="preserve">Apache 2.0</w:t>
            </w:r>
          </w:p>
        </w:tc>
      </w:tr>
      <w:tr>
        <w:tc>
          <w:tcPr/>
          <w:p>
            <w:pPr>
              <w:pStyle w:val="Compact"/>
              <w:jc w:val="left"/>
            </w:pPr>
            <w:r>
              <w:rPr>
                <w:bCs/>
                <w:b/>
              </w:rPr>
              <w:t xml:space="preserve">Cloud API low-cost</w:t>
            </w:r>
          </w:p>
        </w:tc>
        <w:tc>
          <w:tcPr/>
          <w:p>
            <w:pPr>
              <w:pStyle w:val="Compact"/>
              <w:jc w:val="left"/>
            </w:pPr>
            <w:r>
              <w:rPr>
                <w:bCs/>
                <w:b/>
              </w:rPr>
              <w:t xml:space="preserve">Holo3-35B-A3B</w:t>
            </w:r>
          </w:p>
        </w:tc>
        <w:tc>
          <w:tcPr/>
          <w:p>
            <w:pPr>
              <w:pStyle w:val="Compact"/>
              <w:jc w:val="left"/>
            </w:pPr>
            <w:r>
              <w:t xml:space="preserve">~$0.05/action</w:t>
            </w:r>
          </w:p>
        </w:tc>
        <w:tc>
          <w:tcPr/>
          <w:p>
            <w:pPr>
              <w:pStyle w:val="Compact"/>
              <w:jc w:val="left"/>
            </w:pPr>
            <w:r>
              <w:t xml:space="preserve">3B paramètres actifs, performance near-flagship</w:t>
            </w:r>
          </w:p>
        </w:tc>
        <w:tc>
          <w:tcPr/>
          <w:p>
            <w:pPr>
              <w:pStyle w:val="Compact"/>
              <w:jc w:val="left"/>
            </w:pPr>
            <w:r>
              <w:t xml:space="preserve">[À valider]</w:t>
            </w:r>
          </w:p>
        </w:tc>
        <w:tc>
          <w:tcPr/>
          <w:p>
            <w:pPr>
              <w:pStyle w:val="Compact"/>
              <w:jc w:val="left"/>
            </w:pPr>
            <w:r>
              <w:t xml:space="preserve">Apache 2.0</w:t>
            </w:r>
          </w:p>
        </w:tc>
      </w:tr>
      <w:tr>
        <w:tc>
          <w:tcPr/>
          <w:p>
            <w:pPr>
              <w:pStyle w:val="Compact"/>
              <w:jc w:val="left"/>
            </w:pPr>
            <w:r>
              <w:rPr>
                <w:bCs/>
                <w:b/>
              </w:rPr>
              <w:t xml:space="preserve">Robotique / actions physiques</w:t>
            </w:r>
          </w:p>
        </w:tc>
        <w:tc>
          <w:tcPr/>
          <w:p>
            <w:pPr>
              <w:pStyle w:val="Compact"/>
              <w:jc w:val="left"/>
            </w:pPr>
            <w:r>
              <w:rPr>
                <w:bCs/>
                <w:b/>
              </w:rPr>
              <w:t xml:space="preserve">OpenVLA</w:t>
            </w:r>
          </w:p>
        </w:tc>
        <w:tc>
          <w:tcPr/>
          <w:p>
            <w:pPr>
              <w:pStyle w:val="Compact"/>
              <w:jc w:val="left"/>
            </w:pPr>
            <w:r>
              <w:t xml:space="preserve">95% robot actions</w:t>
            </w:r>
          </w:p>
        </w:tc>
        <w:tc>
          <w:tcPr/>
          <w:p>
            <w:pPr>
              <w:pStyle w:val="Compact"/>
              <w:jc w:val="left"/>
            </w:pPr>
            <w:r>
              <w:t xml:space="preserve">Cross-embodiment, bras robotiques</w:t>
            </w:r>
          </w:p>
        </w:tc>
        <w:tc>
          <w:tcPr/>
          <w:p>
            <w:pPr>
              <w:pStyle w:val="Compact"/>
              <w:jc w:val="left"/>
            </w:pPr>
            <w:r>
              <w:t xml:space="preserve">[Hors scope TAKA]</w:t>
            </w:r>
          </w:p>
        </w:tc>
        <w:tc>
          <w:tcPr/>
          <w:p>
            <w:pPr>
              <w:pStyle w:val="Compact"/>
              <w:jc w:val="left"/>
            </w:pPr>
            <w:r>
              <w:t xml:space="preserve">Apache 2.0</w:t>
            </w:r>
          </w:p>
        </w:tc>
      </w:tr>
      <w:tr>
        <w:tc>
          <w:tcPr/>
          <w:p>
            <w:pPr>
              <w:pStyle w:val="Compact"/>
              <w:jc w:val="left"/>
            </w:pPr>
            <w:r>
              <w:rPr>
                <w:bCs/>
                <w:b/>
              </w:rPr>
              <w:t xml:space="preserve">Scientifique / technique</w:t>
            </w:r>
          </w:p>
        </w:tc>
        <w:tc>
          <w:tcPr/>
          <w:p>
            <w:pPr>
              <w:pStyle w:val="Compact"/>
              <w:jc w:val="left"/>
            </w:pPr>
            <w:r>
              <w:rPr>
                <w:bCs/>
                <w:b/>
              </w:rPr>
              <w:t xml:space="preserve">DeepSeek-VL2</w:t>
            </w:r>
          </w:p>
        </w:tc>
        <w:tc>
          <w:tcPr/>
          <w:p>
            <w:pPr>
              <w:pStyle w:val="Compact"/>
              <w:jc w:val="left"/>
            </w:pPr>
            <w:r>
              <w:t xml:space="preserve">Scientific reasoning</w:t>
            </w:r>
          </w:p>
        </w:tc>
        <w:tc>
          <w:tcPr/>
          <w:p>
            <w:pPr>
              <w:pStyle w:val="Compact"/>
              <w:jc w:val="left"/>
            </w:pPr>
            <w:r>
              <w:t xml:space="preserve">Documents techniques, schémas, équations</w:t>
            </w:r>
          </w:p>
        </w:tc>
        <w:tc>
          <w:tcPr/>
          <w:p>
            <w:pPr>
              <w:pStyle w:val="Compact"/>
              <w:jc w:val="left"/>
            </w:pPr>
            <w:r>
              <w:t xml:space="preserve">[À valider]</w:t>
            </w:r>
          </w:p>
        </w:tc>
        <w:tc>
          <w:tcPr/>
          <w:p>
            <w:pPr>
              <w:pStyle w:val="Compact"/>
              <w:jc w:val="left"/>
            </w:pPr>
            <w:r>
              <w:t xml:space="preserve">Apache 2.0</w:t>
            </w:r>
          </w:p>
        </w:tc>
      </w:tr>
    </w:tbl>
    <w:p>
      <w:r>
        <w:pict>
          <v:rect style="width:0;height:1.5pt" o:hralign="center" o:hrstd="t" o:hr="t"/>
        </w:pict>
      </w:r>
    </w:p>
    <w:bookmarkEnd w:id="34"/>
    <w:bookmarkStart w:id="39" w:name="Xfaba25a09890db559a61755d5defd0abb0bee93"/>
    <w:p>
      <w:pPr>
        <w:pStyle w:val="Heading2"/>
      </w:pPr>
      <w:r>
        <w:t xml:space="preserve">10. Recommandation TAKA Vision (config par défaut)</w:t>
      </w:r>
    </w:p>
    <w:bookmarkStart w:id="35" w:name="tier-1-provider-principal"/>
    <w:p>
      <w:pPr>
        <w:pStyle w:val="Heading3"/>
      </w:pPr>
      <w:r>
        <w:t xml:space="preserve">Tier 1 : Provider principal</w:t>
      </w:r>
    </w:p>
    <w:p>
      <w:pPr>
        <w:pStyle w:val="FirstParagraph"/>
      </w:pPr>
      <w:r>
        <w:rPr>
          <w:bCs/>
          <w:b/>
        </w:rPr>
        <w:t xml:space="preserve">Holo1.5-7B (self-host)</w:t>
      </w:r>
      <w:r>
        <w:t xml:space="preserve"> </w:t>
      </w:r>
      <w:r>
        <w:t xml:space="preserve">pour la navigation web et les tâches GUI généralistes.</w:t>
      </w:r>
      <w:r>
        <w:t xml:space="preserve"> </w:t>
      </w:r>
      <w:r>
        <w:t xml:space="preserve">-</w:t>
      </w:r>
      <w:r>
        <w:t xml:space="preserve"> </w:t>
      </w:r>
      <w:r>
        <w:rPr>
          <w:bCs/>
          <w:b/>
        </w:rPr>
        <w:t xml:space="preserve">Rationale</w:t>
      </w:r>
      <w:r>
        <w:t xml:space="preserve"> </w:t>
      </w:r>
      <w:r>
        <w:t xml:space="preserve">: Apache 2.0 (liberté totale), 90.24% WebClick, 88.17% ScreenQA, coût marginal quasi-nul sur GPU dédié PME.</w:t>
      </w:r>
      <w:r>
        <w:t xml:space="preserve"> </w:t>
      </w:r>
      <w:r>
        <w:t xml:space="preserve">-</w:t>
      </w:r>
      <w:r>
        <w:t xml:space="preserve"> </w:t>
      </w:r>
      <w:r>
        <w:rPr>
          <w:bCs/>
          <w:b/>
        </w:rPr>
        <w:t xml:space="preserve">Infra</w:t>
      </w:r>
      <w:r>
        <w:t xml:space="preserve"> </w:t>
      </w:r>
      <w:r>
        <w:t xml:space="preserve">: 1x RTX 4070 Ti Super (16 GB VRAM) ou location cloud A10G.</w:t>
      </w:r>
    </w:p>
    <w:bookmarkEnd w:id="35"/>
    <w:bookmarkStart w:id="36" w:name="tier-2-provider-spécialisé-ocr"/>
    <w:p>
      <w:pPr>
        <w:pStyle w:val="Heading3"/>
      </w:pPr>
      <w:r>
        <w:t xml:space="preserve">Tier 2 : Provider spécialisé OCR</w:t>
      </w:r>
    </w:p>
    <w:p>
      <w:pPr>
        <w:pStyle w:val="FirstParagraph"/>
      </w:pPr>
      <w:r>
        <w:rPr>
          <w:bCs/>
          <w:b/>
        </w:rPr>
        <w:t xml:space="preserve">Qwen3 VL 235B (API)</w:t>
      </w:r>
      <w:r>
        <w:t xml:space="preserve"> </w:t>
      </w:r>
      <w:r>
        <w:t xml:space="preserve">pour l’OCR documentaire multilingue et la compréhension complexe de documents administratifs.</w:t>
      </w:r>
      <w:r>
        <w:t xml:space="preserve"> </w:t>
      </w:r>
      <w:r>
        <w:t xml:space="preserve">-</w:t>
      </w:r>
      <w:r>
        <w:t xml:space="preserve"> </w:t>
      </w:r>
      <w:r>
        <w:rPr>
          <w:bCs/>
          <w:b/>
        </w:rPr>
        <w:t xml:space="preserve">Rationale</w:t>
      </w:r>
      <w:r>
        <w:t xml:space="preserve"> </w:t>
      </w:r>
      <w:r>
        <w:t xml:space="preserve">: 32 langues, SOTA GUI agent, accessible via API Alibaba sans investissement hardware.</w:t>
      </w:r>
      <w:r>
        <w:t xml:space="preserve"> </w:t>
      </w:r>
      <w:r>
        <w:t xml:space="preserve">-</w:t>
      </w:r>
      <w:r>
        <w:t xml:space="preserve"> </w:t>
      </w:r>
      <w:r>
        <w:rPr>
          <w:bCs/>
          <w:b/>
        </w:rPr>
        <w:t xml:space="preserve">Usage</w:t>
      </w:r>
      <w:r>
        <w:t xml:space="preserve"> </w:t>
      </w:r>
      <w:r>
        <w:t xml:space="preserve">: Fallback lorsque Holo1.5-7B échoue à lire un document ou pour les AO internationaux.</w:t>
      </w:r>
    </w:p>
    <w:bookmarkEnd w:id="36"/>
    <w:bookmarkStart w:id="37" w:name="tier-3-provider-localisation-ui"/>
    <w:p>
      <w:pPr>
        <w:pStyle w:val="Heading3"/>
      </w:pPr>
      <w:r>
        <w:t xml:space="preserve">Tier 3 : Provider localisation UI</w:t>
      </w:r>
    </w:p>
    <w:p>
      <w:pPr>
        <w:pStyle w:val="FirstParagraph"/>
      </w:pPr>
      <w:r>
        <w:rPr>
          <w:bCs/>
          <w:b/>
        </w:rPr>
        <w:t xml:space="preserve">UI-TARS-1.5-7B (self-host)</w:t>
      </w:r>
      <w:r>
        <w:t xml:space="preserve"> </w:t>
      </w:r>
      <w:r>
        <w:t xml:space="preserve">pour les tâches nécessitant une localisation pixel-perfect (ex: cliquer sur un bouton de 12x12px dans un tableau dense).</w:t>
      </w:r>
      <w:r>
        <w:t xml:space="preserve"> </w:t>
      </w:r>
      <w:r>
        <w:t xml:space="preserve">-</w:t>
      </w:r>
      <w:r>
        <w:t xml:space="preserve"> </w:t>
      </w:r>
      <w:r>
        <w:rPr>
          <w:bCs/>
          <w:b/>
        </w:rPr>
        <w:t xml:space="preserve">Rationale</w:t>
      </w:r>
      <w:r>
        <w:t xml:space="preserve"> </w:t>
      </w:r>
      <w:r>
        <w:t xml:space="preserve">: 94.00% ScreenSpot, meilleure précision de bounding box.</w:t>
      </w:r>
      <w:r>
        <w:t xml:space="preserve"> </w:t>
      </w:r>
      <w:r>
        <w:t xml:space="preserve">-</w:t>
      </w:r>
      <w:r>
        <w:t xml:space="preserve"> </w:t>
      </w:r>
      <w:r>
        <w:rPr>
          <w:bCs/>
          <w:b/>
        </w:rPr>
        <w:t xml:space="preserve">Infra</w:t>
      </w:r>
      <w:r>
        <w:t xml:space="preserve"> </w:t>
      </w:r>
      <w:r>
        <w:t xml:space="preserve">: Partageable avec Holo1.5-7B sur la même machine 16 GB (alternance).</w:t>
      </w:r>
    </w:p>
    <w:bookmarkEnd w:id="37"/>
    <w:bookmarkStart w:id="38" w:name="tier-4-fallback-cpuedge"/>
    <w:p>
      <w:pPr>
        <w:pStyle w:val="Heading3"/>
      </w:pPr>
      <w:r>
        <w:t xml:space="preserve">Tier 4 : Fallback CPU/Edge</w:t>
      </w:r>
    </w:p>
    <w:p>
      <w:pPr>
        <w:pStyle w:val="FirstParagraph"/>
      </w:pPr>
      <w:r>
        <w:rPr>
          <w:bCs/>
          <w:b/>
        </w:rPr>
        <w:t xml:space="preserve">Gemma 3 4B</w:t>
      </w:r>
      <w:r>
        <w:t xml:space="preserve"> </w:t>
      </w:r>
      <w:r>
        <w:t xml:space="preserve">pour les environnements sans GPU (laptop consultant, démo client).</w:t>
      </w:r>
      <w:r>
        <w:t xml:space="preserve"> </w:t>
      </w:r>
      <w:r>
        <w:t xml:space="preserve">-</w:t>
      </w:r>
      <w:r>
        <w:t xml:space="preserve"> </w:t>
      </w:r>
      <w:r>
        <w:rPr>
          <w:bCs/>
          <w:b/>
        </w:rPr>
        <w:t xml:space="preserve">Rationale</w:t>
      </w:r>
      <w:r>
        <w:t xml:space="preserve"> </w:t>
      </w:r>
      <w:r>
        <w:t xml:space="preserve">: 4 GB VRAM, CPU possible, 29 langues OCR.</w:t>
      </w:r>
    </w:p>
    <w:p>
      <w:r>
        <w:pict>
          <v:rect style="width:0;height:1.5pt" o:hralign="center" o:hrstd="t" o:hr="t"/>
        </w:pict>
      </w:r>
    </w:p>
    <w:bookmarkEnd w:id="38"/>
    <w:bookmarkEnd w:id="39"/>
    <w:bookmarkStart w:id="40" w:name="données-manquantes-à-valider"/>
    <w:p>
      <w:pPr>
        <w:pStyle w:val="Heading2"/>
      </w:pPr>
      <w:r>
        <w:t xml:space="preserve">11. Données manquantes &amp; [À valider]</w:t>
      </w:r>
    </w:p>
    <w:tbl>
      <w:tblPr>
        <w:tblStyle w:val="Table"/>
        <w:tblW w:type="pct" w:w="5000"/>
        <w:tblLook w:firstRow="1" w:lastRow="0" w:firstColumn="0" w:lastColumn="0" w:noHBand="0" w:noVBand="0" w:val="0020"/>
      </w:tblPr>
      <w:tblGrid>
        <w:gridCol w:w="1810"/>
        <w:gridCol w:w="1810"/>
        <w:gridCol w:w="4299"/>
      </w:tblGrid>
      <w:tr>
        <w:trPr>
          <w:tblHeader w:val="true"/>
        </w:trPr>
        <w:tc>
          <w:tcPr/>
          <w:p>
            <w:pPr>
              <w:pStyle w:val="Compact"/>
              <w:jc w:val="left"/>
            </w:pPr>
            <w:r>
              <w:t xml:space="preserve">Donnée</w:t>
            </w:r>
          </w:p>
        </w:tc>
        <w:tc>
          <w:tcPr/>
          <w:p>
            <w:pPr>
              <w:pStyle w:val="Compact"/>
              <w:jc w:val="left"/>
            </w:pPr>
            <w:r>
              <w:t xml:space="preserve">Impact</w:t>
            </w:r>
          </w:p>
        </w:tc>
        <w:tc>
          <w:tcPr/>
          <w:p>
            <w:pPr>
              <w:pStyle w:val="Compact"/>
              <w:jc w:val="left"/>
            </w:pPr>
            <w:r>
              <w:t xml:space="preserve">Action recommandée</w:t>
            </w:r>
          </w:p>
        </w:tc>
      </w:tr>
      <w:tr>
        <w:tc>
          <w:tcPr/>
          <w:p>
            <w:pPr>
              <w:pStyle w:val="Compact"/>
              <w:jc w:val="left"/>
            </w:pPr>
            <w:r>
              <w:t xml:space="preserve">Scores ScreenSpot-Pro UI-TARS / UI-Venus</w:t>
            </w:r>
          </w:p>
        </w:tc>
        <w:tc>
          <w:tcPr/>
          <w:p>
            <w:pPr>
              <w:pStyle w:val="Compact"/>
              <w:jc w:val="left"/>
            </w:pPr>
            <w:r>
              <w:t xml:space="preserve">Faible</w:t>
            </w:r>
          </w:p>
        </w:tc>
        <w:tc>
          <w:tcPr/>
          <w:p>
            <w:pPr>
              <w:pStyle w:val="Compact"/>
              <w:jc w:val="left"/>
            </w:pPr>
            <w:r>
              <w:t xml:space="preserve">Benchmark interne Sprint A</w:t>
            </w:r>
          </w:p>
        </w:tc>
      </w:tr>
      <w:tr>
        <w:tc>
          <w:tcPr/>
          <w:p>
            <w:pPr>
              <w:pStyle w:val="Compact"/>
              <w:jc w:val="left"/>
            </w:pPr>
            <w:r>
              <w:t xml:space="preserve">Scores WebVoyager UI-TARS / UI-Venus</w:t>
            </w:r>
          </w:p>
        </w:tc>
        <w:tc>
          <w:tcPr/>
          <w:p>
            <w:pPr>
              <w:pStyle w:val="Compact"/>
              <w:jc w:val="left"/>
            </w:pPr>
            <w:r>
              <w:t xml:space="preserve">Moyen</w:t>
            </w:r>
          </w:p>
        </w:tc>
        <w:tc>
          <w:tcPr/>
          <w:p>
            <w:pPr>
              <w:pStyle w:val="Compact"/>
              <w:jc w:val="left"/>
            </w:pPr>
            <w:r>
              <w:t xml:space="preserve">Benchmark interne Sprint A</w:t>
            </w:r>
          </w:p>
        </w:tc>
      </w:tr>
      <w:tr>
        <w:tc>
          <w:tcPr/>
          <w:p>
            <w:pPr>
              <w:pStyle w:val="Compact"/>
              <w:jc w:val="left"/>
            </w:pPr>
            <w:r>
              <w:t xml:space="preserve">Pricing exact Qwen3 VL API</w:t>
            </w:r>
          </w:p>
        </w:tc>
        <w:tc>
          <w:tcPr/>
          <w:p>
            <w:pPr>
              <w:pStyle w:val="Compact"/>
              <w:jc w:val="left"/>
            </w:pPr>
            <w:r>
              <w:t xml:space="preserve">Moyen</w:t>
            </w:r>
          </w:p>
        </w:tc>
        <w:tc>
          <w:tcPr/>
          <w:p>
            <w:pPr>
              <w:pStyle w:val="Compact"/>
              <w:jc w:val="left"/>
            </w:pPr>
            <w:r>
              <w:t xml:space="preserve">Négociation Alibaba Cloud</w:t>
            </w:r>
          </w:p>
        </w:tc>
      </w:tr>
      <w:tr>
        <w:tc>
          <w:tcPr/>
          <w:p>
            <w:pPr>
              <w:pStyle w:val="Compact"/>
              <w:jc w:val="left"/>
            </w:pPr>
            <w:r>
              <w:t xml:space="preserve">Pricing exact Kimi K2.5 API</w:t>
            </w:r>
          </w:p>
        </w:tc>
        <w:tc>
          <w:tcPr/>
          <w:p>
            <w:pPr>
              <w:pStyle w:val="Compact"/>
              <w:jc w:val="left"/>
            </w:pPr>
            <w:r>
              <w:t xml:space="preserve">Faible</w:t>
            </w:r>
          </w:p>
        </w:tc>
        <w:tc>
          <w:tcPr/>
          <w:p>
            <w:pPr>
              <w:pStyle w:val="Compact"/>
              <w:jc w:val="left"/>
            </w:pPr>
            <w:r>
              <w:t xml:space="preserve">Inscription Moonshot AI</w:t>
            </w:r>
          </w:p>
        </w:tc>
      </w:tr>
      <w:tr>
        <w:tc>
          <w:tcPr/>
          <w:p>
            <w:pPr>
              <w:pStyle w:val="Compact"/>
              <w:jc w:val="left"/>
            </w:pPr>
            <w:r>
              <w:t xml:space="preserve">Performance Holo3-35B-A3B sur portails AO réels</w:t>
            </w:r>
          </w:p>
        </w:tc>
        <w:tc>
          <w:tcPr/>
          <w:p>
            <w:pPr>
              <w:pStyle w:val="Compact"/>
              <w:jc w:val="left"/>
            </w:pPr>
            <w:r>
              <w:t xml:space="preserve">Élevé</w:t>
            </w:r>
          </w:p>
        </w:tc>
        <w:tc>
          <w:tcPr/>
          <w:p>
            <w:pPr>
              <w:pStyle w:val="Compact"/>
              <w:jc w:val="left"/>
            </w:pPr>
            <w:r>
              <w:t xml:space="preserve">Benchmark interne Sprint A</w:t>
            </w:r>
          </w:p>
        </w:tc>
      </w:tr>
      <w:tr>
        <w:tc>
          <w:tcPr/>
          <w:p>
            <w:pPr>
              <w:pStyle w:val="Compact"/>
              <w:jc w:val="left"/>
            </w:pPr>
            <w:r>
              <w:t xml:space="preserve">Support Holo1.5-7B sur formulaires JavaScript complexes</w:t>
            </w:r>
          </w:p>
        </w:tc>
        <w:tc>
          <w:tcPr/>
          <w:p>
            <w:pPr>
              <w:pStyle w:val="Compact"/>
              <w:jc w:val="left"/>
            </w:pPr>
            <w:r>
              <w:t xml:space="preserve">Élevé</w:t>
            </w:r>
          </w:p>
        </w:tc>
        <w:tc>
          <w:tcPr/>
          <w:p>
            <w:pPr>
              <w:pStyle w:val="Compact"/>
              <w:jc w:val="left"/>
            </w:pPr>
            <w:r>
              <w:t xml:space="preserve">Test sur 3 portails réels Sprint A</w:t>
            </w:r>
          </w:p>
        </w:tc>
      </w:tr>
    </w:tbl>
    <w:p>
      <w:r>
        <w:pict>
          <v:rect style="width:0;height:1.5pt" o:hralign="center" o:hrstd="t" o:hr="t"/>
        </w:pict>
      </w:r>
    </w:p>
    <w:p>
      <w:pPr>
        <w:pStyle w:val="FirstParagraph"/>
      </w:pPr>
      <w:r>
        <w:rPr>
          <w:iCs/>
          <w:i/>
        </w:rPr>
        <w:t xml:space="preserve">Fin du document. Prochaine étape : Architecture technique dans</w:t>
      </w:r>
      <w:r>
        <w:rPr>
          <w:iCs/>
          <w:i/>
        </w:rPr>
        <w:t xml:space="preserve"> </w:t>
      </w:r>
      <w:r>
        <w:rPr>
          <w:rStyle w:val="VerbatimChar"/>
          <w:iCs/>
          <w:i/>
        </w:rPr>
        <w:t xml:space="preserve">02_architecture.md</w:t>
      </w:r>
      <w:r>
        <w:rPr>
          <w:iCs/>
          <w:i/>
        </w:rPr>
        <w:t xml:space="preserve">.</w:t>
      </w:r>
      <w:r>
        <w:t xml:space="preserve"> </w:t>
      </w:r>
      <w:r>
        <w:t xml:space="preserve"># Architecture TAKA Vision</w:t>
      </w:r>
      <w:r>
        <w:t xml:space="preserve"> </w:t>
      </w:r>
      <w:r>
        <w:t xml:space="preserve">## Couche VLA (Vision-Language-Action) — Spécification Technique v1.0</w:t>
      </w:r>
    </w:p>
    <w:p>
      <w:pPr>
        <w:pStyle w:val="BlockText"/>
      </w:pPr>
      <w:r>
        <w:t xml:space="preserve">Document de spécification architecturale pour l’intégration VLA dans TAKA OS v1.2.</w:t>
      </w:r>
      <w:r>
        <w:br/>
      </w:r>
      <w:r>
        <w:t xml:space="preserve">Statut : Spécification — Sujet à revue après Sprint A (benchmark portails réels).</w:t>
      </w:r>
    </w:p>
    <w:p>
      <w:r>
        <w:pict>
          <v:rect style="width:0;height:1.5pt" o:hralign="center" o:hrstd="t" o:hr="t"/>
        </w:pict>
      </w:r>
    </w:p>
    <w:bookmarkEnd w:id="40"/>
    <w:bookmarkStart w:id="42" w:name="vue-densemble"/>
    <w:p>
      <w:pPr>
        <w:pStyle w:val="Heading2"/>
      </w:pPr>
      <w:r>
        <w:t xml:space="preserve">1. Vue d’ensemble</w:t>
      </w:r>
    </w:p>
    <w:p>
      <w:pPr>
        <w:pStyle w:val="FirstParagraph"/>
      </w:pPr>
      <w:r>
        <w:t xml:space="preserve">TAKA Vision est une</w:t>
      </w:r>
      <w:r>
        <w:t xml:space="preserve"> </w:t>
      </w:r>
      <w:r>
        <w:rPr>
          <w:bCs/>
          <w:b/>
        </w:rPr>
        <w:t xml:space="preserve">couche d’abstraction provider-agnostique</w:t>
      </w:r>
      <w:r>
        <w:t xml:space="preserve"> </w:t>
      </w:r>
      <w:r>
        <w:t xml:space="preserve">qui expose une API uniforme de perception visuelle et d’action GUI, quelle que soit le modèle VLA/VLM sous-jacent. Elle s’exécute comme</w:t>
      </w:r>
      <w:r>
        <w:t xml:space="preserve"> </w:t>
      </w:r>
      <w:r>
        <w:rPr>
          <w:bCs/>
          <w:b/>
        </w:rPr>
        <w:t xml:space="preserve">sidecar Docker</w:t>
      </w:r>
      <w:r>
        <w:t xml:space="preserve"> </w:t>
      </w:r>
      <w:r>
        <w:t xml:space="preserve">dans l’écosystème TAKA OS et communique avec les agents via une API REST interne.</w:t>
      </w:r>
    </w:p>
    <w:bookmarkStart w:id="41" w:name="objectifs-architecturaux"/>
    <w:p>
      <w:pPr>
        <w:pStyle w:val="Heading3"/>
      </w:pPr>
      <w:r>
        <w:t xml:space="preserve">Objectifs architecturaux</w:t>
      </w:r>
    </w:p>
    <w:p>
      <w:pPr>
        <w:numPr>
          <w:ilvl w:val="0"/>
          <w:numId w:val="1004"/>
        </w:numPr>
        <w:pStyle w:val="Compact"/>
      </w:pPr>
      <w:r>
        <w:rPr>
          <w:bCs/>
          <w:b/>
        </w:rPr>
        <w:t xml:space="preserve">Agnosticisme provider</w:t>
      </w:r>
      <w:r>
        <w:t xml:space="preserve"> </w:t>
      </w:r>
      <w:r>
        <w:t xml:space="preserve">: switcher de Holo-1 à Qwen3 sans toucher au code métier.</w:t>
      </w:r>
    </w:p>
    <w:p>
      <w:pPr>
        <w:numPr>
          <w:ilvl w:val="0"/>
          <w:numId w:val="1004"/>
        </w:numPr>
        <w:pStyle w:val="Compact"/>
      </w:pPr>
      <w:r>
        <w:rPr>
          <w:bCs/>
          <w:b/>
        </w:rPr>
        <w:t xml:space="preserve">Résilience</w:t>
      </w:r>
      <w:r>
        <w:t xml:space="preserve"> </w:t>
      </w:r>
      <w:r>
        <w:t xml:space="preserve">: fallback automatique A → B → C → humain.</w:t>
      </w:r>
    </w:p>
    <w:p>
      <w:pPr>
        <w:numPr>
          <w:ilvl w:val="0"/>
          <w:numId w:val="1004"/>
        </w:numPr>
        <w:pStyle w:val="Compact"/>
      </w:pPr>
      <w:r>
        <w:rPr>
          <w:bCs/>
          <w:b/>
        </w:rPr>
        <w:t xml:space="preserve">Performance</w:t>
      </w:r>
      <w:r>
        <w:t xml:space="preserve"> </w:t>
      </w:r>
      <w:r>
        <w:t xml:space="preserve">: file d’attente asynchrone, cache screenshots, batching quand possible.</w:t>
      </w:r>
    </w:p>
    <w:p>
      <w:pPr>
        <w:numPr>
          <w:ilvl w:val="0"/>
          <w:numId w:val="1004"/>
        </w:numPr>
        <w:pStyle w:val="Compact"/>
      </w:pPr>
      <w:r>
        <w:rPr>
          <w:bCs/>
          <w:b/>
        </w:rPr>
        <w:t xml:space="preserve">Sécurité</w:t>
      </w:r>
      <w:r>
        <w:t xml:space="preserve"> </w:t>
      </w:r>
      <w:r>
        <w:t xml:space="preserve">: chiffrement, anonymisation, audit trail visuel complet.</w:t>
      </w:r>
    </w:p>
    <w:p>
      <w:pPr>
        <w:numPr>
          <w:ilvl w:val="0"/>
          <w:numId w:val="1004"/>
        </w:numPr>
        <w:pStyle w:val="Compact"/>
      </w:pPr>
      <w:r>
        <w:rPr>
          <w:bCs/>
          <w:b/>
        </w:rPr>
        <w:t xml:space="preserve">Multi-tenant</w:t>
      </w:r>
      <w:r>
        <w:t xml:space="preserve"> </w:t>
      </w:r>
      <w:r>
        <w:t xml:space="preserve">: isolation par tenant avec RBAC et rate limiting.</w:t>
      </w:r>
    </w:p>
    <w:p>
      <w:r>
        <w:pict>
          <v:rect style="width:0;height:1.5pt" o:hralign="center" o:hrstd="t" o:hr="t"/>
        </w:pict>
      </w:r>
    </w:p>
    <w:bookmarkEnd w:id="41"/>
    <w:bookmarkEnd w:id="42"/>
    <w:bookmarkStart w:id="47" w:name="abstraction-layer-provider-agnostic"/>
    <w:p>
      <w:pPr>
        <w:pStyle w:val="Heading2"/>
      </w:pPr>
      <w:r>
        <w:t xml:space="preserve">2. Abstraction Layer (Provider-Agnostic)</w:t>
      </w:r>
    </w:p>
    <w:bookmarkStart w:id="43" w:name="interface-vlaprovider-abc-python"/>
    <w:p>
      <w:pPr>
        <w:pStyle w:val="Heading3"/>
      </w:pPr>
      <w:r>
        <w:t xml:space="preserve">2.1 Interface</w:t>
      </w:r>
      <w:r>
        <w:t xml:space="preserve"> </w:t>
      </w:r>
      <w:r>
        <w:rPr>
          <w:rStyle w:val="VerbatimChar"/>
        </w:rPr>
        <w:t xml:space="preserve">VLAProvider</w:t>
      </w:r>
      <w:r>
        <w:t xml:space="preserve"> </w:t>
      </w:r>
      <w:r>
        <w:t xml:space="preserve">(ABC Python)</w:t>
      </w:r>
    </w:p>
    <w:p>
      <w:pPr>
        <w:pStyle w:val="FirstParagraph"/>
      </w:pPr>
      <w:r>
        <w:t xml:space="preserve">Tous les providers VLA implémentent le contrat suivant :</w:t>
      </w:r>
    </w:p>
    <w:p>
      <w:pPr>
        <w:pStyle w:val="SourceCode"/>
      </w:pPr>
      <w:r>
        <w:rPr>
          <w:rStyle w:val="CommentTok"/>
        </w:rPr>
        <w:t xml:space="preserve">"""</w:t>
      </w:r>
      <w:r>
        <w:br/>
      </w:r>
      <w:r>
        <w:rPr>
          <w:rStyle w:val="CommentTok"/>
        </w:rPr>
        <w:t xml:space="preserve">TAKA Vision — Abstraction Layer VLA</w:t>
      </w:r>
      <w:r>
        <w:br/>
      </w:r>
      <w:r>
        <w:rPr>
          <w:rStyle w:val="CommentTok"/>
        </w:rPr>
        <w:t xml:space="preserve">License: MIT (TAKA OS)</w:t>
      </w:r>
      <w:r>
        <w:br/>
      </w:r>
      <w:r>
        <w:rPr>
          <w:rStyle w:val="CommentTok"/>
        </w:rPr>
        <w:t xml:space="preserve">"""</w:t>
      </w:r>
      <w:r>
        <w:br/>
      </w:r>
      <w:r>
        <w:br/>
      </w: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List, Dict, Any, Tuple</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import</w:t>
      </w:r>
      <w:r>
        <w:rPr>
          <w:rStyle w:val="NormalTok"/>
        </w:rPr>
        <w:t xml:space="preserve"> base64</w:t>
      </w:r>
      <w:r>
        <w:br/>
      </w:r>
      <w:r>
        <w:br/>
      </w:r>
      <w:r>
        <w:br/>
      </w:r>
      <w:r>
        <w:rPr>
          <w:rStyle w:val="KeywordTok"/>
        </w:rPr>
        <w:t xml:space="preserve">class</w:t>
      </w:r>
      <w:r>
        <w:rPr>
          <w:rStyle w:val="NormalTok"/>
        </w:rPr>
        <w:t xml:space="preserve"> ActionType(Enum):</w:t>
      </w:r>
      <w:r>
        <w:br/>
      </w:r>
      <w:r>
        <w:rPr>
          <w:rStyle w:val="NormalTok"/>
        </w:rPr>
        <w:t xml:space="preserve">    CLICK </w:t>
      </w:r>
      <w:r>
        <w:rPr>
          <w:rStyle w:val="OperatorTok"/>
        </w:rPr>
        <w:t xml:space="preserve">=</w:t>
      </w:r>
      <w:r>
        <w:rPr>
          <w:rStyle w:val="NormalTok"/>
        </w:rPr>
        <w:t xml:space="preserve"> </w:t>
      </w:r>
      <w:r>
        <w:rPr>
          <w:rStyle w:val="StringTok"/>
        </w:rPr>
        <w:t xml:space="preserve">"click"</w:t>
      </w:r>
      <w:r>
        <w:br/>
      </w:r>
      <w:r>
        <w:rPr>
          <w:rStyle w:val="NormalTok"/>
        </w:rPr>
        <w:t xml:space="preserve">    TYPE </w:t>
      </w:r>
      <w:r>
        <w:rPr>
          <w:rStyle w:val="OperatorTok"/>
        </w:rPr>
        <w:t xml:space="preserve">=</w:t>
      </w:r>
      <w:r>
        <w:rPr>
          <w:rStyle w:val="NormalTok"/>
        </w:rPr>
        <w:t xml:space="preserve"> </w:t>
      </w:r>
      <w:r>
        <w:rPr>
          <w:rStyle w:val="StringTok"/>
        </w:rPr>
        <w:t xml:space="preserve">"type"</w:t>
      </w:r>
      <w:r>
        <w:br/>
      </w:r>
      <w:r>
        <w:rPr>
          <w:rStyle w:val="NormalTok"/>
        </w:rPr>
        <w:t xml:space="preserve">    SCROLL </w:t>
      </w:r>
      <w:r>
        <w:rPr>
          <w:rStyle w:val="OperatorTok"/>
        </w:rPr>
        <w:t xml:space="preserve">=</w:t>
      </w:r>
      <w:r>
        <w:rPr>
          <w:rStyle w:val="NormalTok"/>
        </w:rPr>
        <w:t xml:space="preserve"> </w:t>
      </w:r>
      <w:r>
        <w:rPr>
          <w:rStyle w:val="StringTok"/>
        </w:rPr>
        <w:t xml:space="preserve">"scroll"</w:t>
      </w:r>
      <w:r>
        <w:br/>
      </w:r>
      <w:r>
        <w:rPr>
          <w:rStyle w:val="NormalTok"/>
        </w:rPr>
        <w:t xml:space="preserve">    HOVER </w:t>
      </w:r>
      <w:r>
        <w:rPr>
          <w:rStyle w:val="OperatorTok"/>
        </w:rPr>
        <w:t xml:space="preserve">=</w:t>
      </w:r>
      <w:r>
        <w:rPr>
          <w:rStyle w:val="NormalTok"/>
        </w:rPr>
        <w:t xml:space="preserve"> </w:t>
      </w:r>
      <w:r>
        <w:rPr>
          <w:rStyle w:val="StringTok"/>
        </w:rPr>
        <w:t xml:space="preserve">"hover"</w:t>
      </w:r>
      <w:r>
        <w:br/>
      </w:r>
      <w:r>
        <w:rPr>
          <w:rStyle w:val="NormalTok"/>
        </w:rPr>
        <w:t xml:space="preserve">    WAIT </w:t>
      </w:r>
      <w:r>
        <w:rPr>
          <w:rStyle w:val="OperatorTok"/>
        </w:rPr>
        <w:t xml:space="preserve">=</w:t>
      </w:r>
      <w:r>
        <w:rPr>
          <w:rStyle w:val="NormalTok"/>
        </w:rPr>
        <w:t xml:space="preserve"> </w:t>
      </w:r>
      <w:r>
        <w:rPr>
          <w:rStyle w:val="StringTok"/>
        </w:rPr>
        <w:t xml:space="preserve">"wait"</w:t>
      </w:r>
      <w:r>
        <w:br/>
      </w:r>
      <w:r>
        <w:rPr>
          <w:rStyle w:val="NormalTok"/>
        </w:rPr>
        <w:t xml:space="preserve">    NAVIGATE </w:t>
      </w:r>
      <w:r>
        <w:rPr>
          <w:rStyle w:val="OperatorTok"/>
        </w:rPr>
        <w:t xml:space="preserve">=</w:t>
      </w:r>
      <w:r>
        <w:rPr>
          <w:rStyle w:val="NormalTok"/>
        </w:rPr>
        <w:t xml:space="preserve"> </w:t>
      </w:r>
      <w:r>
        <w:rPr>
          <w:rStyle w:val="StringTok"/>
        </w:rPr>
        <w:t xml:space="preserve">"navigate"</w:t>
      </w:r>
      <w:r>
        <w:br/>
      </w:r>
      <w:r>
        <w:rPr>
          <w:rStyle w:val="NormalTok"/>
        </w:rPr>
        <w:t xml:space="preserve">    VALIDATE </w:t>
      </w:r>
      <w:r>
        <w:rPr>
          <w:rStyle w:val="OperatorTok"/>
        </w:rPr>
        <w:t xml:space="preserve">=</w:t>
      </w:r>
      <w:r>
        <w:rPr>
          <w:rStyle w:val="NormalTok"/>
        </w:rPr>
        <w:t xml:space="preserve"> </w:t>
      </w:r>
      <w:r>
        <w:rPr>
          <w:rStyle w:val="StringTok"/>
        </w:rPr>
        <w:t xml:space="preserve">"validate"</w:t>
      </w:r>
      <w:r>
        <w:br/>
      </w:r>
      <w:r>
        <w:rPr>
          <w:rStyle w:val="NormalTok"/>
        </w:rPr>
        <w:t xml:space="preserve">    FAIL </w:t>
      </w:r>
      <w:r>
        <w:rPr>
          <w:rStyle w:val="OperatorTok"/>
        </w:rPr>
        <w:t xml:space="preserve">=</w:t>
      </w:r>
      <w:r>
        <w:rPr>
          <w:rStyle w:val="NormalTok"/>
        </w:rPr>
        <w:t xml:space="preserve"> </w:t>
      </w:r>
      <w:r>
        <w:rPr>
          <w:rStyle w:val="StringTok"/>
        </w:rPr>
        <w:t xml:space="preserve">"fail"</w:t>
      </w:r>
      <w:r>
        <w:br/>
      </w:r>
      <w:r>
        <w:rPr>
          <w:rStyle w:val="NormalTok"/>
        </w:rPr>
        <w:t xml:space="preserve">    HUMAN_REQUIRED </w:t>
      </w:r>
      <w:r>
        <w:rPr>
          <w:rStyle w:val="OperatorTok"/>
        </w:rPr>
        <w:t xml:space="preserve">=</w:t>
      </w:r>
      <w:r>
        <w:rPr>
          <w:rStyle w:val="NormalTok"/>
        </w:rPr>
        <w:t xml:space="preserve"> </w:t>
      </w:r>
      <w:r>
        <w:rPr>
          <w:rStyle w:val="StringTok"/>
        </w:rPr>
        <w:t xml:space="preserve">"human_required"</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BoundingBox:</w:t>
      </w:r>
      <w:r>
        <w:br/>
      </w:r>
      <w:r>
        <w:rPr>
          <w:rStyle w:val="NormalTok"/>
        </w:rPr>
        <w:t xml:space="preserve">    x1: </w:t>
      </w:r>
      <w:r>
        <w:rPr>
          <w:rStyle w:val="BuiltInTok"/>
        </w:rPr>
        <w:t xml:space="preserve">float</w:t>
      </w:r>
      <w:r>
        <w:rPr>
          <w:rStyle w:val="NormalTok"/>
        </w:rPr>
        <w:t xml:space="preserve">  </w:t>
      </w:r>
      <w:r>
        <w:rPr>
          <w:rStyle w:val="CommentTok"/>
        </w:rPr>
        <w:t xml:space="preserve"># 0.0-1.0 (relative)</w:t>
      </w:r>
      <w:r>
        <w:br/>
      </w:r>
      <w:r>
        <w:rPr>
          <w:rStyle w:val="NormalTok"/>
        </w:rPr>
        <w:t xml:space="preserve">    y1: </w:t>
      </w:r>
      <w:r>
        <w:rPr>
          <w:rStyle w:val="BuiltInTok"/>
        </w:rPr>
        <w:t xml:space="preserve">float</w:t>
      </w:r>
      <w:r>
        <w:br/>
      </w:r>
      <w:r>
        <w:rPr>
          <w:rStyle w:val="NormalTok"/>
        </w:rPr>
        <w:t xml:space="preserve">    x2: </w:t>
      </w:r>
      <w:r>
        <w:rPr>
          <w:rStyle w:val="BuiltInTok"/>
        </w:rPr>
        <w:t xml:space="preserve">float</w:t>
      </w:r>
      <w:r>
        <w:br/>
      </w:r>
      <w:r>
        <w:rPr>
          <w:rStyle w:val="NormalTok"/>
        </w:rPr>
        <w:t xml:space="preserve">    y2: </w:t>
      </w:r>
      <w:r>
        <w:rPr>
          <w:rStyle w:val="BuiltInTok"/>
        </w:rPr>
        <w:t xml:space="preserve">float</w:t>
      </w:r>
      <w:r>
        <w:br/>
      </w:r>
      <w:r>
        <w:rPr>
          <w:rStyle w:val="NormalTok"/>
        </w:rPr>
        <w:t xml:space="preserve">    confidence: </w:t>
      </w:r>
      <w:r>
        <w:rPr>
          <w:rStyle w:val="BuiltInTok"/>
        </w:rPr>
        <w:t xml:space="preserve">float</w:t>
      </w:r>
      <w:r>
        <w:rPr>
          <w:rStyle w:val="NormalTok"/>
        </w:rPr>
        <w:t xml:space="preserve">  </w:t>
      </w:r>
      <w:r>
        <w:rPr>
          <w:rStyle w:val="CommentTok"/>
        </w:rPr>
        <w:t xml:space="preserve"># 0.0-1.0</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ClickAction:</w:t>
      </w:r>
      <w:r>
        <w:br/>
      </w:r>
      <w:r>
        <w:rPr>
          <w:rStyle w:val="NormalTok"/>
        </w:rPr>
        <w:t xml:space="preserve">    bbox: BoundingBox</w:t>
      </w:r>
      <w:r>
        <w:br/>
      </w:r>
      <w:r>
        <w:rPr>
          <w:rStyle w:val="NormalTok"/>
        </w:rPr>
        <w:t xml:space="preserve">    action_type: ActionType </w:t>
      </w:r>
      <w:r>
        <w:rPr>
          <w:rStyle w:val="OperatorTok"/>
        </w:rPr>
        <w:t xml:space="preserve">=</w:t>
      </w:r>
      <w:r>
        <w:rPr>
          <w:rStyle w:val="NormalTok"/>
        </w:rPr>
        <w:t xml:space="preserve"> ActionType.CLICK</w:t>
      </w:r>
      <w:r>
        <w:br/>
      </w:r>
      <w:r>
        <w:rPr>
          <w:rStyle w:val="NormalTok"/>
        </w:rPr>
        <w:t xml:space="preserve">    label: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reasoning: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TypeAction:</w:t>
      </w:r>
      <w:r>
        <w:br/>
      </w:r>
      <w:r>
        <w:rPr>
          <w:rStyle w:val="NormalTok"/>
        </w:rPr>
        <w:t xml:space="preserve">    bbox: BoundingBox</w:t>
      </w:r>
      <w:r>
        <w:br/>
      </w:r>
      <w:r>
        <w:rPr>
          <w:rStyle w:val="NormalTok"/>
        </w:rPr>
        <w:t xml:space="preserve">    text: </w:t>
      </w:r>
      <w:r>
        <w:rPr>
          <w:rStyle w:val="BuiltInTok"/>
        </w:rPr>
        <w:t xml:space="preserve">str</w:t>
      </w:r>
      <w:r>
        <w:br/>
      </w:r>
      <w:r>
        <w:rPr>
          <w:rStyle w:val="NormalTok"/>
        </w:rPr>
        <w:t xml:space="preserve">    action_type: ActionType </w:t>
      </w:r>
      <w:r>
        <w:rPr>
          <w:rStyle w:val="OperatorTok"/>
        </w:rPr>
        <w:t xml:space="preserve">=</w:t>
      </w:r>
      <w:r>
        <w:rPr>
          <w:rStyle w:val="NormalTok"/>
        </w:rPr>
        <w:t xml:space="preserve"> ActionType.TYPE</w:t>
      </w:r>
      <w:r>
        <w:br/>
      </w:r>
      <w:r>
        <w:rPr>
          <w:rStyle w:val="NormalTok"/>
        </w:rPr>
        <w:t xml:space="preserve">    clear_first: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NextAction:</w:t>
      </w:r>
      <w:r>
        <w:br/>
      </w:r>
      <w:r>
        <w:rPr>
          <w:rStyle w:val="NormalTok"/>
        </w:rPr>
        <w:t xml:space="preserve">    action: Any  </w:t>
      </w:r>
      <w:r>
        <w:rPr>
          <w:rStyle w:val="CommentTok"/>
        </w:rPr>
        <w:t xml:space="preserve"># ClickAction | TypeAction | ScrollAction | ...</w:t>
      </w:r>
      <w:r>
        <w:br/>
      </w:r>
      <w:r>
        <w:rPr>
          <w:rStyle w:val="NormalTok"/>
        </w:rPr>
        <w:t xml:space="preserve">    action_type: ActionType</w:t>
      </w:r>
      <w:r>
        <w:br/>
      </w:r>
      <w:r>
        <w:rPr>
          <w:rStyle w:val="NormalTok"/>
        </w:rPr>
        <w:t xml:space="preserve">    reasoning: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expected_outcome: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requires_human_validation: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br/>
      </w:r>
      <w:r>
        <w:rPr>
          <w:rStyle w:val="KeywordTok"/>
        </w:rPr>
        <w:t xml:space="preserve">class</w:t>
      </w:r>
      <w:r>
        <w:rPr>
          <w:rStyle w:val="NormalTok"/>
        </w:rPr>
        <w:t xml:space="preserve"> VLAProvider(ABC):</w:t>
      </w:r>
      <w:r>
        <w:br/>
      </w:r>
      <w:r>
        <w:rPr>
          <w:rStyle w:val="NormalTok"/>
        </w:rPr>
        <w:t xml:space="preserve">    </w:t>
      </w:r>
      <w:r>
        <w:rPr>
          <w:rStyle w:val="CommentTok"/>
        </w:rPr>
        <w:t xml:space="preserve">"""</w:t>
      </w:r>
      <w:r>
        <w:br/>
      </w:r>
      <w:r>
        <w:rPr>
          <w:rStyle w:val="CommentTok"/>
        </w:rPr>
        <w:t xml:space="preserve">    Abstract Base Class pour tous les providers VLA de TAKA Vision.</w:t>
      </w:r>
      <w:r>
        <w:br/>
      </w:r>
      <w:r>
        <w:rPr>
          <w:rStyle w:val="CommentTok"/>
        </w:rPr>
        <w:t xml:space="preserve">    Chaque provider (Holo, Qwen, UI-TARS, Kimi, Gemma) implémente</w:t>
      </w:r>
      <w:r>
        <w:br/>
      </w:r>
      <w:r>
        <w:rPr>
          <w:rStyle w:val="CommentTok"/>
        </w:rPr>
        <w:t xml:space="preserve">    cette interface avec sa logique de tokenization et de parsing spécifique.</w:t>
      </w:r>
      <w:r>
        <w:br/>
      </w:r>
      <w:r>
        <w:rPr>
          <w:rStyle w:val="CommentTok"/>
        </w:rPr>
        <w:t xml:space="preserve">    """</w:t>
      </w:r>
      <w:r>
        <w:br/>
      </w:r>
      <w:r>
        <w:br/>
      </w:r>
      <w:r>
        <w:rPr>
          <w:rStyle w:val="NormalTok"/>
        </w:rPr>
        <w:t xml:space="preserve">    </w:t>
      </w:r>
      <w:r>
        <w:rPr>
          <w:rStyle w:val="AttributeTok"/>
        </w:rPr>
        <w:t xml:space="preserve">@property</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provider_id(</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"""Identifiant unique du provider (ex: 'holo1.5-7b', 'qwen3-vl-235b')."""</w:t>
      </w:r>
      <w:r>
        <w:br/>
      </w:r>
      <w:r>
        <w:rPr>
          <w:rStyle w:val="NormalTok"/>
        </w:rPr>
        <w:t xml:space="preserve">        ...</w:t>
      </w:r>
      <w:r>
        <w:br/>
      </w:r>
      <w:r>
        <w:br/>
      </w:r>
      <w:r>
        <w:rPr>
          <w:rStyle w:val="NormalTok"/>
        </w:rPr>
        <w:t xml:space="preserve">    </w:t>
      </w:r>
      <w:r>
        <w:rPr>
          <w:rStyle w:val="AttributeTok"/>
        </w:rPr>
        <w:t xml:space="preserve">@property</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capabilities(</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Capacités supportées par ce provider.</w:t>
      </w:r>
      <w:r>
        <w:br/>
      </w:r>
      <w:r>
        <w:rPr>
          <w:rStyle w:val="CommentTok"/>
        </w:rPr>
        <w:t xml:space="preserve">        Ex: {'ui_localization': True, 'ocr_multilingual': False, 'navigation_web': True}</w:t>
      </w:r>
      <w:r>
        <w:br/>
      </w:r>
      <w:r>
        <w:rPr>
          <w:rStyle w:val="CommentTok"/>
        </w:rPr>
        <w:t xml:space="preserve">        """</w:t>
      </w:r>
      <w:r>
        <w:br/>
      </w:r>
      <w:r>
        <w:rPr>
          <w:rStyle w:val="NormalTok"/>
        </w:rPr>
        <w:t xml:space="preserve">        ...</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localize_element(</w:t>
      </w:r>
      <w:r>
        <w:br/>
      </w:r>
      <w:r>
        <w:rPr>
          <w:rStyle w:val="NormalTok"/>
        </w:rPr>
        <w:t xml:space="preserve">        </w:t>
      </w:r>
      <w:r>
        <w:rPr>
          <w:rStyle w:val="VariableTok"/>
        </w:rPr>
        <w:t xml:space="preserve">self</w:t>
      </w:r>
      <w:r>
        <w:rPr>
          <w:rStyle w:val="NormalTok"/>
        </w:rPr>
        <w:t xml:space="preserve">,</w:t>
      </w:r>
      <w:r>
        <w:br/>
      </w:r>
      <w:r>
        <w:rPr>
          <w:rStyle w:val="NormalTok"/>
        </w:rPr>
        <w:t xml:space="preserve">        screenshot_b64: </w:t>
      </w:r>
      <w:r>
        <w:rPr>
          <w:rStyle w:val="BuiltInTok"/>
        </w:rPr>
        <w:t xml:space="preserve">str</w:t>
      </w:r>
      <w:r>
        <w:rPr>
          <w:rStyle w:val="NormalTok"/>
        </w:rPr>
        <w:t xml:space="preserve">,</w:t>
      </w:r>
      <w:r>
        <w:br/>
      </w:r>
      <w:r>
        <w:rPr>
          <w:rStyle w:val="NormalTok"/>
        </w:rPr>
        <w:t xml:space="preserve">        instruction: </w:t>
      </w:r>
      <w:r>
        <w:rPr>
          <w:rStyle w:val="BuiltInTok"/>
        </w:rPr>
        <w:t xml:space="preserve">str</w:t>
      </w:r>
      <w:r>
        <w:rPr>
          <w:rStyle w:val="NormalTok"/>
        </w:rPr>
        <w:t xml:space="preserve">,</w:t>
      </w:r>
      <w:r>
        <w:br/>
      </w:r>
      <w:r>
        <w:rPr>
          <w:rStyle w:val="NormalTok"/>
        </w:rPr>
        <w:t xml:space="preserve">        context: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ClickAction:</w:t>
      </w:r>
      <w:r>
        <w:br/>
      </w:r>
      <w:r>
        <w:rPr>
          <w:rStyle w:val="NormalTok"/>
        </w:rPr>
        <w:t xml:space="preserve">        </w:t>
      </w:r>
      <w:r>
        <w:rPr>
          <w:rStyle w:val="CommentTok"/>
        </w:rPr>
        <w:t xml:space="preserve">"""</w:t>
      </w:r>
      <w:r>
        <w:br/>
      </w:r>
      <w:r>
        <w:rPr>
          <w:rStyle w:val="CommentTok"/>
        </w:rPr>
        <w:t xml:space="preserve">        Localise un élément UI à partir d'une instruction en langage naturel.</w:t>
      </w:r>
      <w:r>
        <w:br/>
      </w:r>
      <w:r>
        <w:rPr>
          <w:rStyle w:val="CommentTok"/>
        </w:rPr>
        <w:t xml:space="preserve">        Retourne une action de clic avec bounding box relative [0,1].</w:t>
      </w:r>
      <w:r>
        <w:br/>
      </w:r>
      <w:r>
        <w:rPr>
          <w:rStyle w:val="CommentTok"/>
        </w:rPr>
        <w:t xml:space="preserve">        """</w:t>
      </w:r>
      <w:r>
        <w:br/>
      </w:r>
      <w:r>
        <w:rPr>
          <w:rStyle w:val="NormalTok"/>
        </w:rPr>
        <w:t xml:space="preserve">        ...</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navigate_task(</w:t>
      </w:r>
      <w:r>
        <w:br/>
      </w:r>
      <w:r>
        <w:rPr>
          <w:rStyle w:val="NormalTok"/>
        </w:rPr>
        <w:t xml:space="preserve">        </w:t>
      </w:r>
      <w:r>
        <w:rPr>
          <w:rStyle w:val="VariableTok"/>
        </w:rPr>
        <w:t xml:space="preserve">self</w:t>
      </w:r>
      <w:r>
        <w:rPr>
          <w:rStyle w:val="NormalTok"/>
        </w:rPr>
        <w:t xml:space="preserve">,</w:t>
      </w:r>
      <w:r>
        <w:br/>
      </w:r>
      <w:r>
        <w:rPr>
          <w:rStyle w:val="NormalTok"/>
        </w:rPr>
        <w:t xml:space="preserve">        screenshot_b64: </w:t>
      </w:r>
      <w:r>
        <w:rPr>
          <w:rStyle w:val="BuiltInTok"/>
        </w:rPr>
        <w:t xml:space="preserve">str</w:t>
      </w:r>
      <w:r>
        <w:rPr>
          <w:rStyle w:val="NormalTok"/>
        </w:rPr>
        <w:t xml:space="preserve">,</w:t>
      </w:r>
      <w:r>
        <w:br/>
      </w:r>
      <w:r>
        <w:rPr>
          <w:rStyle w:val="NormalTok"/>
        </w:rPr>
        <w:t xml:space="preserve">        goal: </w:t>
      </w:r>
      <w:r>
        <w:rPr>
          <w:rStyle w:val="BuiltInTok"/>
        </w:rPr>
        <w:t xml:space="preserve">str</w:t>
      </w:r>
      <w:r>
        <w:rPr>
          <w:rStyle w:val="NormalTok"/>
        </w:rPr>
        <w:t xml:space="preserve">,</w:t>
      </w:r>
      <w:r>
        <w:br/>
      </w:r>
      <w:r>
        <w:rPr>
          <w:rStyle w:val="NormalTok"/>
        </w:rPr>
        <w:t xml:space="preserve">        history: List[Dict[</w:t>
      </w:r>
      <w:r>
        <w:rPr>
          <w:rStyle w:val="BuiltInTok"/>
        </w:rPr>
        <w:t xml:space="preserve">str</w:t>
      </w:r>
      <w:r>
        <w:rPr>
          <w:rStyle w:val="NormalTok"/>
        </w:rPr>
        <w:t xml:space="preserve">, Any]],</w:t>
      </w:r>
      <w:r>
        <w:br/>
      </w:r>
      <w:r>
        <w:rPr>
          <w:rStyle w:val="NormalTok"/>
        </w:rPr>
        <w:t xml:space="preserve">        url: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NextAction:</w:t>
      </w:r>
      <w:r>
        <w:br/>
      </w:r>
      <w:r>
        <w:rPr>
          <w:rStyle w:val="NormalTok"/>
        </w:rPr>
        <w:t xml:space="preserve">        </w:t>
      </w:r>
      <w:r>
        <w:rPr>
          <w:rStyle w:val="CommentTok"/>
        </w:rPr>
        <w:t xml:space="preserve">"""</w:t>
      </w:r>
      <w:r>
        <w:br/>
      </w:r>
      <w:r>
        <w:rPr>
          <w:rStyle w:val="CommentTok"/>
        </w:rPr>
        <w:t xml:space="preserve">        Détermine la prochaine action pour atteindre un objectif web.</w:t>
      </w:r>
      <w:r>
        <w:br/>
      </w:r>
      <w:r>
        <w:rPr>
          <w:rStyle w:val="CommentTok"/>
        </w:rPr>
        <w:t xml:space="preserve">        history : liste des étapes précédentes [{action, screenshot_hash, result}].</w:t>
      </w:r>
      <w:r>
        <w:br/>
      </w:r>
      <w:r>
        <w:rPr>
          <w:rStyle w:val="CommentTok"/>
        </w:rPr>
        <w:t xml:space="preserve">        """</w:t>
      </w:r>
      <w:r>
        <w:br/>
      </w:r>
      <w:r>
        <w:rPr>
          <w:rStyle w:val="NormalTok"/>
        </w:rPr>
        <w:t xml:space="preserve">        ...</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extract_text(</w:t>
      </w:r>
      <w:r>
        <w:br/>
      </w:r>
      <w:r>
        <w:rPr>
          <w:rStyle w:val="NormalTok"/>
        </w:rPr>
        <w:t xml:space="preserve">        </w:t>
      </w:r>
      <w:r>
        <w:rPr>
          <w:rStyle w:val="VariableTok"/>
        </w:rPr>
        <w:t xml:space="preserve">self</w:t>
      </w:r>
      <w:r>
        <w:rPr>
          <w:rStyle w:val="NormalTok"/>
        </w:rPr>
        <w:t xml:space="preserve">,</w:t>
      </w:r>
      <w:r>
        <w:br/>
      </w:r>
      <w:r>
        <w:rPr>
          <w:rStyle w:val="NormalTok"/>
        </w:rPr>
        <w:t xml:space="preserve">        screenshot_b64: </w:t>
      </w:r>
      <w:r>
        <w:rPr>
          <w:rStyle w:val="BuiltInTok"/>
        </w:rPr>
        <w:t xml:space="preserve">str</w:t>
      </w:r>
      <w:r>
        <w:rPr>
          <w:rStyle w:val="NormalTok"/>
        </w:rPr>
        <w:t xml:space="preserve">,</w:t>
      </w:r>
      <w:r>
        <w:br/>
      </w:r>
      <w:r>
        <w:rPr>
          <w:rStyle w:val="NormalTok"/>
        </w:rPr>
        <w:t xml:space="preserve">        region: Optional[BoundingBox]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language_hint: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Extrait le texte d'une région d'écran (OCR).</w:t>
      </w:r>
      <w:r>
        <w:br/>
      </w:r>
      <w:r>
        <w:rPr>
          <w:rStyle w:val="CommentTok"/>
        </w:rPr>
        <w:t xml:space="preserve">        Si region=None, OCR sur tout l'écran.</w:t>
      </w:r>
      <w:r>
        <w:br/>
      </w:r>
      <w:r>
        <w:rPr>
          <w:rStyle w:val="CommentTok"/>
        </w:rPr>
        <w:t xml:space="preserve">        """</w:t>
      </w:r>
      <w:r>
        <w:br/>
      </w:r>
      <w:r>
        <w:rPr>
          <w:rStyle w:val="NormalTok"/>
        </w:rPr>
        <w:t xml:space="preserve">        ...</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validate_result(</w:t>
      </w:r>
      <w:r>
        <w:br/>
      </w:r>
      <w:r>
        <w:rPr>
          <w:rStyle w:val="NormalTok"/>
        </w:rPr>
        <w:t xml:space="preserve">        </w:t>
      </w:r>
      <w:r>
        <w:rPr>
          <w:rStyle w:val="VariableTok"/>
        </w:rPr>
        <w:t xml:space="preserve">self</w:t>
      </w:r>
      <w:r>
        <w:rPr>
          <w:rStyle w:val="NormalTok"/>
        </w:rPr>
        <w:t xml:space="preserve">,</w:t>
      </w:r>
      <w:r>
        <w:br/>
      </w:r>
      <w:r>
        <w:rPr>
          <w:rStyle w:val="NormalTok"/>
        </w:rPr>
        <w:t xml:space="preserve">        before_b64: </w:t>
      </w:r>
      <w:r>
        <w:rPr>
          <w:rStyle w:val="BuiltInTok"/>
        </w:rPr>
        <w:t xml:space="preserve">str</w:t>
      </w:r>
      <w:r>
        <w:rPr>
          <w:rStyle w:val="NormalTok"/>
        </w:rPr>
        <w:t xml:space="preserve">,</w:t>
      </w:r>
      <w:r>
        <w:br/>
      </w:r>
      <w:r>
        <w:rPr>
          <w:rStyle w:val="NormalTok"/>
        </w:rPr>
        <w:t xml:space="preserve">        after_b64: </w:t>
      </w:r>
      <w:r>
        <w:rPr>
          <w:rStyle w:val="BuiltInTok"/>
        </w:rPr>
        <w:t xml:space="preserve">str</w:t>
      </w:r>
      <w:r>
        <w:rPr>
          <w:rStyle w:val="NormalTok"/>
        </w:rPr>
        <w:t xml:space="preserve">,</w:t>
      </w:r>
      <w:r>
        <w:br/>
      </w:r>
      <w:r>
        <w:rPr>
          <w:rStyle w:val="NormalTok"/>
        </w:rPr>
        <w:t xml:space="preserve">        expected_description: </w:t>
      </w:r>
      <w:r>
        <w:rPr>
          <w:rStyle w:val="BuiltInTok"/>
        </w:rPr>
        <w:t xml:space="preserve">str</w:t>
      </w:r>
      <w:r>
        <w:br/>
      </w:r>
      <w:r>
        <w:rPr>
          <w:rStyle w:val="NormalTok"/>
        </w:rPr>
        <w:t xml:space="preserve">    ) </w:t>
      </w:r>
      <w:r>
        <w:rPr>
          <w:rStyle w:val="OperatorTok"/>
        </w:rPr>
        <w:t xml:space="preserve">-&gt;</w:t>
      </w:r>
      <w:r>
        <w:rPr>
          <w:rStyle w:val="NormalTok"/>
        </w:rPr>
        <w:t xml:space="preserve"> Tuple[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Valide que l'action a produit le résultat attendu.</w:t>
      </w:r>
      <w:r>
        <w:br/>
      </w:r>
      <w:r>
        <w:rPr>
          <w:rStyle w:val="CommentTok"/>
        </w:rPr>
        <w:t xml:space="preserve">        Retourne (success: bool, reasoning: str).</w:t>
      </w:r>
      <w:r>
        <w:br/>
      </w:r>
      <w:r>
        <w:rPr>
          <w:rStyle w:val="CommentTok"/>
        </w:rPr>
        <w:t xml:space="preserve">        """</w:t>
      </w:r>
      <w:r>
        <w:br/>
      </w:r>
      <w:r>
        <w:rPr>
          <w:rStyle w:val="NormalTok"/>
        </w:rPr>
        <w:t xml:space="preserve">        ...</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health_check(</w:t>
      </w:r>
      <w:r>
        <w:rPr>
          <w:rStyle w:val="VariableTok"/>
        </w:rPr>
        <w:t xml:space="preserve">self</w:t>
      </w:r>
      <w:r>
        <w:rPr>
          <w:rStyle w:val="NormalTok"/>
        </w:rPr>
        <w:t xml:space="preserve">) </w:t>
      </w:r>
      <w:r>
        <w:rPr>
          <w:rStyle w:val="OperatorTok"/>
        </w:rPr>
        <w:t xml:space="preserve">-&gt;</w:t>
      </w:r>
      <w:r>
        <w:rPr>
          <w:rStyle w:val="NormalTok"/>
        </w:rPr>
        <w:t xml:space="preserve"> Tuple[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"""Retourne l'état de santé du provider (connectivité, charge, disponibilité)."""</w:t>
      </w:r>
      <w:r>
        <w:br/>
      </w:r>
      <w:r>
        <w:rPr>
          <w:rStyle w:val="Normal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f"&lt;VLAProvider </w:t>
      </w:r>
      <w:r>
        <w:rPr>
          <w:rStyle w:val="SpecialCharTok"/>
        </w:rPr>
        <w:t xml:space="preserve">{</w:t>
      </w:r>
      <w:r>
        <w:rPr>
          <w:rStyle w:val="VariableTok"/>
        </w:rPr>
        <w:t xml:space="preserve">self</w:t>
      </w:r>
      <w:r>
        <w:rPr>
          <w:rStyle w:val="SpecialCharTok"/>
        </w:rPr>
        <w:t xml:space="preserve">.</w:t>
      </w:r>
      <w:r>
        <w:rPr>
          <w:rStyle w:val="NormalTok"/>
        </w:rPr>
        <w:t xml:space="preserve">provider_id</w:t>
      </w:r>
      <w:r>
        <w:rPr>
          <w:rStyle w:val="SpecialCharTok"/>
        </w:rPr>
        <w:t xml:space="preserve">}</w:t>
      </w:r>
      <w:r>
        <w:rPr>
          <w:rStyle w:val="SpecialStringTok"/>
        </w:rPr>
        <w:t xml:space="preserve">&gt;"</w:t>
      </w:r>
    </w:p>
    <w:bookmarkEnd w:id="43"/>
    <w:bookmarkStart w:id="44" w:name="implémentation-concrète-holoprovider"/>
    <w:p>
      <w:pPr>
        <w:pStyle w:val="Heading3"/>
      </w:pPr>
      <w:r>
        <w:t xml:space="preserve">2.2 Implémentation concrète : HoloProvider</w:t>
      </w:r>
    </w:p>
    <w:p>
      <w:pPr>
        <w:pStyle w:val="SourceCode"/>
      </w:pPr>
      <w:r>
        <w:rPr>
          <w:rStyle w:val="KeywordTok"/>
        </w:rPr>
        <w:t xml:space="preserve">class</w:t>
      </w:r>
      <w:r>
        <w:rPr>
          <w:rStyle w:val="NormalTok"/>
        </w:rPr>
        <w:t xml:space="preserve"> HoloProvider(VLAProvider):</w:t>
      </w:r>
      <w:r>
        <w:br/>
      </w:r>
      <w:r>
        <w:rPr>
          <w:rStyle w:val="NormalTok"/>
        </w:rPr>
        <w:t xml:space="preserve">    </w:t>
      </w:r>
      <w:r>
        <w:rPr>
          <w:rStyle w:val="CommentTok"/>
        </w:rPr>
        <w:t xml:space="preserve">"""</w:t>
      </w:r>
      <w:r>
        <w:br/>
      </w:r>
      <w:r>
        <w:rPr>
          <w:rStyle w:val="CommentTok"/>
        </w:rPr>
        <w:t xml:space="preserve">    Provider pour Holo1.5-7B / Holo1.5-3B / Holo3-35B-A3B.</w:t>
      </w:r>
      <w:r>
        <w:br/>
      </w:r>
      <w:r>
        <w:rPr>
          <w:rStyle w:val="CommentTok"/>
        </w:rPr>
        <w:t xml:space="preserve">    Utilise le format de prompt Surfer-H optimisé pour la navigation web.</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model_name: </w:t>
      </w:r>
      <w:r>
        <w:rPr>
          <w:rStyle w:val="BuiltInTok"/>
        </w:rPr>
        <w:t xml:space="preserve">str</w:t>
      </w:r>
      <w:r>
        <w:rPr>
          <w:rStyle w:val="NormalTok"/>
        </w:rPr>
        <w:t xml:space="preserve">, endpoint: </w:t>
      </w:r>
      <w:r>
        <w:rPr>
          <w:rStyle w:val="BuiltInTok"/>
        </w:rPr>
        <w:t xml:space="preserve">str</w:t>
      </w:r>
      <w:r>
        <w:rPr>
          <w:rStyle w:val="NormalTok"/>
        </w:rPr>
        <w:t xml:space="preserve">, api_key: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.model_name </w:t>
      </w:r>
      <w:r>
        <w:rPr>
          <w:rStyle w:val="OperatorTok"/>
        </w:rPr>
        <w:t xml:space="preserve">=</w:t>
      </w:r>
      <w:r>
        <w:rPr>
          <w:rStyle w:val="NormalTok"/>
        </w:rPr>
        <w:t xml:space="preserve"> model_name</w:t>
      </w:r>
      <w:r>
        <w:br/>
      </w:r>
      <w:r>
        <w:rPr>
          <w:rStyle w:val="NormalTok"/>
        </w:rPr>
        <w:t xml:space="preserve">        </w:t>
      </w:r>
      <w:r>
        <w:rPr>
          <w:rStyle w:val="VariableTok"/>
        </w:rPr>
        <w:t xml:space="preserve">self</w:t>
      </w:r>
      <w:r>
        <w:rPr>
          <w:rStyle w:val="NormalTok"/>
        </w:rPr>
        <w:t xml:space="preserve">.endpoint </w:t>
      </w:r>
      <w:r>
        <w:rPr>
          <w:rStyle w:val="OperatorTok"/>
        </w:rPr>
        <w:t xml:space="preserve">=</w:t>
      </w:r>
      <w:r>
        <w:rPr>
          <w:rStyle w:val="NormalTok"/>
        </w:rPr>
        <w:t xml:space="preserve"> endpoint.rstrip(</w:t>
      </w:r>
      <w:r>
        <w:rPr>
          <w:rStyle w:v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.api_key </w:t>
      </w:r>
      <w:r>
        <w:rPr>
          <w:rStyle w:val="OperatorTok"/>
        </w:rPr>
        <w:t xml:space="preserve">=</w:t>
      </w:r>
      <w:r>
        <w:rPr>
          <w:rStyle w:val="NormalTok"/>
        </w:rPr>
        <w:t xml:space="preserve"> api_key</w:t>
      </w:r>
      <w:r>
        <w:br/>
      </w:r>
      <w:r>
        <w:rPr>
          <w:rStyle w:val="NormalTok"/>
        </w:rPr>
        <w:t xml:space="preserve">        </w:t>
      </w:r>
      <w:r>
        <w:rPr>
          <w:rStyle w:val="VariableTok"/>
        </w:rPr>
        <w:t xml:space="preserve">self</w:t>
      </w:r>
      <w:r>
        <w:rPr>
          <w:rStyle w:val="NormalTok"/>
        </w:rPr>
        <w:t xml:space="preserve">._session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aiohttp session (lazy)</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provider_id(</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f"holo-</w:t>
      </w:r>
      <w:r>
        <w:rPr>
          <w:rStyle w:val="SpecialCharTok"/>
        </w:rPr>
        <w:t xml:space="preserve">{</w:t>
      </w:r>
      <w:r>
        <w:rPr>
          <w:rStyle w:val="VariableTok"/>
        </w:rPr>
        <w:t xml:space="preserve">self</w:t>
      </w:r>
      <w:r>
        <w:rPr>
          <w:rStyle w:val="SpecialCharTok"/>
        </w:rPr>
        <w:t xml:space="preserve">.</w:t>
      </w:r>
      <w:r>
        <w:rPr>
          <w:rStyle w:val="NormalTok"/>
        </w:rPr>
        <w:t xml:space="preserve">model_name</w:t>
      </w:r>
      <w:r>
        <w:rPr>
          <w:rStyle w:val="SpecialCharTok"/>
        </w:rPr>
        <w:t xml:space="preserve">}</w:t>
      </w:r>
      <w:r>
        <w:rPr>
          <w:rStyle w:val="SpecialStringTok"/>
        </w:rPr>
        <w:t xml:space="preserve">"</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capabilities(</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"ui_localization"</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"navigation_web"</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"ocr_multilingual"</w:t>
      </w:r>
      <w:r>
        <w:rPr>
          <w:rStyle w:val="NormalTok"/>
        </w:rPr>
        <w:t xml:space="preserve">: </w:t>
      </w:r>
      <w:r>
        <w:rPr>
          <w:rStyle w:val="VariableTok"/>
        </w:rPr>
        <w:t xml:space="preserve">False</w:t>
      </w:r>
      <w:r>
        <w:rPr>
          <w:rStyle w:val="NormalTok"/>
        </w:rPr>
        <w:t xml:space="preserve">,  </w:t>
      </w:r>
      <w:r>
        <w:rPr>
          <w:rStyle w:val="CommentTok"/>
        </w:rPr>
        <w:t xml:space="preserve"># Holo1.5 faible en OCR</w:t>
      </w:r>
      <w:r>
        <w:br/>
      </w:r>
      <w:r>
        <w:rPr>
          <w:rStyle w:val="NormalTok"/>
        </w:rPr>
        <w:t xml:space="preserve">            </w:t>
      </w:r>
      <w:r>
        <w:rPr>
          <w:rStyle w:val="StringTok"/>
        </w:rPr>
        <w:t xml:space="preserve">"visual_qa"</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"self_host"</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"api_cloud"</w:t>
      </w:r>
      <w:r>
        <w:rPr>
          <w:rStyle w:val="NormalTok"/>
        </w:rPr>
        <w:t xml:space="preserve">: </w:t>
      </w:r>
      <w:r>
        <w:rPr>
          <w:rStyle w:val="VariableTok"/>
        </w:rPr>
        <w:t xml:space="preserve">self</w:t>
      </w:r>
      <w:r>
        <w:rPr>
          <w:rStyle w:val="NormalTok"/>
        </w:rPr>
        <w:t xml:space="preserve">.model_name </w:t>
      </w:r>
      <w:r>
        <w:rPr>
          <w:rStyle w:val="OperatorTok"/>
        </w:rPr>
        <w:t xml:space="preserve">==</w:t>
      </w:r>
      <w:r>
        <w:rPr>
          <w:rStyle w:val="NormalTok"/>
        </w:rPr>
        <w:t xml:space="preserve"> </w:t>
      </w:r>
      <w:r>
        <w:rPr>
          <w:rStyle w:val="StringTok"/>
        </w:rPr>
        <w:t xml:space="preserve">"holo3-35b-a3b"</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localize_element(</w:t>
      </w:r>
      <w:r>
        <w:rPr>
          <w:rStyle w:val="VariableTok"/>
        </w:rPr>
        <w:t xml:space="preserve">self</w:t>
      </w:r>
      <w:r>
        <w:rPr>
          <w:rStyle w:val="NormalTok"/>
        </w:rPr>
        <w:t xml:space="preserve">, screenshot_b64: </w:t>
      </w:r>
      <w:r>
        <w:rPr>
          <w:rStyle w:val="BuiltInTok"/>
        </w:rPr>
        <w:t xml:space="preserve">str</w:t>
      </w:r>
      <w:r>
        <w:rPr>
          <w:rStyle w:val="NormalTok"/>
        </w:rPr>
        <w:t xml:space="preserve">, instruction: </w:t>
      </w:r>
      <w:r>
        <w:rPr>
          <w:rStyle w:val="BuiltInTok"/>
        </w:rPr>
        <w:t xml:space="preserve">str</w:t>
      </w:r>
      <w:r>
        <w:rPr>
          <w:rStyle w:val="NormalTok"/>
        </w:rPr>
        <w:t xml:space="preserve">, context</w:t>
      </w:r>
      <w:r>
        <w:rPr>
          <w:rStyle w:val="OperatorTok"/>
        </w:rPr>
        <w:t xml:space="preserve">=</w:t>
      </w:r>
      <w:r>
        <w:rPr>
          <w:rStyle w:val="VariableTok"/>
        </w:rPr>
        <w:t xml:space="preserve">None</w:t>
      </w:r>
      <w:r>
        <w:rPr>
          <w:rStyle w:val="NormalTok"/>
        </w:rPr>
        <w:t xml:space="preserve">) </w:t>
      </w:r>
      <w:r>
        <w:rPr>
          <w:rStyle w:val="OperatorTok"/>
        </w:rPr>
        <w:t xml:space="preserve">-&gt;</w:t>
      </w:r>
      <w:r>
        <w:rPr>
          <w:rStyle w:val="NormalTok"/>
        </w:rPr>
        <w:t xml:space="preserve"> ClickAction:</w:t>
      </w:r>
      <w:r>
        <w:br/>
      </w:r>
      <w:r>
        <w:rPr>
          <w:rStyle w:val="NormalTok"/>
        </w:rPr>
        <w:t xml:space="preserve">        </w:t>
      </w:r>
      <w:r>
        <w:rPr>
          <w:rStyle w:val="CommentTok"/>
        </w:rPr>
        <w:t xml:space="preserve"># Prompt format Surfer-H : &lt;image&gt; + instruction structurée</w:t>
      </w:r>
      <w:r>
        <w:br/>
      </w:r>
      <w:r>
        <w:rPr>
          <w:rStyle w:val="NormalTok"/>
        </w:rPr>
        <w:t xml:space="preserve">        </w:t>
      </w:r>
      <w:r>
        <w:rPr>
          <w:rStyle w:val="CommentTok"/>
        </w:rPr>
        <w:t xml:space="preserve"># Parsing de la réponse JSON : {"action": "click", "bbox": [x1,y1,x2,y2], "label": "..."}</w:t>
      </w:r>
      <w:r>
        <w:br/>
      </w:r>
      <w:r>
        <w:rPr>
          <w:rStyle w:val="NormalTok"/>
        </w:rPr>
        <w:t xml:space="preserve">        ...</w:t>
      </w:r>
      <w:r>
        <w:br/>
      </w:r>
      <w:r>
        <w:br/>
      </w:r>
      <w:r>
        <w:rPr>
          <w:rStyle w:val="NormalTok"/>
        </w:rPr>
        <w:t xml:space="preserve">    </w:t>
      </w:r>
      <w:r>
        <w:rPr>
          <w:rStyle w:val="KeywordTok"/>
        </w:rPr>
        <w:t xml:space="preserve">def</w:t>
      </w:r>
      <w:r>
        <w:rPr>
          <w:rStyle w:val="NormalTok"/>
        </w:rPr>
        <w:t xml:space="preserve"> navigate_task(</w:t>
      </w:r>
      <w:r>
        <w:rPr>
          <w:rStyle w:val="VariableTok"/>
        </w:rPr>
        <w:t xml:space="preserve">self</w:t>
      </w:r>
      <w:r>
        <w:rPr>
          <w:rStyle w:val="NormalTok"/>
        </w:rPr>
        <w:t xml:space="preserve">, screenshot_b64: </w:t>
      </w:r>
      <w:r>
        <w:rPr>
          <w:rStyle w:val="BuiltInTok"/>
        </w:rPr>
        <w:t xml:space="preserve">str</w:t>
      </w:r>
      <w:r>
        <w:rPr>
          <w:rStyle w:val="NormalTok"/>
        </w:rPr>
        <w:t xml:space="preserve">, goal: </w:t>
      </w:r>
      <w:r>
        <w:rPr>
          <w:rStyle w:val="BuiltInTok"/>
        </w:rPr>
        <w:t xml:space="preserve">str</w:t>
      </w:r>
      <w:r>
        <w:rPr>
          <w:rStyle w:val="NormalTok"/>
        </w:rPr>
        <w:t xml:space="preserve">, history: List[Dict], url</w:t>
      </w:r>
      <w:r>
        <w:rPr>
          <w:rStyle w:val="OperatorTok"/>
        </w:rPr>
        <w:t xml:space="preserve">=</w:t>
      </w:r>
      <w:r>
        <w:rPr>
          <w:rStyle w:val="VariableTok"/>
        </w:rPr>
        <w:t xml:space="preserve">None</w:t>
      </w:r>
      <w:r>
        <w:rPr>
          <w:rStyle w:val="NormalTok"/>
        </w:rPr>
        <w:t xml:space="preserve">) </w:t>
      </w:r>
      <w:r>
        <w:rPr>
          <w:rStyle w:val="OperatorTok"/>
        </w:rPr>
        <w:t xml:space="preserve">-&gt;</w:t>
      </w:r>
      <w:r>
        <w:rPr>
          <w:rStyle w:val="NormalTok"/>
        </w:rPr>
        <w:t xml:space="preserve"> NextAction:</w:t>
      </w:r>
      <w:r>
        <w:br/>
      </w:r>
      <w:r>
        <w:rPr>
          <w:rStyle w:val="NormalTok"/>
        </w:rPr>
        <w:t xml:space="preserve">        </w:t>
      </w:r>
      <w:r>
        <w:rPr>
          <w:rStyle w:val="CommentTok"/>
        </w:rPr>
        <w:t xml:space="preserve"># Prompt avec history compression (max 5 étapes)</w:t>
      </w:r>
      <w:r>
        <w:br/>
      </w:r>
      <w:r>
        <w:rPr>
          <w:rStyle w:val="NormalTok"/>
        </w:rPr>
        <w:t xml:space="preserve">        </w:t>
      </w:r>
      <w:r>
        <w:rPr>
          <w:rStyle w:val="CommentTok"/>
        </w:rPr>
        <w:t xml:space="preserve"># Retourne NextAction avec reasoning chain-of-thought</w:t>
      </w:r>
      <w:r>
        <w:br/>
      </w:r>
      <w:r>
        <w:rPr>
          <w:rStyle w:val="NormalTok"/>
        </w:rPr>
        <w:t xml:space="preserve">        ...</w:t>
      </w:r>
      <w:r>
        <w:br/>
      </w:r>
      <w:r>
        <w:br/>
      </w:r>
      <w:r>
        <w:rPr>
          <w:rStyle w:val="NormalTok"/>
        </w:rPr>
        <w:t xml:space="preserve">    </w:t>
      </w:r>
      <w:r>
        <w:rPr>
          <w:rStyle w:val="KeywordTok"/>
        </w:rPr>
        <w:t xml:space="preserve">def</w:t>
      </w:r>
      <w:r>
        <w:rPr>
          <w:rStyle w:val="NormalTok"/>
        </w:rPr>
        <w:t xml:space="preserve"> extract_text(</w:t>
      </w:r>
      <w:r>
        <w:rPr>
          <w:rStyle w:val="VariableTok"/>
        </w:rPr>
        <w:t xml:space="preserve">self</w:t>
      </w:r>
      <w:r>
        <w:rPr>
          <w:rStyle w:val="NormalTok"/>
        </w:rPr>
        <w:t xml:space="preserve">, screenshot_b64: </w:t>
      </w:r>
      <w:r>
        <w:rPr>
          <w:rStyle w:val="BuiltInTok"/>
        </w:rPr>
        <w:t xml:space="preserve">str</w:t>
      </w:r>
      <w:r>
        <w:rPr>
          <w:rStyle w:val="NormalTok"/>
        </w:rPr>
        <w:t xml:space="preserve">, region</w:t>
      </w:r>
      <w:r>
        <w:rPr>
          <w:rStyle w:val="OperatorTok"/>
        </w:rPr>
        <w:t xml:space="preserve">=</w:t>
      </w:r>
      <w:r>
        <w:rPr>
          <w:rStyle w:val="VariableTok"/>
        </w:rPr>
        <w:t xml:space="preserve">None</w:t>
      </w:r>
      <w:r>
        <w:rPr>
          <w:rStyle w:val="NormalTok"/>
        </w:rPr>
        <w:t xml:space="preserve">, language_hint</w:t>
      </w:r>
      <w:r>
        <w:rPr>
          <w:rStyle w:val="OperatorTok"/>
        </w:rPr>
        <w:t xml:space="preserve">=</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Fallback sur OCR pipeline interne si Holo échoue</w:t>
      </w:r>
      <w:r>
        <w:br/>
      </w:r>
      <w:r>
        <w:rPr>
          <w:rStyle w:val="NormalTok"/>
        </w:rPr>
        <w:t xml:space="preserve">        ...</w:t>
      </w:r>
      <w:r>
        <w:br/>
      </w:r>
      <w:r>
        <w:br/>
      </w:r>
      <w:r>
        <w:rPr>
          <w:rStyle w:val="NormalTok"/>
        </w:rPr>
        <w:t xml:space="preserve">    </w:t>
      </w:r>
      <w:r>
        <w:rPr>
          <w:rStyle w:val="KeywordTok"/>
        </w:rPr>
        <w:t xml:space="preserve">def</w:t>
      </w:r>
      <w:r>
        <w:rPr>
          <w:rStyle w:val="NormalTok"/>
        </w:rPr>
        <w:t xml:space="preserve"> validate_result(</w:t>
      </w:r>
      <w:r>
        <w:rPr>
          <w:rStyle w:val="VariableTok"/>
        </w:rPr>
        <w:t xml:space="preserve">self</w:t>
      </w:r>
      <w:r>
        <w:rPr>
          <w:rStyle w:val="NormalTok"/>
        </w:rPr>
        <w:t xml:space="preserve">, before_b64: </w:t>
      </w:r>
      <w:r>
        <w:rPr>
          <w:rStyle w:val="BuiltInTok"/>
        </w:rPr>
        <w:t xml:space="preserve">str</w:t>
      </w:r>
      <w:r>
        <w:rPr>
          <w:rStyle w:val="NormalTok"/>
        </w:rPr>
        <w:t xml:space="preserve">, after_b64: </w:t>
      </w:r>
      <w:r>
        <w:rPr>
          <w:rStyle w:val="BuiltInTok"/>
        </w:rPr>
        <w:t xml:space="preserve">str</w:t>
      </w:r>
      <w:r>
        <w:rPr>
          <w:rStyle w:val="NormalTok"/>
        </w:rPr>
        <w:t xml:space="preserve">, expected_description: </w:t>
      </w:r>
      <w:r>
        <w:rPr>
          <w:rStyle w:val="BuiltInTok"/>
        </w:rPr>
        <w:t xml:space="preserve">str</w:t>
      </w:r>
      <w:r>
        <w:rPr>
          <w:rStyle w:val="NormalTok"/>
        </w:rPr>
        <w:t xml:space="preserve">) </w:t>
      </w:r>
      <w:r>
        <w:rPr>
          <w:rStyle w:val="OperatorTok"/>
        </w:rPr>
        <w:t xml:space="preserve">-&gt;</w:t>
      </w:r>
      <w:r>
        <w:rPr>
          <w:rStyle w:val="NormalTok"/>
        </w:rPr>
        <w:t xml:space="preserve"> Tuple[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Prompt : "Compare these two screenshots. Did the action achieve: {expected}?"</w:t>
      </w:r>
      <w:r>
        <w:br/>
      </w:r>
      <w:r>
        <w:rPr>
          <w:rStyle w:val="NormalTok"/>
        </w:rPr>
        <w:t xml:space="preserve">        ...</w:t>
      </w:r>
      <w:r>
        <w:br/>
      </w:r>
      <w:r>
        <w:br/>
      </w:r>
      <w:r>
        <w:rPr>
          <w:rStyle w:val="NormalTok"/>
        </w:rPr>
        <w:t xml:space="preserve">    </w:t>
      </w:r>
      <w:r>
        <w:rPr>
          <w:rStyle w:val="KeywordTok"/>
        </w:rPr>
        <w:t xml:space="preserve">def</w:t>
      </w:r>
      <w:r>
        <w:rPr>
          <w:rStyle w:val="NormalTok"/>
        </w:rPr>
        <w:t xml:space="preserve"> health_check(</w:t>
      </w:r>
      <w:r>
        <w:rPr>
          <w:rStyle w:val="VariableTok"/>
        </w:rPr>
        <w:t xml:space="preserve">self</w:t>
      </w:r>
      <w:r>
        <w:rPr>
          <w:rStyle w:val="NormalTok"/>
        </w:rPr>
        <w:t xml:space="preserve">) </w:t>
      </w:r>
      <w:r>
        <w:rPr>
          <w:rStyle w:val="OperatorTok"/>
        </w:rPr>
        <w:t xml:space="preserve">-&gt;</w:t>
      </w:r>
      <w:r>
        <w:rPr>
          <w:rStyle w:val="NormalTok"/>
        </w:rPr>
        <w:t xml:space="preserve"> Tuple[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Ping endpoint /health ou inférence légère</w:t>
      </w:r>
      <w:r>
        <w:br/>
      </w:r>
      <w:r>
        <w:rPr>
          <w:rStyle w:val="NormalTok"/>
        </w:rPr>
        <w:t xml:space="preserve">        ...</w:t>
      </w:r>
    </w:p>
    <w:bookmarkEnd w:id="44"/>
    <w:bookmarkStart w:id="45" w:name="X11741cfe0b8ec032e4247605ef8397213be6f68"/>
    <w:p>
      <w:pPr>
        <w:pStyle w:val="Heading3"/>
      </w:pPr>
      <w:r>
        <w:t xml:space="preserve">2.3 Registre de providers &amp; Configuration par tenant</w:t>
      </w:r>
    </w:p>
    <w:p>
      <w:pPr>
        <w:pStyle w:val="SourceCode"/>
      </w:pPr>
      <w:r>
        <w:rPr>
          <w:rStyle w:val="KeywordTok"/>
        </w:rPr>
        <w:t xml:space="preserve">class</w:t>
      </w:r>
      <w:r>
        <w:rPr>
          <w:rStyle w:val="NormalTok"/>
        </w:rPr>
        <w:t xml:space="preserve"> VLAProviderRegistry:</w:t>
      </w:r>
      <w:r>
        <w:br/>
      </w:r>
      <w:r>
        <w:rPr>
          <w:rStyle w:val="NormalTok"/>
        </w:rPr>
        <w:t xml:space="preserve">    </w:t>
      </w:r>
      <w:r>
        <w:rPr>
          <w:rStyle w:val="CommentTok"/>
        </w:rPr>
        <w:t xml:space="preserve">"""</w:t>
      </w:r>
      <w:r>
        <w:br/>
      </w:r>
      <w:r>
        <w:rPr>
          <w:rStyle w:val="CommentTok"/>
        </w:rPr>
        <w:t xml:space="preserve">    Registre central des providers VLA disponibles.</w:t>
      </w:r>
      <w:r>
        <w:br/>
      </w:r>
      <w:r>
        <w:rPr>
          <w:rStyle w:val="CommentTok"/>
        </w:rPr>
        <w:t xml:space="preserve">    Charge la configuration depuis TAKA OS Config Service (Layer 4).</w:t>
      </w:r>
      <w:r>
        <w:br/>
      </w:r>
      <w:r>
        <w:rPr>
          <w:rStyle w:val="CommentTok"/>
        </w:rPr>
        <w:t xml:space="preserve">    """</w:t>
      </w:r>
      <w:r>
        <w:br/>
      </w:r>
      <w:r>
        <w:br/>
      </w:r>
      <w:r>
        <w:rPr>
          <w:rStyle w:val="NormalTok"/>
        </w:rPr>
        <w:t xml:space="preserve">    _providers: Dict[</w:t>
      </w:r>
      <w:r>
        <w:rPr>
          <w:rStyle w:val="BuiltInTok"/>
        </w:rPr>
        <w:t xml:space="preserve">str</w:t>
      </w:r>
      <w:r>
        <w:rPr>
          <w:rStyle w:val="NormalTok"/>
        </w:rPr>
        <w:t xml:space="preserve">, VLAProvider] </w:t>
      </w:r>
      <w:r>
        <w:rPr>
          <w:rStyle w:val="OperatorTok"/>
        </w:rPr>
        <w:t xml:space="preserve">=</w:t>
      </w:r>
      <w:r>
        <w:rPr>
          <w:rStyle w:val="NormalTok"/>
        </w:rPr>
        <w:t xml:space="preserve"> {}</w:t>
      </w:r>
      <w:r>
        <w:br/>
      </w:r>
      <w:r>
        <w:rPr>
          <w:rStyle w:val="NormalTok"/>
        </w:rPr>
        <w:t xml:space="preserve">    _tenant_configs: Dict[</w:t>
      </w:r>
      <w:r>
        <w:rPr>
          <w:rStyle w:val="BuiltInTok"/>
        </w:rPr>
        <w:t xml:space="preserve">str</w:t>
      </w:r>
      <w:r>
        <w:rPr>
          <w:rStyle w:val="NormalTok"/>
        </w:rPr>
        <w:t xml:space="preserve">, Dict] </w:t>
      </w:r>
      <w:r>
        <w:rPr>
          <w:rStyle w:val="OperatorTok"/>
        </w:rPr>
        <w:t xml:space="preserve">=</w:t>
      </w:r>
      <w:r>
        <w:rPr>
          <w:rStyle w:val="NormalTok"/>
        </w:rPr>
        <w:t xml:space="preserve"> {}</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register(cls, provider: VLAProvider)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cls._providers[provider.provider_id] </w:t>
      </w:r>
      <w:r>
        <w:rPr>
          <w:rStyle w:val="OperatorTok"/>
        </w:rPr>
        <w:t xml:space="preserve">=</w:t>
      </w:r>
      <w:r>
        <w:rPr>
          <w:rStyle w:val="NormalTok"/>
        </w:rPr>
        <w:t xml:space="preserve"> provider</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get_provider_for_tenant(cls, tenant_id: </w:t>
      </w:r>
      <w:r>
        <w:rPr>
          <w:rStyle w:val="BuiltInTok"/>
        </w:rPr>
        <w:t xml:space="preserve">str</w:t>
      </w:r>
      <w:r>
        <w:rPr>
          <w:rStyle w:val="NormalTok"/>
        </w:rPr>
        <w:t xml:space="preserve">, task_type: </w:t>
      </w:r>
      <w:r>
        <w:rPr>
          <w:rStyle w:val="BuiltInTok"/>
        </w:rPr>
        <w:t xml:space="preserve">str</w:t>
      </w:r>
      <w:r>
        <w:rPr>
          <w:rStyle w:val="NormalTok"/>
        </w:rPr>
        <w:t xml:space="preserve">) </w:t>
      </w:r>
      <w:r>
        <w:rPr>
          <w:rStyle w:val="OperatorTok"/>
        </w:rPr>
        <w:t xml:space="preserve">-&gt;</w:t>
      </w:r>
      <w:r>
        <w:rPr>
          <w:rStyle w:val="NormalTok"/>
        </w:rPr>
        <w:t xml:space="preserve"> VLAProvider:</w:t>
      </w:r>
      <w:r>
        <w:br/>
      </w:r>
      <w:r>
        <w:rPr>
          <w:rStyle w:val="NormalTok"/>
        </w:rPr>
        <w:t xml:space="preserve">        </w:t>
      </w:r>
      <w:r>
        <w:rPr>
          <w:rStyle w:val="CommentTok"/>
        </w:rPr>
        <w:t xml:space="preserve">"""</w:t>
      </w:r>
      <w:r>
        <w:br/>
      </w:r>
      <w:r>
        <w:rPr>
          <w:rStyle w:val="CommentTok"/>
        </w:rPr>
        <w:t xml:space="preserve">        Résolution du provider selon la configuration tenant.</w:t>
      </w:r>
      <w:r>
        <w:br/>
      </w:r>
      <w:r>
        <w:rPr>
          <w:rStyle w:val="CommentTok"/>
        </w:rPr>
        <w:t xml:space="preserve">        Fallback automatique si le provider principal est indisponible.</w:t>
      </w:r>
      <w:r>
        <w:br/>
      </w:r>
      <w:r>
        <w:rPr>
          <w:rStyle w:val="CommentTok"/>
        </w:rPr>
        <w:t xml:space="preserve">        """</w:t>
      </w:r>
      <w:r>
        <w:br/>
      </w:r>
      <w:r>
        <w:rPr>
          <w:rStyle w:val="NormalTok"/>
        </w:rPr>
        <w:t xml:space="preserve">        config </w:t>
      </w:r>
      <w:r>
        <w:rPr>
          <w:rStyle w:val="OperatorTok"/>
        </w:rPr>
        <w:t xml:space="preserve">=</w:t>
      </w:r>
      <w:r>
        <w:rPr>
          <w:rStyle w:val="NormalTok"/>
        </w:rPr>
        <w:t xml:space="preserve"> cls._tenant_configs.get(tenant_id, {})</w:t>
      </w:r>
      <w:r>
        <w:br/>
      </w:r>
      <w:r>
        <w:rPr>
          <w:rStyle w:val="NormalTok"/>
        </w:rPr>
        <w:t xml:space="preserve">        chain </w:t>
      </w:r>
      <w:r>
        <w:rPr>
          <w:rStyle w:val="OperatorTok"/>
        </w:rPr>
        <w:t xml:space="preserve">=</w:t>
      </w:r>
      <w:r>
        <w:rPr>
          <w:rStyle w:val="NormalTok"/>
        </w:rPr>
        <w:t xml:space="preserve"> config.get(</w:t>
      </w:r>
      <w:r>
        <w:rPr>
          <w:rStyle w:val="StringTok"/>
        </w:rPr>
        <w:t xml:space="preserve">"provider_chain"</w:t>
      </w:r>
      <w:r>
        <w:rPr>
          <w:rStyle w:val="NormalTok"/>
        </w:rPr>
        <w:t xml:space="preserve">, [</w:t>
      </w:r>
      <w:r>
        <w:rPr>
          <w:rStyle w:val="StringTok"/>
        </w:rPr>
        <w:t xml:space="preserve">"holo1.5-7b"</w:t>
      </w:r>
      <w:r>
        <w:rPr>
          <w:rStyle w:val="NormalTok"/>
        </w:rPr>
        <w:t xml:space="preserve">, </w:t>
      </w:r>
      <w:r>
        <w:rPr>
          <w:rStyle w:val="StringTok"/>
        </w:rPr>
        <w:t xml:space="preserve">"qwen3-vl-235b"</w:t>
      </w:r>
      <w:r>
        <w:rPr>
          <w:rStyle w:val="NormalTok"/>
        </w:rPr>
        <w:t xml:space="preserve">, </w:t>
      </w:r>
      <w:r>
        <w:rPr>
          <w:rStyle w:val="StringTok"/>
        </w:rPr>
        <w:t xml:space="preserve">"gemma3-4b"</w:t>
      </w:r>
      <w:r>
        <w:rPr>
          <w:rStyle w:val="NormalTok"/>
        </w:rPr>
        <w:t xml:space="preserve">])</w:t>
      </w:r>
      <w:r>
        <w:br/>
      </w:r>
      <w:r>
        <w:br/>
      </w:r>
      <w:r>
        <w:rPr>
          <w:rStyle w:val="NormalTok"/>
        </w:rPr>
        <w:t xml:space="preserve">        </w:t>
      </w:r>
      <w:r>
        <w:rPr>
          <w:rStyle w:val="ControlFlowTok"/>
        </w:rPr>
        <w:t xml:space="preserve">for</w:t>
      </w:r>
      <w:r>
        <w:rPr>
          <w:rStyle w:val="NormalTok"/>
        </w:rPr>
        <w:t xml:space="preserve"> provider_id </w:t>
      </w:r>
      <w:r>
        <w:rPr>
          <w:rStyle w:val="KeywordTok"/>
        </w:rPr>
        <w:t xml:space="preserve">in</w:t>
      </w:r>
      <w:r>
        <w:rPr>
          <w:rStyle w:val="NormalTok"/>
        </w:rPr>
        <w:t xml:space="preserve"> chain:</w:t>
      </w:r>
      <w:r>
        <w:br/>
      </w:r>
      <w:r>
        <w:rPr>
          <w:rStyle w:val="NormalTok"/>
        </w:rPr>
        <w:t xml:space="preserve">            provider </w:t>
      </w:r>
      <w:r>
        <w:rPr>
          <w:rStyle w:val="OperatorTok"/>
        </w:rPr>
        <w:t xml:space="preserve">=</w:t>
      </w:r>
      <w:r>
        <w:rPr>
          <w:rStyle w:val="NormalTok"/>
        </w:rPr>
        <w:t xml:space="preserve"> cls._providers.get(provider_id)</w:t>
      </w:r>
      <w:r>
        <w:br/>
      </w:r>
      <w:r>
        <w:rPr>
          <w:rStyle w:val="NormalTok"/>
        </w:rPr>
        <w:t xml:space="preserve">            </w:t>
      </w:r>
      <w:r>
        <w:rPr>
          <w:rStyle w:val="ControlFlowTok"/>
        </w:rPr>
        <w:t xml:space="preserve">if</w:t>
      </w:r>
      <w:r>
        <w:rPr>
          <w:rStyle w:val="NormalTok"/>
        </w:rPr>
        <w:t xml:space="preserve"> provider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continue</w:t>
      </w:r>
      <w:r>
        <w:br/>
      </w:r>
      <w:r>
        <w:rPr>
          <w:rStyle w:val="NormalTok"/>
        </w:rPr>
        <w:t xml:space="preserve">            healthy, _ </w:t>
      </w:r>
      <w:r>
        <w:rPr>
          <w:rStyle w:val="OperatorTok"/>
        </w:rPr>
        <w:t xml:space="preserve">=</w:t>
      </w:r>
      <w:r>
        <w:rPr>
          <w:rStyle w:val="NormalTok"/>
        </w:rPr>
        <w:t xml:space="preserve"> provider.health_check()</w:t>
      </w:r>
      <w:r>
        <w:br/>
      </w:r>
      <w:r>
        <w:rPr>
          <w:rStyle w:val="NormalTok"/>
        </w:rPr>
        <w:t xml:space="preserve">            </w:t>
      </w:r>
      <w:r>
        <w:rPr>
          <w:rStyle w:val="ControlFlowTok"/>
        </w:rPr>
        <w:t xml:space="preserve">if</w:t>
      </w:r>
      <w:r>
        <w:rPr>
          <w:rStyle w:val="NormalTok"/>
        </w:rPr>
        <w:t xml:space="preserve"> healthy </w:t>
      </w:r>
      <w:r>
        <w:rPr>
          <w:rStyle w:val="KeywordTok"/>
        </w:rPr>
        <w:t xml:space="preserve">and</w:t>
      </w:r>
      <w:r>
        <w:rPr>
          <w:rStyle w:val="NormalTok"/>
        </w:rPr>
        <w:t xml:space="preserve"> provider.capabilities.get(task_type, </w:t>
      </w:r>
      <w:r>
        <w:rPr>
          <w:rStyle w:val="Variable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provider</w:t>
      </w:r>
      <w:r>
        <w:br/>
      </w:r>
      <w:r>
        <w:br/>
      </w:r>
      <w:r>
        <w:rPr>
          <w:rStyle w:val="NormalTok"/>
        </w:rPr>
        <w:t xml:space="preserve">        </w:t>
      </w:r>
      <w:r>
        <w:rPr>
          <w:rStyle w:val="ControlFlowTok"/>
        </w:rPr>
        <w:t xml:space="preserve">raise</w:t>
      </w:r>
      <w:r>
        <w:rPr>
          <w:rStyle w:val="NormalTok"/>
        </w:rPr>
        <w:t xml:space="preserve"> ProviderUnavailableError(</w:t>
      </w:r>
      <w:r>
        <w:rPr>
          <w:rStyle w:val="SpecialStringTok"/>
        </w:rPr>
        <w:t xml:space="preserve">f"Aucun provider disponible pour tenant </w:t>
      </w:r>
      <w:r>
        <w:rPr>
          <w:rStyle w:val="SpecialCharTok"/>
        </w:rPr>
        <w:t xml:space="preserve">{</w:t>
      </w:r>
      <w:r>
        <w:rPr>
          <w:rStyle w:val="NormalTok"/>
        </w:rPr>
        <w:t xml:space="preserve">tenant_id</w:t>
      </w:r>
      <w:r>
        <w:rPr>
          <w:rStyle w:val="SpecialCharTok"/>
        </w:rPr>
        <w:t xml:space="preserve">}</w:t>
      </w:r>
      <w:r>
        <w:rPr>
          <w:rStyle w:val="SpecialStringTok"/>
        </w:rPr>
        <w:t xml:space="preserve">"</w:t>
      </w:r>
      <w:r>
        <w:rPr>
          <w:rStyle w:val="NormalTok"/>
        </w:rPr>
        <w:t xml:space="preserve">)</w:t>
      </w:r>
    </w:p>
    <w:bookmarkEnd w:id="45"/>
    <w:bookmarkStart w:id="46" w:name="configuration-yaml-par-tenant"/>
    <w:p>
      <w:pPr>
        <w:pStyle w:val="Heading3"/>
      </w:pPr>
      <w:r>
        <w:t xml:space="preserve">2.4 Configuration YAML par tenant</w:t>
      </w:r>
    </w:p>
    <w:p>
      <w:pPr>
        <w:pStyle w:val="SourceCode"/>
      </w:pPr>
      <w:r>
        <w:rPr>
          <w:rStyle w:val="CommentTok"/>
        </w:rPr>
        <w:t xml:space="preserve"># /etc/taka/vision/tenants/acme-corp.yml</w:t>
      </w:r>
      <w:r>
        <w:br/>
      </w:r>
      <w:r>
        <w:rPr>
          <w:rStyle w:val="FunctionTok"/>
        </w:rPr>
        <w:t xml:space="preserve">vision_config</w:t>
      </w:r>
      <w:r>
        <w:rPr>
          <w:rStyle w:val="KeywordTok"/>
        </w:rPr>
        <w:t xml:space="preserve">:</w:t>
      </w:r>
      <w:r>
        <w:br/>
      </w:r>
      <w:r>
        <w:rPr>
          <w:rStyle w:val="AttributeTok"/>
        </w:rPr>
        <w:t xml:space="preserve">  </w:t>
      </w:r>
      <w:r>
        <w:rPr>
          <w:rStyle w:val="FunctionTok"/>
        </w:rPr>
        <w:t xml:space="preserve">provider_chain</w:t>
      </w:r>
      <w:r>
        <w:rPr>
          <w:rStyle w:val="KeywordTok"/>
        </w:rPr>
        <w:t xml:space="preserve">:</w:t>
      </w:r>
      <w:r>
        <w:br/>
      </w:r>
      <w:r>
        <w:rPr>
          <w:rStyle w:val="AttributeTok"/>
        </w:rPr>
        <w:t xml:space="preserve">    </w:t>
      </w:r>
      <w:r>
        <w:rPr>
          <w:rStyle w:val="KeywordTok"/>
        </w:rPr>
        <w:t xml:space="preserve">-</w:t>
      </w:r>
      <w:r>
        <w:rPr>
          <w:rStyle w:val="AttributeTok"/>
        </w:rPr>
        <w:t xml:space="preserve"> holo1.5-7b</w:t>
      </w:r>
      <w:r>
        <w:rPr>
          <w:rStyle w:val="CommentTok"/>
        </w:rPr>
        <w:t xml:space="preserve">      # Principal : navigation web, localisation UI</w:t>
      </w:r>
      <w:r>
        <w:br/>
      </w:r>
      <w:r>
        <w:rPr>
          <w:rStyle w:val="AttributeTok"/>
        </w:rPr>
        <w:t xml:space="preserve">    </w:t>
      </w:r>
      <w:r>
        <w:rPr>
          <w:rStyle w:val="KeywordTok"/>
        </w:rPr>
        <w:t xml:space="preserve">-</w:t>
      </w:r>
      <w:r>
        <w:rPr>
          <w:rStyle w:val="AttributeTok"/>
        </w:rPr>
        <w:t xml:space="preserve"> qwen3-vl-235b</w:t>
      </w:r>
      <w:r>
        <w:rPr>
          <w:rStyle w:val="CommentTok"/>
        </w:rPr>
        <w:t xml:space="preserve">   # Fallback 1 : OCR multilingue, complex reasoning</w:t>
      </w:r>
      <w:r>
        <w:br/>
      </w:r>
      <w:r>
        <w:rPr>
          <w:rStyle w:val="AttributeTok"/>
        </w:rPr>
        <w:t xml:space="preserve">    </w:t>
      </w:r>
      <w:r>
        <w:rPr>
          <w:rStyle w:val="KeywordTok"/>
        </w:rPr>
        <w:t xml:space="preserve">-</w:t>
      </w:r>
      <w:r>
        <w:rPr>
          <w:rStyle w:val="AttributeTok"/>
        </w:rPr>
        <w:t xml:space="preserve"> uitars-1.5-7b</w:t>
      </w:r>
      <w:r>
        <w:rPr>
          <w:rStyle w:val="CommentTok"/>
        </w:rPr>
        <w:t xml:space="preserve">   # Fallback 2 : localisation pixel-perfect</w:t>
      </w:r>
      <w:r>
        <w:br/>
      </w:r>
      <w:r>
        <w:rPr>
          <w:rStyle w:val="AttributeTok"/>
        </w:rPr>
        <w:t xml:space="preserve">    </w:t>
      </w:r>
      <w:r>
        <w:rPr>
          <w:rStyle w:val="KeywordTok"/>
        </w:rPr>
        <w:t xml:space="preserve">-</w:t>
      </w:r>
      <w:r>
        <w:rPr>
          <w:rStyle w:val="AttributeTok"/>
        </w:rPr>
        <w:t xml:space="preserve"> gemma3-4b</w:t>
      </w:r>
      <w:r>
        <w:rPr>
          <w:rStyle w:val="CommentTok"/>
        </w:rPr>
        <w:t xml:space="preserve">       # Fallback 3 : CPU/edge (dernier recours)</w:t>
      </w:r>
      <w:r>
        <w:br/>
      </w:r>
      <w:r>
        <w:rPr>
          <w:rStyle w:val="AttributeTok"/>
        </w:rPr>
        <w:t xml:space="preserve">    </w:t>
      </w:r>
      <w:r>
        <w:rPr>
          <w:rStyle w:val="KeywordTok"/>
        </w:rPr>
        <w:t xml:space="preserve">-</w:t>
      </w:r>
      <w:r>
        <w:rPr>
          <w:rStyle w:val="AttributeTok"/>
        </w:rPr>
        <w:t xml:space="preserve"> human</w:t>
      </w:r>
      <w:r>
        <w:rPr>
          <w:rStyle w:val="CommentTok"/>
        </w:rPr>
        <w:t xml:space="preserve">           # Fallback final : requête humaine via TAKA UI</w:t>
      </w:r>
      <w:r>
        <w:br/>
      </w:r>
      <w:r>
        <w:br/>
      </w:r>
      <w:r>
        <w:rPr>
          <w:rStyle w:val="AttributeTok"/>
        </w:rPr>
        <w:t xml:space="preserve">  </w:t>
      </w:r>
      <w:r>
        <w:rPr>
          <w:rStyle w:val="FunctionTok"/>
        </w:rPr>
        <w:t xml:space="preserve">holo1.5-7b</w:t>
      </w:r>
      <w:r>
        <w:rPr>
          <w:rStyle w:val="KeywordTok"/>
        </w:rPr>
        <w:t xml:space="preserv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"http://taka-vision-holo:8000/v1"</w:t>
      </w:r>
      <w:r>
        <w:br/>
      </w:r>
      <w:r>
        <w:rPr>
          <w:rStyle w:val="AttributeTok"/>
        </w:rPr>
        <w:t xml:space="preserve">    </w:t>
      </w:r>
      <w:r>
        <w:rPr>
          <w:rStyle w:val="FunctionTok"/>
        </w:rPr>
        <w:t xml:space="preserve">timeout_ms</w:t>
      </w:r>
      <w:r>
        <w:rPr>
          <w:rStyle w:val="KeywordTok"/>
        </w:rPr>
        <w:t xml:space="preserve">:</w:t>
      </w:r>
      <w:r>
        <w:rPr>
          <w:rStyle w:val="AttributeTok"/>
        </w:rPr>
        <w:t xml:space="preserve"> </w:t>
      </w:r>
      <w:r>
        <w:rPr>
          <w:rStyle w:val="DecValTok"/>
        </w:rPr>
        <w:t xml:space="preserve">5000</w:t>
      </w:r>
      <w:r>
        <w:br/>
      </w:r>
      <w:r>
        <w:rPr>
          <w:rStyle w:val="AttributeTok"/>
        </w:rPr>
        <w:t xml:space="preserve">    </w:t>
      </w:r>
      <w:r>
        <w:rPr>
          <w:rStyle w:val="FunctionTok"/>
        </w:rPr>
        <w:t xml:space="preserve">max_retries</w:t>
      </w:r>
      <w:r>
        <w:rPr>
          <w:rStyle w:val="KeywordTok"/>
        </w:rPr>
        <w:t xml:space="preserve">:</w:t>
      </w:r>
      <w:r>
        <w:rPr>
          <w:rStyle w:val="AttributeTok"/>
        </w:rPr>
        <w:t xml:space="preserve"> </w:t>
      </w:r>
      <w:r>
        <w:rPr>
          <w:rStyle w:val="DecValTok"/>
        </w:rPr>
        <w:t xml:space="preserve">2</w:t>
      </w:r>
      <w:r>
        <w:br/>
      </w:r>
      <w:r>
        <w:br/>
      </w:r>
      <w:r>
        <w:rPr>
          <w:rStyle w:val="AttributeTok"/>
        </w:rPr>
        <w:t xml:space="preserve">  </w:t>
      </w:r>
      <w:r>
        <w:rPr>
          <w:rStyle w:val="FunctionTok"/>
        </w:rPr>
        <w:t xml:space="preserve">qwen3-vl-235b</w:t>
      </w:r>
      <w:r>
        <w:rPr>
          <w:rStyle w:val="KeywordTok"/>
        </w:rPr>
        <w:t xml:space="preserv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"https://dashscope.aliyuncs.com/api/v1"</w:t>
      </w:r>
      <w:r>
        <w:br/>
      </w:r>
      <w:r>
        <w:rPr>
          <w:rStyle w:val="AttributeTok"/>
        </w:rPr>
        <w:t xml:space="preserve">    </w:t>
      </w:r>
      <w:r>
        <w:rPr>
          <w:rStyle w:val="FunctionTok"/>
        </w:rPr>
        <w:t xml:space="preserve">api_key_ref</w:t>
      </w:r>
      <w:r>
        <w:rPr>
          <w:rStyle w:val="KeywordTok"/>
        </w:rPr>
        <w:t xml:space="preserve">:</w:t>
      </w:r>
      <w:r>
        <w:rPr>
          <w:rStyle w:val="AttributeTok"/>
        </w:rPr>
        <w:t xml:space="preserve"> </w:t>
      </w:r>
      <w:r>
        <w:rPr>
          <w:rStyle w:val="StringTok"/>
        </w:rPr>
        <w:t xml:space="preserve">"vault://secrets/qwen3-api-key"</w:t>
      </w:r>
      <w:r>
        <w:br/>
      </w:r>
      <w:r>
        <w:rPr>
          <w:rStyle w:val="AttributeTok"/>
        </w:rPr>
        <w:t xml:space="preserve">    </w:t>
      </w:r>
      <w:r>
        <w:rPr>
          <w:rStyle w:val="FunctionTok"/>
        </w:rPr>
        <w:t xml:space="preserve">timeout_ms</w:t>
      </w:r>
      <w:r>
        <w:rPr>
          <w:rStyle w:val="KeywordTok"/>
        </w:rPr>
        <w:t xml:space="preserve">:</w:t>
      </w:r>
      <w:r>
        <w:rPr>
          <w:rStyle w:val="AttributeTok"/>
        </w:rPr>
        <w:t xml:space="preserve"> </w:t>
      </w:r>
      <w:r>
        <w:rPr>
          <w:rStyle w:val="DecValTok"/>
        </w:rPr>
        <w:t xml:space="preserve">8000</w:t>
      </w:r>
      <w:r>
        <w:br/>
      </w:r>
      <w:r>
        <w:br/>
      </w:r>
      <w:r>
        <w:rPr>
          <w:rStyle w:val="AttributeTok"/>
        </w:rPr>
        <w:t xml:space="preserve">  </w:t>
      </w:r>
      <w:r>
        <w:rPr>
          <w:rStyle w:val="FunctionTok"/>
        </w:rPr>
        <w:t xml:space="preserve">uitars-1.5-7b</w:t>
      </w:r>
      <w:r>
        <w:rPr>
          <w:rStyle w:val="KeywordTok"/>
        </w:rPr>
        <w:t xml:space="preserv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"http://taka-vision-uitars:8000/v1"</w:t>
      </w:r>
      <w:r>
        <w:br/>
      </w:r>
      <w:r>
        <w:rPr>
          <w:rStyle w:val="AttributeTok"/>
        </w:rPr>
        <w:t xml:space="preserve">    </w:t>
      </w:r>
      <w:r>
        <w:rPr>
          <w:rStyle w:val="FunctionTok"/>
        </w:rPr>
        <w:t xml:space="preserve">timeout_ms</w:t>
      </w:r>
      <w:r>
        <w:rPr>
          <w:rStyle w:val="KeywordTok"/>
        </w:rPr>
        <w:t xml:space="preserve">:</w:t>
      </w:r>
      <w:r>
        <w:rPr>
          <w:rStyle w:val="AttributeTok"/>
        </w:rPr>
        <w:t xml:space="preserve"> </w:t>
      </w:r>
      <w:r>
        <w:rPr>
          <w:rStyle w:val="DecValTok"/>
        </w:rPr>
        <w:t xml:space="preserve">5000</w:t>
      </w:r>
      <w:r>
        <w:br/>
      </w:r>
      <w:r>
        <w:br/>
      </w:r>
      <w:r>
        <w:rPr>
          <w:rStyle w:val="AttributeTok"/>
        </w:rPr>
        <w:t xml:space="preserve">  </w:t>
      </w:r>
      <w:r>
        <w:rPr>
          <w:rStyle w:val="FunctionTok"/>
        </w:rPr>
        <w:t xml:space="preserve">gemma3-4b</w:t>
      </w:r>
      <w:r>
        <w:rPr>
          <w:rStyle w:val="KeywordTok"/>
        </w:rPr>
        <w:t xml:space="preserv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"http://taka-vision-gemma:8000/v1"</w:t>
      </w:r>
      <w:r>
        <w:br/>
      </w:r>
      <w:r>
        <w:rPr>
          <w:rStyle w:val="AttributeTok"/>
        </w:rPr>
        <w:t xml:space="preserve">    </w:t>
      </w:r>
      <w:r>
        <w:rPr>
          <w:rStyle w:val="FunctionTok"/>
        </w:rPr>
        <w:t xml:space="preserve">timeout_ms</w:t>
      </w:r>
      <w:r>
        <w:rPr>
          <w:rStyle w:val="KeywordTok"/>
        </w:rPr>
        <w:t xml:space="preserve">:</w:t>
      </w:r>
      <w:r>
        <w:rPr>
          <w:rStyle w:val="AttributeTok"/>
        </w:rPr>
        <w:t xml:space="preserve"> </w:t>
      </w:r>
      <w:r>
        <w:rPr>
          <w:rStyle w:val="DecValTok"/>
        </w:rPr>
        <w:t xml:space="preserve">10000</w:t>
      </w:r>
      <w:r>
        <w:rPr>
          <w:rStyle w:val="CommentTok"/>
        </w:rPr>
        <w:t xml:space="preserve">  # Plus lent sur CPU</w:t>
      </w:r>
      <w:r>
        <w:br/>
      </w:r>
      <w:r>
        <w:br/>
      </w:r>
      <w:r>
        <w:rPr>
          <w:rStyle w:val="AttributeTok"/>
        </w:rPr>
        <w:t xml:space="preserve">  </w:t>
      </w:r>
      <w:r>
        <w:rPr>
          <w:rStyle w:val="FunctionTok"/>
        </w:rPr>
        <w:t xml:space="preserve">security</w:t>
      </w:r>
      <w:r>
        <w:rPr>
          <w:rStyle w:val="KeywordTok"/>
        </w:rPr>
        <w:t xml:space="preserve">:</w:t>
      </w:r>
      <w:r>
        <w:br/>
      </w:r>
      <w:r>
        <w:rPr>
          <w:rStyle w:val="AttributeTok"/>
        </w:rPr>
        <w:t xml:space="preserve">    </w:t>
      </w:r>
      <w:r>
        <w:rPr>
          <w:rStyle w:val="FunctionTok"/>
        </w:rPr>
        <w:t xml:space="preserve">human_validation_required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"payment"</w:t>
      </w:r>
      <w:r>
        <w:br/>
      </w:r>
      <w:r>
        <w:rPr>
          <w:rStyle w:val="AttributeTok"/>
        </w:rPr>
        <w:t xml:space="preserve">      </w:t>
      </w:r>
      <w:r>
        <w:rPr>
          <w:rStyle w:val="KeywordTok"/>
        </w:rPr>
        <w:t xml:space="preserve">-</w:t>
      </w:r>
      <w:r>
        <w:rPr>
          <w:rStyle w:val="AttributeTok"/>
        </w:rPr>
        <w:t xml:space="preserve"> </w:t>
      </w:r>
      <w:r>
        <w:rPr>
          <w:rStyle w:val="StringTok"/>
        </w:rPr>
        <w:t xml:space="preserve">"contract_signature"</w:t>
      </w:r>
      <w:r>
        <w:br/>
      </w:r>
      <w:r>
        <w:rPr>
          <w:rStyle w:val="AttributeTok"/>
        </w:rPr>
        <w:t xml:space="preserve">      </w:t>
      </w:r>
      <w:r>
        <w:rPr>
          <w:rStyle w:val="KeywordTok"/>
        </w:rPr>
        <w:t xml:space="preserve">-</w:t>
      </w:r>
      <w:r>
        <w:rPr>
          <w:rStyle w:val="AttributeTok"/>
        </w:rPr>
        <w:t xml:space="preserve"> </w:t>
      </w:r>
      <w:r>
        <w:rPr>
          <w:rStyle w:val="StringTok"/>
        </w:rPr>
        <w:t xml:space="preserve">"personal_data_submit"</w:t>
      </w:r>
      <w:r>
        <w:br/>
      </w:r>
      <w:r>
        <w:rPr>
          <w:rStyle w:val="AttributeTok"/>
        </w:rPr>
        <w:t xml:space="preserve">    </w:t>
      </w:r>
      <w:r>
        <w:rPr>
          <w:rStyle w:val="FunctionTok"/>
        </w:rPr>
        <w:t xml:space="preserve">anonymize_patterns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regex</w:t>
      </w:r>
      <w:r>
        <w:rPr>
          <w:rStyle w:val="KeywordTok"/>
        </w:rPr>
        <w:t xml:space="preserve">:</w:t>
      </w:r>
      <w:r>
        <w:rPr>
          <w:rStyle w:val="AttributeTok"/>
        </w:rPr>
        <w:t xml:space="preserve"> </w:t>
      </w:r>
      <w:r>
        <w:rPr>
          <w:rStyle w:val="StringTok"/>
        </w:rPr>
        <w:t xml:space="preserve">"</w:t>
      </w:r>
      <w:r>
        <w:rPr>
          <w:rStyle w:val="SpecialCharTok"/>
        </w:rPr>
        <w:t xml:space="preserve">\b</w:t>
      </w:r>
      <w:r>
        <w:rPr>
          <w:rStyle w:val="StringTok"/>
        </w:rPr>
        <w:t xml:space="preserve">\d{4}[\s-]?\d{4}[\s-]?\d{4}[\s-]?\d{4}</w:t>
      </w:r>
      <w:r>
        <w:rPr>
          <w:rStyle w:val="SpecialCharTok"/>
        </w:rPr>
        <w:t xml:space="preserve">\b</w:t>
      </w:r>
      <w:r>
        <w:rPr>
          <w:rStyle w:val="StringTok"/>
        </w:rPr>
        <w:t xml:space="preserve">"</w:t>
      </w:r>
      <w:r>
        <w:rPr>
          <w:rStyle w:val="CommentTok"/>
        </w:rPr>
        <w:t xml:space="preserve">  # CB</w:t>
      </w:r>
      <w:r>
        <w:br/>
      </w:r>
      <w:r>
        <w:rPr>
          <w:rStyle w:val="AttributeTok"/>
        </w:rPr>
        <w:t xml:space="preserve">      </w:t>
      </w:r>
      <w:r>
        <w:rPr>
          <w:rStyle w:val="KeywordTok"/>
        </w:rPr>
        <w:t xml:space="preserve">-</w:t>
      </w:r>
      <w:r>
        <w:rPr>
          <w:rStyle w:val="AttributeTok"/>
        </w:rPr>
        <w:t xml:space="preserve"> </w:t>
      </w:r>
      <w:r>
        <w:rPr>
          <w:rStyle w:val="FunctionTok"/>
        </w:rPr>
        <w:t xml:space="preserve">regex</w:t>
      </w:r>
      <w:r>
        <w:rPr>
          <w:rStyle w:val="KeywordTok"/>
        </w:rPr>
        <w:t xml:space="preserve">:</w:t>
      </w:r>
      <w:r>
        <w:rPr>
          <w:rStyle w:val="AttributeTok"/>
        </w:rPr>
        <w:t xml:space="preserve"> </w:t>
      </w:r>
      <w:r>
        <w:rPr>
          <w:rStyle w:val="StringTok"/>
        </w:rPr>
        <w:t xml:space="preserve">"</w:t>
      </w:r>
      <w:r>
        <w:rPr>
          <w:rStyle w:val="SpecialCharTok"/>
        </w:rPr>
        <w:t xml:space="preserve">\b</w:t>
      </w:r>
      <w:r>
        <w:rPr>
          <w:rStyle w:val="StringTok"/>
        </w:rPr>
        <w:t xml:space="preserve">\d{14}</w:t>
      </w:r>
      <w:r>
        <w:rPr>
          <w:rStyle w:val="SpecialCharTok"/>
        </w:rPr>
        <w:t xml:space="preserve">\b</w:t>
      </w:r>
      <w:r>
        <w:rPr>
          <w:rStyle w:val="StringTok"/>
        </w:rPr>
        <w:t xml:space="preserve">"</w:t>
      </w:r>
      <w:r>
        <w:rPr>
          <w:rStyle w:val="CommentTok"/>
        </w:rPr>
        <w:t xml:space="preserve">  # SIRET</w:t>
      </w:r>
      <w:r>
        <w:br/>
      </w:r>
      <w:r>
        <w:rPr>
          <w:rStyle w:val="AttributeTok"/>
        </w:rPr>
        <w:t xml:space="preserve">      </w:t>
      </w:r>
      <w:r>
        <w:rPr>
          <w:rStyle w:val="KeywordTok"/>
        </w:rPr>
        <w:t xml:space="preserve">-</w:t>
      </w:r>
      <w:r>
        <w:rPr>
          <w:rStyle w:val="AttributeTok"/>
        </w:rPr>
        <w:t xml:space="preserve"> </w:t>
      </w:r>
      <w:r>
        <w:rPr>
          <w:rStyle w:val="FunctionTok"/>
        </w:rPr>
        <w:t xml:space="preserve">regex</w:t>
      </w:r>
      <w:r>
        <w:rPr>
          <w:rStyle w:val="KeywordTok"/>
        </w:rPr>
        <w:t xml:space="preserve">:</w:t>
      </w:r>
      <w:r>
        <w:rPr>
          <w:rStyle w:val="AttributeTok"/>
        </w:rPr>
        <w:t xml:space="preserve"> </w:t>
      </w:r>
      <w:r>
        <w:rPr>
          <w:rStyle w:val="StringTok"/>
        </w:rPr>
        <w:t xml:space="preserve">"</w:t>
      </w:r>
      <w:r>
        <w:rPr>
          <w:rStyle w:val="SpecialCharTok"/>
        </w:rPr>
        <w:t xml:space="preserve">\b</w:t>
      </w:r>
      <w:r>
        <w:rPr>
          <w:rStyle w:val="StringTok"/>
        </w:rPr>
        <w:t xml:space="preserve">\d{15}</w:t>
      </w:r>
      <w:r>
        <w:rPr>
          <w:rStyle w:val="SpecialCharTok"/>
        </w:rPr>
        <w:t xml:space="preserve">\b</w:t>
      </w:r>
      <w:r>
        <w:rPr>
          <w:rStyle w:val="StringTok"/>
        </w:rPr>
        <w:t xml:space="preserve">"</w:t>
      </w:r>
      <w:r>
        <w:rPr>
          <w:rStyle w:val="CommentTok"/>
        </w:rPr>
        <w:t xml:space="preserve">  # SIREN</w:t>
      </w:r>
    </w:p>
    <w:p>
      <w:r>
        <w:pict>
          <v:rect style="width:0;height:1.5pt" o:hralign="center" o:hrstd="t" o:hr="t"/>
        </w:pict>
      </w:r>
    </w:p>
    <w:bookmarkEnd w:id="46"/>
    <w:bookmarkEnd w:id="47"/>
    <w:bookmarkStart w:id="53" w:name="architecture-technique"/>
    <w:p>
      <w:pPr>
        <w:pStyle w:val="Heading2"/>
      </w:pPr>
      <w:r>
        <w:t xml:space="preserve">3. Architecture Technique</w:t>
      </w:r>
    </w:p>
    <w:bookmarkStart w:id="48" w:name="topologie-physique"/>
    <w:p>
      <w:pPr>
        <w:pStyle w:val="Heading3"/>
      </w:pPr>
      <w:r>
        <w:t xml:space="preserve">3.1 Topologie physique</w:t>
      </w:r>
    </w:p>
    <w:p>
      <w:pPr>
        <w:pStyle w:val="SourceCode"/>
      </w:pPr>
      <w:r>
        <w:rPr>
          <w:rStyle w:val="VerbatimChar"/>
        </w:rPr>
        <w:t xml:space="preserve">┌─────────────────────────────────────────────────────────────┐</w:t>
      </w:r>
      <w:r>
        <w:br/>
      </w:r>
      <w:r>
        <w:rPr>
          <w:rStyle w:val="VerbatimChar"/>
        </w:rPr>
        <w:t xml:space="preserve">│                    TAKA OS v1.2 (Host)                       │</w:t>
      </w:r>
      <w:r>
        <w:br/>
      </w:r>
      <w:r>
        <w:rPr>
          <w:rStyle w:val="VerbatimChar"/>
        </w:rPr>
        <w:t xml:space="preserve">│  ┌─────────────┐  ┌─────────────┐  ┌─────────────────────┐  │</w:t>
      </w:r>
      <w:r>
        <w:br/>
      </w:r>
      <w:r>
        <w:rPr>
          <w:rStyle w:val="VerbatimChar"/>
        </w:rPr>
        <w:t xml:space="preserve">│  │ Agent       │  │ Agent       │  │ Agent               │  │</w:t>
      </w:r>
      <w:r>
        <w:br/>
      </w:r>
      <w:r>
        <w:rPr>
          <w:rStyle w:val="VerbatimChar"/>
        </w:rPr>
        <w:t xml:space="preserve">│  │ Depositor   │  │ Auditor     │  │ Veille Concurrente  │  │</w:t>
      </w:r>
      <w:r>
        <w:br/>
      </w:r>
      <w:r>
        <w:rPr>
          <w:rStyle w:val="VerbatimChar"/>
        </w:rPr>
        <w:t xml:space="preserve">│  │ (Layer 3)   │  │ (Layer 3)   │  │ (Layer 3)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TAKA Vision API (REST internal)              │  │</w:t>
      </w:r>
      <w:r>
        <w:br/>
      </w:r>
      <w:r>
        <w:rPr>
          <w:rStyle w:val="VerbatimChar"/>
        </w:rPr>
        <w:t xml:space="preserve">│  │   /v1/vision/localize  /v1/vision/navigate            │  │</w:t>
      </w:r>
      <w:r>
        <w:br/>
      </w:r>
      <w:r>
        <w:rPr>
          <w:rStyle w:val="VerbatimChar"/>
        </w:rPr>
        <w:t xml:space="preserve">│  │   /v1/vision/extract   /v1/vision/validate            │  │</w:t>
      </w:r>
      <w:r>
        <w:br/>
      </w:r>
      <w:r>
        <w:rPr>
          <w:rStyle w:val="VerbatimChar"/>
        </w:rPr>
        <w:t xml:space="preserve">│  │   /v1/vision/batch     /v1/vision/status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Sidecar    │  │  Sidecar   │  │  Sidecar           │  │</w:t>
      </w:r>
      <w:r>
        <w:br/>
      </w:r>
      <w:r>
        <w:rPr>
          <w:rStyle w:val="VerbatimChar"/>
        </w:rPr>
        <w:t xml:space="preserve">│  │  Holo1.5-7B │  │  UI-TARS   │  │  Gemma3-4B (CPU)   │  │</w:t>
      </w:r>
      <w:r>
        <w:br/>
      </w:r>
      <w:r>
        <w:rPr>
          <w:rStyle w:val="VerbatimChar"/>
        </w:rPr>
        <w:t xml:space="preserve">│  │  (GPU)      │  │  (GPU)     │  │  (CPU fallback)    │  │</w:t>
      </w:r>
      <w:r>
        <w:br/>
      </w:r>
      <w:r>
        <w:rPr>
          <w:rStyle w:val="VerbatimChar"/>
        </w:rPr>
        <w:t xml:space="preserve">│  │  Port 8001  │  │  Port 8002 │  │  Port 8003         │  │</w:t>
      </w:r>
      <w:r>
        <w:br/>
      </w:r>
      <w:r>
        <w:rPr>
          <w:rStyle w:val="VerbatimChar"/>
        </w:rPr>
        <w:t xml:space="preserve">│  └─────────────┘  └────────────┘  └────────────────────┘  │</w:t>
      </w:r>
      <w:r>
        <w:br/>
      </w:r>
      <w:r>
        <w:rPr>
          <w:rStyle w:val="VerbatimChar"/>
        </w:rPr>
        <w:t xml:space="preserve">│                                                             │</w:t>
      </w:r>
      <w:r>
        <w:br/>
      </w:r>
      <w:r>
        <w:rPr>
          <w:rStyle w:val="VerbatimChar"/>
        </w:rPr>
        <w:t xml:space="preserve">│  ┌─────────────────────────────────────────────────────┐   │</w:t>
      </w:r>
      <w:r>
        <w:br/>
      </w:r>
      <w:r>
        <w:rPr>
          <w:rStyle w:val="VerbatimChar"/>
        </w:rPr>
        <w:t xml:space="preserve">│  │  TAKA Vision Controller (Python/FastAPI)             │   │</w:t>
      </w:r>
      <w:r>
        <w:br/>
      </w:r>
      <w:r>
        <w:rPr>
          <w:rStyle w:val="VerbatimChar"/>
        </w:rPr>
        <w:t xml:space="preserve">│  │  • File d'attente Redis/SQS                         │   │</w:t>
      </w:r>
      <w:r>
        <w:br/>
      </w:r>
      <w:r>
        <w:rPr>
          <w:rStyle w:val="VerbatimChar"/>
        </w:rPr>
        <w:t xml:space="preserve">│  │  • Cache screenshots (Redis, TTL 1h, chiffré)       │   │</w:t>
      </w:r>
      <w:r>
        <w:br/>
      </w:r>
      <w:r>
        <w:rPr>
          <w:rStyle w:val="VerbatimChar"/>
        </w:rPr>
        <w:t xml:space="preserve">│  │  • Rate limiter per tenant                          │   │</w:t>
      </w:r>
      <w:r>
        <w:br/>
      </w:r>
      <w:r>
        <w:rPr>
          <w:rStyle w:val="VerbatimChar"/>
        </w:rPr>
        <w:t xml:space="preserve">│  │  • Audit trail → TAKA Audit Layer (Layer 5)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TAKA Vision API Cloud  │  (optionnel — pour Qwen3 / Kimi)</w:t>
      </w:r>
      <w:r>
        <w:br/>
      </w:r>
      <w:r>
        <w:rPr>
          <w:rStyle w:val="VerbatimChar"/>
        </w:rPr>
        <w:t xml:space="preserve">│  • Proxy / relay        │</w:t>
      </w:r>
      <w:r>
        <w:br/>
      </w:r>
      <w:r>
        <w:rPr>
          <w:rStyle w:val="VerbatimChar"/>
        </w:rPr>
        <w:t xml:space="preserve">│  • Credential rotation  │</w:t>
      </w:r>
      <w:r>
        <w:br/>
      </w:r>
      <w:r>
        <w:rPr>
          <w:rStyle w:val="VerbatimChar"/>
        </w:rPr>
        <w:t xml:space="preserve">│  • Usage metering       │</w:t>
      </w:r>
      <w:r>
        <w:br/>
      </w:r>
      <w:r>
        <w:rPr>
          <w:rStyle w:val="VerbatimChar"/>
        </w:rPr>
        <w:t xml:space="preserve">└─────────────────────────┘</w:t>
      </w:r>
    </w:p>
    <w:bookmarkEnd w:id="48"/>
    <w:bookmarkStart w:id="49" w:name="api-rest-interne-spécification"/>
    <w:p>
      <w:pPr>
        <w:pStyle w:val="Heading3"/>
      </w:pPr>
      <w:r>
        <w:t xml:space="preserve">3.2 API REST interne — Spécification</w:t>
      </w:r>
    </w:p>
    <w:tbl>
      <w:tblPr>
        <w:tblStyle w:val="Table"/>
        <w:tblW w:type="pct" w:w="5000"/>
        <w:tblLook w:firstRow="1" w:lastRow="0" w:firstColumn="0" w:lastColumn="0" w:noHBand="0" w:noVBand="0" w:val="0020"/>
      </w:tblPr>
      <w:tblGrid>
        <w:gridCol w:w="1885"/>
        <w:gridCol w:w="1697"/>
        <w:gridCol w:w="1131"/>
        <w:gridCol w:w="1885"/>
        <w:gridCol w:w="1320"/>
      </w:tblGrid>
      <w:tr>
        <w:trPr>
          <w:tblHeader w:val="true"/>
        </w:trPr>
        <w:tc>
          <w:tcPr/>
          <w:p>
            <w:pPr>
              <w:pStyle w:val="Compact"/>
              <w:jc w:val="left"/>
            </w:pPr>
            <w:r>
              <w:t xml:space="preserve">Endpoint</w:t>
            </w:r>
          </w:p>
        </w:tc>
        <w:tc>
          <w:tcPr/>
          <w:p>
            <w:pPr>
              <w:pStyle w:val="Compact"/>
              <w:jc w:val="left"/>
            </w:pPr>
            <w:r>
              <w:t xml:space="preserve">Méthode</w:t>
            </w:r>
          </w:p>
        </w:tc>
        <w:tc>
          <w:tcPr/>
          <w:p>
            <w:pPr>
              <w:pStyle w:val="Compact"/>
              <w:jc w:val="left"/>
            </w:pPr>
            <w:r>
              <w:t xml:space="preserve">Body</w:t>
            </w:r>
          </w:p>
        </w:tc>
        <w:tc>
          <w:tcPr/>
          <w:p>
            <w:pPr>
              <w:pStyle w:val="Compact"/>
              <w:jc w:val="left"/>
            </w:pPr>
            <w:r>
              <w:t xml:space="preserve">Response</w:t>
            </w:r>
          </w:p>
        </w:tc>
        <w:tc>
          <w:tcPr/>
          <w:p>
            <w:pPr>
              <w:pStyle w:val="Compact"/>
              <w:jc w:val="left"/>
            </w:pPr>
            <w:r>
              <w:t xml:space="preserve">Usage</w:t>
            </w:r>
          </w:p>
        </w:tc>
      </w:tr>
      <w:tr>
        <w:tc>
          <w:tcPr/>
          <w:p>
            <w:pPr>
              <w:pStyle w:val="Compact"/>
              <w:jc w:val="left"/>
            </w:pPr>
            <w:r>
              <w:rPr>
                <w:rStyle w:val="VerbatimChar"/>
              </w:rPr>
              <w:t xml:space="preserve">/v1/vision/localize</w:t>
            </w:r>
          </w:p>
        </w:tc>
        <w:tc>
          <w:tcPr/>
          <w:p>
            <w:pPr>
              <w:pStyle w:val="Compact"/>
              <w:jc w:val="left"/>
            </w:pPr>
            <w:r>
              <w:t xml:space="preserve">POST</w:t>
            </w:r>
          </w:p>
        </w:tc>
        <w:tc>
          <w:tcPr/>
          <w:p>
            <w:pPr>
              <w:pStyle w:val="Compact"/>
              <w:jc w:val="left"/>
            </w:pPr>
            <w:r>
              <w:rPr>
                <w:rStyle w:val="VerbatimChar"/>
              </w:rPr>
              <w:t xml:space="preserve">{screenshot_b64, instruction, tenant_id}</w:t>
            </w:r>
          </w:p>
        </w:tc>
        <w:tc>
          <w:tcPr/>
          <w:p>
            <w:pPr>
              <w:pStyle w:val="Compact"/>
              <w:jc w:val="left"/>
            </w:pPr>
            <w:r>
              <w:rPr>
                <w:rStyle w:val="VerbatimChar"/>
              </w:rPr>
              <w:t xml:space="preserve">ClickAction</w:t>
            </w:r>
          </w:p>
        </w:tc>
        <w:tc>
          <w:tcPr/>
          <w:p>
            <w:pPr>
              <w:pStyle w:val="Compact"/>
              <w:jc w:val="left"/>
            </w:pPr>
            <w:r>
              <w:t xml:space="preserve">Localiser un élément UI</w:t>
            </w:r>
          </w:p>
        </w:tc>
      </w:tr>
      <w:tr>
        <w:tc>
          <w:tcPr/>
          <w:p>
            <w:pPr>
              <w:pStyle w:val="Compact"/>
              <w:jc w:val="left"/>
            </w:pPr>
            <w:r>
              <w:rPr>
                <w:rStyle w:val="VerbatimChar"/>
              </w:rPr>
              <w:t xml:space="preserve">/v1/vision/navigate</w:t>
            </w:r>
          </w:p>
        </w:tc>
        <w:tc>
          <w:tcPr/>
          <w:p>
            <w:pPr>
              <w:pStyle w:val="Compact"/>
              <w:jc w:val="left"/>
            </w:pPr>
            <w:r>
              <w:t xml:space="preserve">POST</w:t>
            </w:r>
          </w:p>
        </w:tc>
        <w:tc>
          <w:tcPr/>
          <w:p>
            <w:pPr>
              <w:pStyle w:val="Compact"/>
              <w:jc w:val="left"/>
            </w:pPr>
            <w:r>
              <w:rPr>
                <w:rStyle w:val="VerbatimChar"/>
              </w:rPr>
              <w:t xml:space="preserve">{screenshot_b64, goal, history, url, tenant_id}</w:t>
            </w:r>
          </w:p>
        </w:tc>
        <w:tc>
          <w:tcPr/>
          <w:p>
            <w:pPr>
              <w:pStyle w:val="Compact"/>
              <w:jc w:val="left"/>
            </w:pPr>
            <w:r>
              <w:rPr>
                <w:rStyle w:val="VerbatimChar"/>
              </w:rPr>
              <w:t xml:space="preserve">NextAction</w:t>
            </w:r>
          </w:p>
        </w:tc>
        <w:tc>
          <w:tcPr/>
          <w:p>
            <w:pPr>
              <w:pStyle w:val="Compact"/>
              <w:jc w:val="left"/>
            </w:pPr>
            <w:r>
              <w:t xml:space="preserve">Prochaine étape navigation</w:t>
            </w:r>
          </w:p>
        </w:tc>
      </w:tr>
      <w:tr>
        <w:tc>
          <w:tcPr/>
          <w:p>
            <w:pPr>
              <w:pStyle w:val="Compact"/>
              <w:jc w:val="left"/>
            </w:pPr>
            <w:r>
              <w:rPr>
                <w:rStyle w:val="VerbatimChar"/>
              </w:rPr>
              <w:t xml:space="preserve">/v1/vision/extract</w:t>
            </w:r>
          </w:p>
        </w:tc>
        <w:tc>
          <w:tcPr/>
          <w:p>
            <w:pPr>
              <w:pStyle w:val="Compact"/>
              <w:jc w:val="left"/>
            </w:pPr>
            <w:r>
              <w:t xml:space="preserve">POST</w:t>
            </w:r>
          </w:p>
        </w:tc>
        <w:tc>
          <w:tcPr/>
          <w:p>
            <w:pPr>
              <w:pStyle w:val="Compact"/>
              <w:jc w:val="left"/>
            </w:pPr>
            <w:r>
              <w:rPr>
                <w:rStyle w:val="VerbatimChar"/>
              </w:rPr>
              <w:t xml:space="preserve">{screenshot_b64, region, language, tenant_id}</w:t>
            </w:r>
          </w:p>
        </w:tc>
        <w:tc>
          <w:tcPr/>
          <w:p>
            <w:pPr>
              <w:pStyle w:val="Compact"/>
              <w:jc w:val="left"/>
            </w:pPr>
            <w:r>
              <w:rPr>
                <w:rStyle w:val="VerbatimChar"/>
              </w:rPr>
              <w:t xml:space="preserve">{text, confidence}</w:t>
            </w:r>
          </w:p>
        </w:tc>
        <w:tc>
          <w:tcPr/>
          <w:p>
            <w:pPr>
              <w:pStyle w:val="Compact"/>
              <w:jc w:val="left"/>
            </w:pPr>
            <w:r>
              <w:t xml:space="preserve">OCR sur région</w:t>
            </w:r>
          </w:p>
        </w:tc>
      </w:tr>
      <w:tr>
        <w:tc>
          <w:tcPr/>
          <w:p>
            <w:pPr>
              <w:pStyle w:val="Compact"/>
              <w:jc w:val="left"/>
            </w:pPr>
            <w:r>
              <w:rPr>
                <w:rStyle w:val="VerbatimChar"/>
              </w:rPr>
              <w:t xml:space="preserve">/v1/vision/validate</w:t>
            </w:r>
          </w:p>
        </w:tc>
        <w:tc>
          <w:tcPr/>
          <w:p>
            <w:pPr>
              <w:pStyle w:val="Compact"/>
              <w:jc w:val="left"/>
            </w:pPr>
            <w:r>
              <w:t xml:space="preserve">POST</w:t>
            </w:r>
          </w:p>
        </w:tc>
        <w:tc>
          <w:tcPr/>
          <w:p>
            <w:pPr>
              <w:pStyle w:val="Compact"/>
              <w:jc w:val="left"/>
            </w:pPr>
            <w:r>
              <w:rPr>
                <w:rStyle w:val="VerbatimChar"/>
              </w:rPr>
              <w:t xml:space="preserve">{before_b64, after_b64, expected, tenant_id}</w:t>
            </w:r>
          </w:p>
        </w:tc>
        <w:tc>
          <w:tcPr/>
          <w:p>
            <w:pPr>
              <w:pStyle w:val="Compact"/>
              <w:jc w:val="left"/>
            </w:pPr>
            <w:r>
              <w:rPr>
                <w:rStyle w:val="VerbatimChar"/>
              </w:rPr>
              <w:t xml:space="preserve">{valid, reasoning}</w:t>
            </w:r>
          </w:p>
        </w:tc>
        <w:tc>
          <w:tcPr/>
          <w:p>
            <w:pPr>
              <w:pStyle w:val="Compact"/>
              <w:jc w:val="left"/>
            </w:pPr>
            <w:r>
              <w:t xml:space="preserve">Validation visuelle</w:t>
            </w:r>
          </w:p>
        </w:tc>
      </w:tr>
      <w:tr>
        <w:tc>
          <w:tcPr/>
          <w:p>
            <w:pPr>
              <w:pStyle w:val="Compact"/>
              <w:jc w:val="left"/>
            </w:pPr>
            <w:r>
              <w:rPr>
                <w:rStyle w:val="VerbatimChar"/>
              </w:rPr>
              <w:t xml:space="preserve">/v1/vision/batch</w:t>
            </w:r>
          </w:p>
        </w:tc>
        <w:tc>
          <w:tcPr/>
          <w:p>
            <w:pPr>
              <w:pStyle w:val="Compact"/>
              <w:jc w:val="left"/>
            </w:pPr>
            <w:r>
              <w:t xml:space="preserve">POST</w:t>
            </w:r>
          </w:p>
        </w:tc>
        <w:tc>
          <w:tcPr/>
          <w:p>
            <w:pPr>
              <w:pStyle w:val="Compact"/>
              <w:jc w:val="left"/>
            </w:pPr>
            <w:r>
              <w:rPr>
                <w:rStyle w:val="VerbatimChar"/>
              </w:rPr>
              <w:t xml:space="preserve">{tasks: [...], tenant_id}</w:t>
            </w:r>
          </w:p>
        </w:tc>
        <w:tc>
          <w:tcPr/>
          <w:p>
            <w:pPr>
              <w:pStyle w:val="Compact"/>
              <w:jc w:val="left"/>
            </w:pPr>
            <w:r>
              <w:rPr>
                <w:rStyle w:val="VerbatimChar"/>
              </w:rPr>
              <w:t xml:space="preserve">{results: [...]}</w:t>
            </w:r>
          </w:p>
        </w:tc>
        <w:tc>
          <w:tcPr/>
          <w:p>
            <w:pPr>
              <w:pStyle w:val="Compact"/>
              <w:jc w:val="left"/>
            </w:pPr>
            <w:r>
              <w:t xml:space="preserve">Batch async</w:t>
            </w:r>
          </w:p>
        </w:tc>
      </w:tr>
      <w:tr>
        <w:tc>
          <w:tcPr/>
          <w:p>
            <w:pPr>
              <w:pStyle w:val="Compact"/>
              <w:jc w:val="left"/>
            </w:pPr>
            <w:r>
              <w:rPr>
                <w:rStyle w:val="VerbatimChar"/>
              </w:rPr>
              <w:t xml:space="preserve">/v1/vision/status</w:t>
            </w:r>
          </w:p>
        </w:tc>
        <w:tc>
          <w:tcPr/>
          <w:p>
            <w:pPr>
              <w:pStyle w:val="Compact"/>
              <w:jc w:val="left"/>
            </w:pPr>
            <w:r>
              <w:t xml:space="preserve">GET</w:t>
            </w:r>
          </w:p>
        </w:tc>
        <w:tc>
          <w:tcPr/>
          <w:p>
            <w:pPr>
              <w:pStyle w:val="Compact"/>
              <w:jc w:val="left"/>
            </w:pPr>
            <w:r>
              <w:t xml:space="preserve">—</w:t>
            </w:r>
          </w:p>
        </w:tc>
        <w:tc>
          <w:tcPr/>
          <w:p>
            <w:pPr>
              <w:pStyle w:val="Compact"/>
              <w:jc w:val="left"/>
            </w:pPr>
            <w:r>
              <w:rPr>
                <w:rStyle w:val="VerbatimChar"/>
              </w:rPr>
              <w:t xml:space="preserve">{providers: [...], queue_depth}</w:t>
            </w:r>
          </w:p>
        </w:tc>
        <w:tc>
          <w:tcPr/>
          <w:p>
            <w:pPr>
              <w:pStyle w:val="Compact"/>
              <w:jc w:val="left"/>
            </w:pPr>
            <w:r>
              <w:t xml:space="preserve">Santé système</w:t>
            </w:r>
          </w:p>
        </w:tc>
      </w:tr>
      <w:tr>
        <w:tc>
          <w:tcPr/>
          <w:p>
            <w:pPr>
              <w:pStyle w:val="Compact"/>
              <w:jc w:val="left"/>
            </w:pPr>
            <w:r>
              <w:rPr>
                <w:rStyle w:val="VerbatimChar"/>
              </w:rPr>
              <w:t xml:space="preserve">/v1/vision/sequences</w:t>
            </w:r>
          </w:p>
        </w:tc>
        <w:tc>
          <w:tcPr/>
          <w:p>
            <w:pPr>
              <w:pStyle w:val="Compact"/>
              <w:jc w:val="left"/>
            </w:pPr>
            <w:r>
              <w:t xml:space="preserve">GET/POST</w:t>
            </w:r>
          </w:p>
        </w:tc>
        <w:tc>
          <w:tcPr/>
          <w:p>
            <w:pPr>
              <w:pStyle w:val="Compact"/>
              <w:jc w:val="left"/>
            </w:pPr>
            <w:r>
              <w:rPr>
                <w:rStyle w:val="VerbatimChar"/>
              </w:rPr>
              <w:t xml:space="preserve">{sequence_id, actions}</w:t>
            </w:r>
          </w:p>
        </w:tc>
        <w:tc>
          <w:tcPr/>
          <w:p>
            <w:pPr>
              <w:pStyle w:val="Compact"/>
              <w:jc w:val="left"/>
            </w:pPr>
            <w:r>
              <w:rPr>
                <w:rStyle w:val="VerbatimChar"/>
              </w:rPr>
              <w:t xml:space="preserve">{stored}</w:t>
            </w:r>
          </w:p>
        </w:tc>
        <w:tc>
          <w:tcPr/>
          <w:p>
            <w:pPr>
              <w:pStyle w:val="Compact"/>
              <w:jc w:val="left"/>
            </w:pPr>
            <w:r>
              <w:t xml:space="preserve">CRUD séquences mémorisées</w:t>
            </w:r>
          </w:p>
        </w:tc>
      </w:tr>
    </w:tbl>
    <w:bookmarkEnd w:id="49"/>
    <w:bookmarkStart w:id="50" w:name="file-dattente-de-tâches-visuelles"/>
    <w:p>
      <w:pPr>
        <w:pStyle w:val="Heading3"/>
      </w:pPr>
      <w:r>
        <w:t xml:space="preserve">3.3 File d’attente de tâches visuelles</w:t>
      </w:r>
    </w:p>
    <w:p>
      <w:pPr>
        <w:pStyle w:val="FirstParagraph"/>
      </w:pPr>
      <w:r>
        <w:t xml:space="preserve">Les inférences VLA sont</w:t>
      </w:r>
      <w:r>
        <w:t xml:space="preserve"> </w:t>
      </w:r>
      <w:r>
        <w:rPr>
          <w:bCs/>
          <w:b/>
        </w:rPr>
        <w:t xml:space="preserve">coûteuses en temps</w:t>
      </w:r>
      <w:r>
        <w:t xml:space="preserve"> </w:t>
      </w:r>
      <w:r>
        <w:t xml:space="preserve">(500ms-5s). TAKA Vision ne bloque jamais l’agent appelant. Architecture asynchrone :</w:t>
      </w:r>
    </w:p>
    <w:p>
      <w:pPr>
        <w:numPr>
          <w:ilvl w:val="0"/>
          <w:numId w:val="1005"/>
        </w:numPr>
        <w:pStyle w:val="Compact"/>
      </w:pPr>
      <w:r>
        <w:rPr>
          <w:bCs/>
          <w:b/>
        </w:rPr>
        <w:t xml:space="preserve">Producer</w:t>
      </w:r>
      <w:r>
        <w:t xml:space="preserve"> </w:t>
      </w:r>
      <w:r>
        <w:t xml:space="preserve">(Agent Depositor) publie une tâche</w:t>
      </w:r>
      <w:r>
        <w:t xml:space="preserve"> </w:t>
      </w:r>
      <w:r>
        <w:rPr>
          <w:rStyle w:val="VerbatimChar"/>
        </w:rPr>
        <w:t xml:space="preserve">VisionTask</w:t>
      </w:r>
      <w:r>
        <w:t xml:space="preserve"> </w:t>
      </w:r>
      <w:r>
        <w:t xml:space="preserve">dans la file Redis.</w:t>
      </w:r>
    </w:p>
    <w:p>
      <w:pPr>
        <w:numPr>
          <w:ilvl w:val="0"/>
          <w:numId w:val="1005"/>
        </w:numPr>
        <w:pStyle w:val="Compact"/>
      </w:pPr>
      <w:r>
        <w:rPr>
          <w:bCs/>
          <w:b/>
        </w:rPr>
        <w:t xml:space="preserve">Worker</w:t>
      </w:r>
      <w:r>
        <w:t xml:space="preserve"> </w:t>
      </w:r>
      <w:r>
        <w:t xml:space="preserve">(pool de threads async) consomme et route vers le provider approprié.</w:t>
      </w:r>
    </w:p>
    <w:p>
      <w:pPr>
        <w:numPr>
          <w:ilvl w:val="0"/>
          <w:numId w:val="1005"/>
        </w:numPr>
        <w:pStyle w:val="Compact"/>
      </w:pPr>
      <w:r>
        <w:rPr>
          <w:bCs/>
          <w:b/>
        </w:rPr>
        <w:t xml:space="preserve">Callback</w:t>
      </w:r>
      <w:r>
        <w:t xml:space="preserve"> </w:t>
      </w:r>
      <w:r>
        <w:t xml:space="preserve">: l’agent reçoit le résultat via webhook SSE ou polling</w:t>
      </w:r>
      <w:r>
        <w:t xml:space="preserve"> </w:t>
      </w:r>
      <w:r>
        <w:rPr>
          <w:rStyle w:val="VerbatimChar"/>
        </w:rPr>
        <w:t xml:space="preserve">/v1/vision/status/{task_id}</w:t>
      </w:r>
      <w:r>
        <w:t xml:space="preserve">.</w:t>
      </w:r>
    </w:p>
    <w:p>
      <w:pPr>
        <w:numPr>
          <w:ilvl w:val="0"/>
          <w:numId w:val="1005"/>
        </w:numPr>
        <w:pStyle w:val="Compact"/>
      </w:pPr>
      <w:r>
        <w:rPr>
          <w:bCs/>
          <w:b/>
        </w:rPr>
        <w:t xml:space="preserve">Timeout</w:t>
      </w:r>
      <w:r>
        <w:t xml:space="preserve"> </w:t>
      </w:r>
      <w:r>
        <w:t xml:space="preserve">: si un provider dépasse son timeout configuré, fallback automatique au suivant dans la chaîne.</w:t>
      </w:r>
    </w:p>
    <w:p>
      <w:pPr>
        <w:pStyle w:val="SourceCode"/>
      </w:pPr>
      <w:r>
        <w:rPr>
          <w:rStyle w:val="AttributeTok"/>
        </w:rPr>
        <w:t xml:space="preserve">@dataclass</w:t>
      </w:r>
      <w:r>
        <w:br/>
      </w:r>
      <w:r>
        <w:rPr>
          <w:rStyle w:val="KeywordTok"/>
        </w:rPr>
        <w:t xml:space="preserve">class</w:t>
      </w:r>
      <w:r>
        <w:rPr>
          <w:rStyle w:val="NormalTok"/>
        </w:rPr>
        <w:t xml:space="preserve"> VisionTask:</w:t>
      </w:r>
      <w:r>
        <w:br/>
      </w:r>
      <w:r>
        <w:rPr>
          <w:rStyle w:val="NormalTok"/>
        </w:rPr>
        <w:t xml:space="preserve">    task_id: </w:t>
      </w:r>
      <w:r>
        <w:rPr>
          <w:rStyle w:val="BuiltInTok"/>
        </w:rPr>
        <w:t xml:space="preserve">str</w:t>
      </w:r>
      <w:r>
        <w:rPr>
          <w:rStyle w:val="NormalTok"/>
        </w:rPr>
        <w:t xml:space="preserve">          </w:t>
      </w:r>
      <w:r>
        <w:rPr>
          <w:rStyle w:val="CommentTok"/>
        </w:rPr>
        <w:t xml:space="preserve"># UUID v4</w:t>
      </w:r>
      <w:r>
        <w:br/>
      </w:r>
      <w:r>
        <w:rPr>
          <w:rStyle w:val="NormalTok"/>
        </w:rPr>
        <w:t xml:space="preserve">    tenant_id: </w:t>
      </w:r>
      <w:r>
        <w:rPr>
          <w:rStyle w:val="BuiltInTok"/>
        </w:rPr>
        <w:t xml:space="preserve">str</w:t>
      </w:r>
      <w:r>
        <w:br/>
      </w:r>
      <w:r>
        <w:rPr>
          <w:rStyle w:val="NormalTok"/>
        </w:rPr>
        <w:t xml:space="preserve">    task_type: </w:t>
      </w:r>
      <w:r>
        <w:rPr>
          <w:rStyle w:val="BuiltInTok"/>
        </w:rPr>
        <w:t xml:space="preserve">str</w:t>
      </w:r>
      <w:r>
        <w:rPr>
          <w:rStyle w:val="NormalTok"/>
        </w:rPr>
        <w:t xml:space="preserve">        </w:t>
      </w:r>
      <w:r>
        <w:rPr>
          <w:rStyle w:val="CommentTok"/>
        </w:rPr>
        <w:t xml:space="preserve"># "localize" | "navigate" | "extract" | "validate"</w:t>
      </w:r>
      <w:r>
        <w:br/>
      </w:r>
      <w:r>
        <w:rPr>
          <w:rStyle w:val="NormalTok"/>
        </w:rPr>
        <w:t xml:space="preserve">    payload: Dict[</w:t>
      </w:r>
      <w:r>
        <w:rPr>
          <w:rStyle w:val="BuiltInTok"/>
        </w:rPr>
        <w:t xml:space="preserve">str</w:t>
      </w:r>
      <w:r>
        <w:rPr>
          <w:rStyle w:val="NormalTok"/>
        </w:rPr>
        <w:t xml:space="preserve">, Any]</w:t>
      </w:r>
      <w:r>
        <w:br/>
      </w:r>
      <w:r>
        <w:rPr>
          <w:rStyle w:val="NormalTok"/>
        </w:rPr>
        <w:t xml:space="preserve">    priority: </w:t>
      </w:r>
      <w:r>
        <w:rPr>
          <w:rStyle w:val="BuiltInTok"/>
        </w:rPr>
        <w:t xml:space="preserve">int</w:t>
      </w:r>
      <w:r>
        <w:rPr>
          <w:rStyle w:val="NormalTok"/>
        </w:rPr>
        <w:t xml:space="preserve">         </w:t>
      </w:r>
      <w:r>
        <w:rPr>
          <w:rStyle w:val="CommentTok"/>
        </w:rPr>
        <w:t xml:space="preserve"># 0=critical (humain attend), 1=normal, 2=batch</w:t>
      </w:r>
      <w:r>
        <w:br/>
      </w:r>
      <w:r>
        <w:rPr>
          <w:rStyle w:val="NormalTok"/>
        </w:rPr>
        <w:t xml:space="preserve">    created_at: </w:t>
      </w:r>
      <w:r>
        <w:rPr>
          <w:rStyle w:val="BuiltInTok"/>
        </w:rPr>
        <w:t xml:space="preserve">float</w:t>
      </w:r>
      <w:r>
        <w:rPr>
          <w:rStyle w:val="NormalTok"/>
        </w:rPr>
        <w:t xml:space="preserve">     </w:t>
      </w:r>
      <w:r>
        <w:rPr>
          <w:rStyle w:val="CommentTok"/>
        </w:rPr>
        <w:t xml:space="preserve"># timestamp</w:t>
      </w:r>
      <w:r>
        <w:br/>
      </w:r>
      <w:r>
        <w:rPr>
          <w:rStyle w:val="NormalTok"/>
        </w:rPr>
        <w:t xml:space="preserve">    max_attempts: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NormalTok"/>
        </w:rPr>
        <w:t xml:space="preserve">    attempts: List[Dict]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p>
    <w:bookmarkEnd w:id="50"/>
    <w:bookmarkStart w:id="51" w:name="cache-des-screenshots"/>
    <w:p>
      <w:pPr>
        <w:pStyle w:val="Heading3"/>
      </w:pPr>
      <w:r>
        <w:t xml:space="preserve">3.4 Cache des screenshots</w:t>
      </w:r>
    </w:p>
    <w:p>
      <w:pPr>
        <w:numPr>
          <w:ilvl w:val="0"/>
          <w:numId w:val="1006"/>
        </w:numPr>
        <w:pStyle w:val="Compact"/>
      </w:pPr>
      <w:r>
        <w:rPr>
          <w:bCs/>
          <w:b/>
        </w:rPr>
        <w:t xml:space="preserve">Stockage</w:t>
      </w:r>
      <w:r>
        <w:t xml:space="preserve"> </w:t>
      </w:r>
      <w:r>
        <w:t xml:space="preserve">: Redis avec chiffrement AES-256-GCM par tenant key.</w:t>
      </w:r>
    </w:p>
    <w:p>
      <w:pPr>
        <w:numPr>
          <w:ilvl w:val="0"/>
          <w:numId w:val="1006"/>
        </w:numPr>
        <w:pStyle w:val="Compact"/>
      </w:pPr>
      <w:r>
        <w:rPr>
          <w:bCs/>
          <w:b/>
        </w:rPr>
        <w:t xml:space="preserve">Clé</w:t>
      </w:r>
      <w:r>
        <w:t xml:space="preserve"> </w:t>
      </w:r>
      <w:r>
        <w:t xml:space="preserve">:</w:t>
      </w:r>
      <w:r>
        <w:t xml:space="preserve"> </w:t>
      </w:r>
      <w:r>
        <w:rPr>
          <w:rStyle w:val="VerbatimChar"/>
        </w:rPr>
        <w:t xml:space="preserve">sha256(screenshot_bytes + tenant_id)</w:t>
      </w:r>
      <w:r>
        <w:t xml:space="preserve"> </w:t>
      </w:r>
      <w:r>
        <w:t xml:space="preserve">→ déduplication automatique.</w:t>
      </w:r>
    </w:p>
    <w:p>
      <w:pPr>
        <w:numPr>
          <w:ilvl w:val="0"/>
          <w:numId w:val="1006"/>
        </w:numPr>
        <w:pStyle w:val="Compact"/>
      </w:pPr>
      <w:r>
        <w:rPr>
          <w:bCs/>
          <w:b/>
        </w:rPr>
        <w:t xml:space="preserve">TTL</w:t>
      </w:r>
      <w:r>
        <w:t xml:space="preserve"> </w:t>
      </w:r>
      <w:r>
        <w:t xml:space="preserve">: 1 heure (screenshots éphémères par nature).</w:t>
      </w:r>
    </w:p>
    <w:p>
      <w:pPr>
        <w:numPr>
          <w:ilvl w:val="0"/>
          <w:numId w:val="1006"/>
        </w:numPr>
        <w:pStyle w:val="Compact"/>
      </w:pPr>
      <w:r>
        <w:rPr>
          <w:bCs/>
          <w:b/>
        </w:rPr>
        <w:t xml:space="preserve">Anonymisation</w:t>
      </w:r>
      <w:r>
        <w:t xml:space="preserve"> </w:t>
      </w:r>
      <w:r>
        <w:t xml:space="preserve">: appliquée AVANT mise en cache (patterns regex configurables).</w:t>
      </w:r>
    </w:p>
    <w:p>
      <w:pPr>
        <w:numPr>
          <w:ilvl w:val="0"/>
          <w:numId w:val="1006"/>
        </w:numPr>
        <w:pStyle w:val="Compact"/>
      </w:pPr>
      <w:r>
        <w:rPr>
          <w:bCs/>
          <w:b/>
        </w:rPr>
        <w:t xml:space="preserve">Purge</w:t>
      </w:r>
      <w:r>
        <w:t xml:space="preserve"> </w:t>
      </w:r>
      <w:r>
        <w:t xml:space="preserve">: tâche cron toutes les 10 minutes.</w:t>
      </w:r>
    </w:p>
    <w:bookmarkEnd w:id="51"/>
    <w:bookmarkStart w:id="52" w:name="rate-limiting-par-tenant"/>
    <w:p>
      <w:pPr>
        <w:pStyle w:val="Heading3"/>
      </w:pPr>
      <w:r>
        <w:t xml:space="preserve">3.5 Rate Limiting par tenant</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Plan</w:t>
            </w:r>
          </w:p>
        </w:tc>
        <w:tc>
          <w:tcPr/>
          <w:p>
            <w:pPr>
              <w:pStyle w:val="Compact"/>
              <w:jc w:val="left"/>
            </w:pPr>
            <w:r>
              <w:t xml:space="preserve">Requêtes / minute</w:t>
            </w:r>
          </w:p>
        </w:tc>
        <w:tc>
          <w:tcPr/>
          <w:p>
            <w:pPr>
              <w:pStyle w:val="Compact"/>
              <w:jc w:val="left"/>
            </w:pPr>
            <w:r>
              <w:t xml:space="preserve">Requêtes / heure</w:t>
            </w:r>
          </w:p>
        </w:tc>
        <w:tc>
          <w:tcPr/>
          <w:p>
            <w:pPr>
              <w:pStyle w:val="Compact"/>
              <w:jc w:val="left"/>
            </w:pPr>
            <w:r>
              <w:t xml:space="preserve">Burst</w:t>
            </w:r>
          </w:p>
        </w:tc>
      </w:tr>
      <w:tr>
        <w:tc>
          <w:tcPr/>
          <w:p>
            <w:pPr>
              <w:pStyle w:val="Compact"/>
              <w:jc w:val="left"/>
            </w:pPr>
            <w:r>
              <w:t xml:space="preserve">Essential</w:t>
            </w:r>
          </w:p>
        </w:tc>
        <w:tc>
          <w:tcPr/>
          <w:p>
            <w:pPr>
              <w:pStyle w:val="Compact"/>
              <w:jc w:val="left"/>
            </w:pPr>
            <w:r>
              <w:t xml:space="preserve">30</w:t>
            </w:r>
          </w:p>
        </w:tc>
        <w:tc>
          <w:tcPr/>
          <w:p>
            <w:pPr>
              <w:pStyle w:val="Compact"/>
              <w:jc w:val="left"/>
            </w:pPr>
            <w:r>
              <w:t xml:space="preserve">500</w:t>
            </w:r>
          </w:p>
        </w:tc>
        <w:tc>
          <w:tcPr/>
          <w:p>
            <w:pPr>
              <w:pStyle w:val="Compact"/>
              <w:jc w:val="left"/>
            </w:pPr>
            <w:r>
              <w:t xml:space="preserve">10</w:t>
            </w:r>
          </w:p>
        </w:tc>
      </w:tr>
      <w:tr>
        <w:tc>
          <w:tcPr/>
          <w:p>
            <w:pPr>
              <w:pStyle w:val="Compact"/>
              <w:jc w:val="left"/>
            </w:pPr>
            <w:r>
              <w:t xml:space="preserve">Professional</w:t>
            </w:r>
          </w:p>
        </w:tc>
        <w:tc>
          <w:tcPr/>
          <w:p>
            <w:pPr>
              <w:pStyle w:val="Compact"/>
              <w:jc w:val="left"/>
            </w:pPr>
            <w:r>
              <w:t xml:space="preserve">120</w:t>
            </w:r>
          </w:p>
        </w:tc>
        <w:tc>
          <w:tcPr/>
          <w:p>
            <w:pPr>
              <w:pStyle w:val="Compact"/>
              <w:jc w:val="left"/>
            </w:pPr>
            <w:r>
              <w:t xml:space="preserve">3000</w:t>
            </w:r>
          </w:p>
        </w:tc>
        <w:tc>
          <w:tcPr/>
          <w:p>
            <w:pPr>
              <w:pStyle w:val="Compact"/>
              <w:jc w:val="left"/>
            </w:pPr>
            <w:r>
              <w:t xml:space="preserve">30</w:t>
            </w:r>
          </w:p>
        </w:tc>
      </w:tr>
      <w:tr>
        <w:tc>
          <w:tcPr/>
          <w:p>
            <w:pPr>
              <w:pStyle w:val="Compact"/>
              <w:jc w:val="left"/>
            </w:pPr>
            <w:r>
              <w:t xml:space="preserve">Enterprise</w:t>
            </w:r>
          </w:p>
        </w:tc>
        <w:tc>
          <w:tcPr/>
          <w:p>
            <w:pPr>
              <w:pStyle w:val="Compact"/>
              <w:jc w:val="left"/>
            </w:pPr>
            <w:r>
              <w:t xml:space="preserve">600</w:t>
            </w:r>
          </w:p>
        </w:tc>
        <w:tc>
          <w:tcPr/>
          <w:p>
            <w:pPr>
              <w:pStyle w:val="Compact"/>
              <w:jc w:val="left"/>
            </w:pPr>
            <w:r>
              <w:t xml:space="preserve">20000</w:t>
            </w:r>
          </w:p>
        </w:tc>
        <w:tc>
          <w:tcPr/>
          <w:p>
            <w:pPr>
              <w:pStyle w:val="Compact"/>
              <w:jc w:val="left"/>
            </w:pPr>
            <w:r>
              <w:t xml:space="preserve">100</w:t>
            </w:r>
          </w:p>
        </w:tc>
      </w:tr>
      <w:tr>
        <w:tc>
          <w:tcPr/>
          <w:p>
            <w:pPr>
              <w:pStyle w:val="Compact"/>
              <w:jc w:val="left"/>
            </w:pPr>
            <w:r>
              <w:t xml:space="preserve">Custom</w:t>
            </w:r>
          </w:p>
        </w:tc>
        <w:tc>
          <w:tcPr/>
          <w:p>
            <w:pPr>
              <w:pStyle w:val="Compact"/>
              <w:jc w:val="left"/>
            </w:pPr>
            <w:r>
              <w:t xml:space="preserve">Configurable</w:t>
            </w:r>
          </w:p>
        </w:tc>
        <w:tc>
          <w:tcPr/>
          <w:p>
            <w:pPr>
              <w:pStyle w:val="Compact"/>
              <w:jc w:val="left"/>
            </w:pPr>
            <w:r>
              <w:t xml:space="preserve">Configurable</w:t>
            </w:r>
          </w:p>
        </w:tc>
        <w:tc>
          <w:tcPr/>
          <w:p>
            <w:pPr>
              <w:pStyle w:val="Compact"/>
              <w:jc w:val="left"/>
            </w:pPr>
            <w:r>
              <w:t xml:space="preserve">Configurable</w:t>
            </w:r>
          </w:p>
        </w:tc>
      </w:tr>
    </w:tbl>
    <w:p>
      <w:pPr>
        <w:pStyle w:val="BodyText"/>
      </w:pPr>
      <w:r>
        <w:t xml:space="preserve">Implémentation via Redis + token bucket algorithm. Headers</w:t>
      </w:r>
      <w:r>
        <w:t xml:space="preserve"> </w:t>
      </w:r>
      <w:r>
        <w:rPr>
          <w:rStyle w:val="VerbatimChar"/>
        </w:rPr>
        <w:t xml:space="preserve">X-RateLimit-*</w:t>
      </w:r>
      <w:r>
        <w:t xml:space="preserve"> </w:t>
      </w:r>
      <w:r>
        <w:t xml:space="preserve">retournés sur chaque réponse.</w:t>
      </w:r>
    </w:p>
    <w:p>
      <w:r>
        <w:pict>
          <v:rect style="width:0;height:1.5pt" o:hralign="center" o:hrstd="t" o:hr="t"/>
        </w:pict>
      </w:r>
    </w:p>
    <w:bookmarkEnd w:id="52"/>
    <w:bookmarkEnd w:id="53"/>
    <w:bookmarkStart w:id="59" w:name="sécurité"/>
    <w:p>
      <w:pPr>
        <w:pStyle w:val="Heading2"/>
      </w:pPr>
      <w:r>
        <w:t xml:space="preserve">4. Sécurité</w:t>
      </w:r>
    </w:p>
    <w:bookmarkStart w:id="54" w:name="coffre-fort-credentials"/>
    <w:p>
      <w:pPr>
        <w:pStyle w:val="Heading3"/>
      </w:pPr>
      <w:r>
        <w:t xml:space="preserve">4.1 Coffre-fort credentials</w:t>
      </w:r>
    </w:p>
    <w:p>
      <w:pPr>
        <w:pStyle w:val="FirstParagraph"/>
      </w:pPr>
      <w:r>
        <w:t xml:space="preserve">Pattern inspiré de HashiCorp Vault, simplifié pour TAKA OS :</w:t>
      </w:r>
    </w:p>
    <w:p>
      <w:pPr>
        <w:pStyle w:val="SourceCode"/>
      </w:pPr>
      <w:r>
        <w:rPr>
          <w:rStyle w:val="VerbatimChar"/>
        </w:rPr>
        <w:t xml:space="preserve">TAKA Vision Controller</w:t>
      </w:r>
      <w:r>
        <w:br/>
      </w:r>
      <w:r>
        <w:rPr>
          <w:rStyle w:val="VerbatimChar"/>
        </w:rPr>
        <w:t xml:space="preserve">    └── SecretManager (interface)</w:t>
      </w:r>
      <w:r>
        <w:br/>
      </w:r>
      <w:r>
        <w:rPr>
          <w:rStyle w:val="VerbatimChar"/>
        </w:rPr>
        <w:t xml:space="preserve">        ├── VaultProvider (HashiCorp Vault externe)</w:t>
      </w:r>
      <w:r>
        <w:br/>
      </w:r>
      <w:r>
        <w:rPr>
          <w:rStyle w:val="VerbatimChar"/>
        </w:rPr>
        <w:t xml:space="preserve">        ├── FileProvider (/etc/taka/secrets, chiffré)</w:t>
      </w:r>
      <w:r>
        <w:br/>
      </w:r>
      <w:r>
        <w:rPr>
          <w:rStyle w:val="VerbatimChar"/>
        </w:rPr>
        <w:t xml:space="preserve">        └── EnvProvider (variables d'environnement, dev only)</w:t>
      </w:r>
    </w:p>
    <w:p>
      <w:pPr>
        <w:pStyle w:val="FirstParagraph"/>
      </w:pPr>
      <w:r>
        <w:t xml:space="preserve">Les API keys cloud (Qwen3, Kimi) ne transitent jamais en clair :</w:t>
      </w:r>
      <w:r>
        <w:t xml:space="preserve"> </w:t>
      </w:r>
      <w:r>
        <w:t xml:space="preserve">- Stockées chiffrées au repos (AES-256).</w:t>
      </w:r>
      <w:r>
        <w:t xml:space="preserve"> </w:t>
      </w:r>
      <w:r>
        <w:t xml:space="preserve">- Rotation automatique tous les 90 jours.</w:t>
      </w:r>
      <w:r>
        <w:t xml:space="preserve"> </w:t>
      </w:r>
      <w:r>
        <w:t xml:space="preserve">- Accès via</w:t>
      </w:r>
      <w:r>
        <w:t xml:space="preserve"> </w:t>
      </w:r>
      <w:r>
        <w:rPr>
          <w:rStyle w:val="VerbatimChar"/>
        </w:rPr>
        <w:t xml:space="preserve">api_key_ref: "vault://secrets/qwen3-api-key"</w:t>
      </w:r>
      <w:r>
        <w:t xml:space="preserve"> </w:t>
      </w:r>
      <w:r>
        <w:t xml:space="preserve">uniquement.</w:t>
      </w:r>
    </w:p>
    <w:bookmarkEnd w:id="54"/>
    <w:bookmarkStart w:id="55" w:name="chiffrement-des-screenshots"/>
    <w:p>
      <w:pPr>
        <w:pStyle w:val="Heading3"/>
      </w:pPr>
      <w:r>
        <w:t xml:space="preserve">4.2 Chiffrement des screenshots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État</w:t>
            </w:r>
          </w:p>
        </w:tc>
        <w:tc>
          <w:tcPr/>
          <w:p>
            <w:pPr>
              <w:pStyle w:val="Compact"/>
              <w:jc w:val="left"/>
            </w:pPr>
            <w:r>
              <w:t xml:space="preserve">Algorithme</w:t>
            </w:r>
          </w:p>
        </w:tc>
        <w:tc>
          <w:tcPr/>
          <w:p>
            <w:pPr>
              <w:pStyle w:val="Compact"/>
              <w:jc w:val="left"/>
            </w:pPr>
            <w:r>
              <w:t xml:space="preserve">Gestion clés</w:t>
            </w:r>
          </w:p>
        </w:tc>
      </w:tr>
      <w:tr>
        <w:tc>
          <w:tcPr/>
          <w:p>
            <w:pPr>
              <w:pStyle w:val="Compact"/>
              <w:jc w:val="left"/>
            </w:pPr>
            <w:r>
              <w:t xml:space="preserve">Transit (API interne)</w:t>
            </w:r>
          </w:p>
        </w:tc>
        <w:tc>
          <w:tcPr/>
          <w:p>
            <w:pPr>
              <w:pStyle w:val="Compact"/>
              <w:jc w:val="left"/>
            </w:pPr>
            <w:r>
              <w:t xml:space="preserve">TLS 1.3</w:t>
            </w:r>
          </w:p>
        </w:tc>
        <w:tc>
          <w:tcPr/>
          <w:p>
            <w:pPr>
              <w:pStyle w:val="Compact"/>
              <w:jc w:val="left"/>
            </w:pPr>
            <w:r>
              <w:t xml:space="preserve">Certificats internes TAKA PKI</w:t>
            </w:r>
          </w:p>
        </w:tc>
      </w:tr>
      <w:tr>
        <w:tc>
          <w:tcPr/>
          <w:p>
            <w:pPr>
              <w:pStyle w:val="Compact"/>
              <w:jc w:val="left"/>
            </w:pPr>
            <w:r>
              <w:t xml:space="preserve">Cache Redis</w:t>
            </w:r>
          </w:p>
        </w:tc>
        <w:tc>
          <w:tcPr/>
          <w:p>
            <w:pPr>
              <w:pStyle w:val="Compact"/>
              <w:jc w:val="left"/>
            </w:pPr>
            <w:r>
              <w:t xml:space="preserve">AES-256-GCM</w:t>
            </w:r>
          </w:p>
        </w:tc>
        <w:tc>
          <w:tcPr/>
          <w:p>
            <w:pPr>
              <w:pStyle w:val="Compact"/>
              <w:jc w:val="left"/>
            </w:pPr>
            <w:r>
              <w:t xml:space="preserve">Clé dérivée par tenant (HKDF)</w:t>
            </w:r>
          </w:p>
        </w:tc>
      </w:tr>
      <w:tr>
        <w:tc>
          <w:tcPr/>
          <w:p>
            <w:pPr>
              <w:pStyle w:val="Compact"/>
              <w:jc w:val="left"/>
            </w:pPr>
            <w:r>
              <w:t xml:space="preserve">Stockage audit (Layer 5)</w:t>
            </w:r>
          </w:p>
        </w:tc>
        <w:tc>
          <w:tcPr/>
          <w:p>
            <w:pPr>
              <w:pStyle w:val="Compact"/>
              <w:jc w:val="left"/>
            </w:pPr>
            <w:r>
              <w:t xml:space="preserve">AES-256-GCM</w:t>
            </w:r>
          </w:p>
        </w:tc>
        <w:tc>
          <w:tcPr/>
          <w:p>
            <w:pPr>
              <w:pStyle w:val="Compact"/>
              <w:jc w:val="left"/>
            </w:pPr>
            <w:r>
              <w:t xml:space="preserve">Clé master rotative</w:t>
            </w:r>
          </w:p>
        </w:tc>
      </w:tr>
      <w:tr>
        <w:tc>
          <w:tcPr/>
          <w:p>
            <w:pPr>
              <w:pStyle w:val="Compact"/>
              <w:jc w:val="left"/>
            </w:pPr>
            <w:r>
              <w:t xml:space="preserve">Archive long terme</w:t>
            </w:r>
          </w:p>
        </w:tc>
        <w:tc>
          <w:tcPr/>
          <w:p>
            <w:pPr>
              <w:pStyle w:val="Compact"/>
              <w:jc w:val="left"/>
            </w:pPr>
            <w:r>
              <w:t xml:space="preserve">ChaCha20-Poly1305</w:t>
            </w:r>
          </w:p>
        </w:tc>
        <w:tc>
          <w:tcPr/>
          <w:p>
            <w:pPr>
              <w:pStyle w:val="Compact"/>
              <w:jc w:val="left"/>
            </w:pPr>
            <w:r>
              <w:t xml:space="preserve">HSM optionnel (Enterprise)</w:t>
            </w:r>
          </w:p>
        </w:tc>
      </w:tr>
    </w:tbl>
    <w:bookmarkEnd w:id="55"/>
    <w:bookmarkStart w:id="56" w:name="anonymisation-automatique"/>
    <w:p>
      <w:pPr>
        <w:pStyle w:val="Heading3"/>
      </w:pPr>
      <w:r>
        <w:t xml:space="preserve">4.3 Anonymisation automatique</w:t>
      </w:r>
    </w:p>
    <w:p>
      <w:pPr>
        <w:pStyle w:val="FirstParagraph"/>
      </w:pPr>
      <w:r>
        <w:t xml:space="preserve">Pipeline appliquée systématiquement avant toute inférence ou stockage :</w:t>
      </w:r>
    </w:p>
    <w:p>
      <w:pPr>
        <w:pStyle w:val="SourceCode"/>
      </w:pPr>
      <w:r>
        <w:rPr>
          <w:rStyle w:val="KeywordTok"/>
        </w:rPr>
        <w:t xml:space="preserve">class</w:t>
      </w:r>
      <w:r>
        <w:rPr>
          <w:rStyle w:val="NormalTok"/>
        </w:rPr>
        <w:t xml:space="preserve"> ScreenshotAnonymizer:</w:t>
      </w:r>
      <w:r>
        <w:br/>
      </w:r>
      <w:r>
        <w:rPr>
          <w:rStyle w:val="NormalTok"/>
        </w:rPr>
        <w:t xml:space="preserve">    PATTERNS </w:t>
      </w:r>
      <w:r>
        <w:rPr>
          <w:rStyle w:val="OperatorTok"/>
        </w:rPr>
        <w:t xml:space="preserve">=</w:t>
      </w:r>
      <w:r>
        <w:rPr>
          <w:rStyle w:val="NormalTok"/>
        </w:rPr>
        <w:t xml:space="preserve"> [</w:t>
      </w:r>
      <w:r>
        <w:br/>
      </w:r>
      <w:r>
        <w:rPr>
          <w:rStyle w:val="NormalTok"/>
        </w:rPr>
        <w:t xml:space="preserve">        (</w:t>
      </w:r>
      <w:r>
        <w:rPr>
          <w:rStyle w:val="VerbatimStringTok"/>
        </w:rPr>
        <w:t xml:space="preserve">r"\b\d</w:t>
      </w:r>
      <w:r>
        <w:rPr>
          <w:rStyle w:val="SpecialCharTok"/>
        </w:rPr>
        <w:t xml:space="preserve">{4}</w:t>
      </w:r>
      <w:r>
        <w:rPr>
          <w:rStyle w:val="VerbatimStringTok"/>
        </w:rPr>
        <w:t xml:space="preserve">[\s-]?\d</w:t>
      </w:r>
      <w:r>
        <w:rPr>
          <w:rStyle w:val="SpecialCharTok"/>
        </w:rPr>
        <w:t xml:space="preserve">{4}</w:t>
      </w:r>
      <w:r>
        <w:rPr>
          <w:rStyle w:val="VerbatimStringTok"/>
        </w:rPr>
        <w:t xml:space="preserve">[\s-]?\d</w:t>
      </w:r>
      <w:r>
        <w:rPr>
          <w:rStyle w:val="SpecialCharTok"/>
        </w:rPr>
        <w:t xml:space="preserve">{4}</w:t>
      </w:r>
      <w:r>
        <w:rPr>
          <w:rStyle w:val="VerbatimStringTok"/>
        </w:rPr>
        <w:t xml:space="preserve">[\s-]?\d</w:t>
      </w:r>
      <w:r>
        <w:rPr>
          <w:rStyle w:val="SpecialCharTok"/>
        </w:rPr>
        <w:t xml:space="preserve">{4}</w:t>
      </w:r>
      <w:r>
        <w:rPr>
          <w:rStyle w:val="VerbatimStringTok"/>
        </w:rPr>
        <w:t xml:space="preserve">\b"</w:t>
      </w:r>
      <w:r>
        <w:rPr>
          <w:rStyle w:val="NormalTok"/>
        </w:rPr>
        <w:t xml:space="preserve">, </w:t>
      </w:r>
      <w:r>
        <w:rPr>
          <w:rStyle w:val="StringTok"/>
        </w:rPr>
        <w:t xml:space="preserve">"[CB-MASKED]"</w:t>
      </w:r>
      <w:r>
        <w:rPr>
          <w:rStyle w:val="NormalTok"/>
        </w:rPr>
        <w:t xml:space="preserve">),</w:t>
      </w:r>
      <w:r>
        <w:br/>
      </w:r>
      <w:r>
        <w:rPr>
          <w:rStyle w:val="NormalTok"/>
        </w:rPr>
        <w:t xml:space="preserve">        (</w:t>
      </w:r>
      <w:r>
        <w:rPr>
          <w:rStyle w:val="VerbatimStringTok"/>
        </w:rPr>
        <w:t xml:space="preserve">r"\b\d</w:t>
      </w:r>
      <w:r>
        <w:rPr>
          <w:rStyle w:val="SpecialCharTok"/>
        </w:rPr>
        <w:t xml:space="preserve">{3}</w:t>
      </w:r>
      <w:r>
        <w:rPr>
          <w:rStyle w:val="VerbatimStringTok"/>
        </w:rPr>
        <w:t xml:space="preserve">[\s-]?\d</w:t>
      </w:r>
      <w:r>
        <w:rPr>
          <w:rStyle w:val="SpecialCharTok"/>
        </w:rPr>
        <w:t xml:space="preserve">{3}</w:t>
      </w:r>
      <w:r>
        <w:rPr>
          <w:rStyle w:val="VerbatimStringTok"/>
        </w:rPr>
        <w:t xml:space="preserve">[\s-]?\d</w:t>
      </w:r>
      <w:r>
        <w:rPr>
          <w:rStyle w:val="SpecialCharTok"/>
        </w:rPr>
        <w:t xml:space="preserve">{3}</w:t>
      </w:r>
      <w:r>
        <w:rPr>
          <w:rStyle w:val="VerbatimStringTok"/>
        </w:rPr>
        <w:t xml:space="preserve">[\s-]?\d</w:t>
      </w:r>
      <w:r>
        <w:rPr>
          <w:rStyle w:val="SpecialCharTok"/>
        </w:rPr>
        <w:t xml:space="preserve">{3}</w:t>
      </w:r>
      <w:r>
        <w:rPr>
          <w:rStyle w:val="VerbatimStringTok"/>
        </w:rPr>
        <w:t xml:space="preserve">\b"</w:t>
      </w:r>
      <w:r>
        <w:rPr>
          <w:rStyle w:val="NormalTok"/>
        </w:rPr>
        <w:t xml:space="preserve">, </w:t>
      </w:r>
      <w:r>
        <w:rPr>
          <w:rStyle w:val="StringTok"/>
        </w:rPr>
        <w:t xml:space="preserve">"[SIREN-MASKED]"</w:t>
      </w:r>
      <w:r>
        <w:rPr>
          <w:rStyle w:val="NormalTok"/>
        </w:rPr>
        <w:t xml:space="preserve">),  </w:t>
      </w:r>
      <w:r>
        <w:rPr>
          <w:rStyle w:val="CommentTok"/>
        </w:rPr>
        <w:t xml:space="preserve"># 9 chiffres</w:t>
      </w:r>
      <w:r>
        <w:br/>
      </w:r>
      <w:r>
        <w:rPr>
          <w:rStyle w:val="NormalTok"/>
        </w:rPr>
        <w:t xml:space="preserve">        (</w:t>
      </w:r>
      <w:r>
        <w:rPr>
          <w:rStyle w:val="VerbatimStringTok"/>
        </w:rPr>
        <w:t xml:space="preserve">r"\b\d</w:t>
      </w:r>
      <w:r>
        <w:rPr>
          <w:rStyle w:val="SpecialCharTok"/>
        </w:rPr>
        <w:t xml:space="preserve">{14}</w:t>
      </w:r>
      <w:r>
        <w:rPr>
          <w:rStyle w:val="VerbatimStringTok"/>
        </w:rPr>
        <w:t xml:space="preserve">\b"</w:t>
      </w:r>
      <w:r>
        <w:rPr>
          <w:rStyle w:val="NormalTok"/>
        </w:rPr>
        <w:t xml:space="preserve">, </w:t>
      </w:r>
      <w:r>
        <w:rPr>
          <w:rStyle w:val="StringTok"/>
        </w:rPr>
        <w:t xml:space="preserve">"[SIRET-MASKED]"</w:t>
      </w:r>
      <w:r>
        <w:rPr>
          <w:rStyle w:val="NormalTok"/>
        </w:rPr>
        <w:t xml:space="preserve">),</w:t>
      </w:r>
      <w:r>
        <w:br/>
      </w:r>
      <w:r>
        <w:rPr>
          <w:rStyle w:val="NormalTok"/>
        </w:rPr>
        <w:t xml:space="preserve">        (</w:t>
      </w:r>
      <w:r>
        <w:rPr>
          <w:rStyle w:val="VerbatimStringTok"/>
        </w:rPr>
        <w:t xml:space="preserve">r"\b[A-Za-z0-9._%+-]+@[A-Za-z0-9.-]+\.[A-Z|a-z]{2,}\b"</w:t>
      </w:r>
      <w:r>
        <w:rPr>
          <w:rStyle w:val="NormalTok"/>
        </w:rPr>
        <w:t xml:space="preserve">, </w:t>
      </w:r>
      <w:r>
        <w:rPr>
          <w:rStyle w:val="StringTok"/>
        </w:rPr>
        <w:t xml:space="preserve">"[EMAIL-MASKED]"</w:t>
      </w:r>
      <w:r>
        <w:rPr>
          <w:rStyle w:val="NormalTok"/>
        </w:rPr>
        <w:t xml:space="preserve">),</w:t>
      </w:r>
      <w:r>
        <w:br/>
      </w:r>
      <w:r>
        <w:rPr>
          <w:rStyle w:val="NormalTok"/>
        </w:rPr>
        <w:t xml:space="preserve">        (</w:t>
      </w:r>
      <w:r>
        <w:rPr>
          <w:rStyle w:val="VerbatimStringTok"/>
        </w:rPr>
        <w:t xml:space="preserve">r"\b\d</w:t>
      </w:r>
      <w:r>
        <w:rPr>
          <w:rStyle w:val="SpecialCharTok"/>
        </w:rPr>
        <w:t xml:space="preserve">{2}</w:t>
      </w:r>
      <w:r>
        <w:rPr>
          <w:rStyle w:val="VerbatimStringTok"/>
        </w:rPr>
        <w:t xml:space="preserve">[\s-]?\d</w:t>
      </w:r>
      <w:r>
        <w:rPr>
          <w:rStyle w:val="SpecialCharTok"/>
        </w:rPr>
        <w:t xml:space="preserve">{2}</w:t>
      </w:r>
      <w:r>
        <w:rPr>
          <w:rStyle w:val="VerbatimStringTok"/>
        </w:rPr>
        <w:t xml:space="preserve">[\s-]?\d</w:t>
      </w:r>
      <w:r>
        <w:rPr>
          <w:rStyle w:val="SpecialCharTok"/>
        </w:rPr>
        <w:t xml:space="preserve">{2}</w:t>
      </w:r>
      <w:r>
        <w:rPr>
          <w:rStyle w:val="VerbatimStringTok"/>
        </w:rPr>
        <w:t xml:space="preserve">[\s-]?\d</w:t>
      </w:r>
      <w:r>
        <w:rPr>
          <w:rStyle w:val="SpecialCharTok"/>
        </w:rPr>
        <w:t xml:space="preserve">{2}</w:t>
      </w:r>
      <w:r>
        <w:rPr>
          <w:rStyle w:val="VerbatimStringTok"/>
        </w:rPr>
        <w:t xml:space="preserve">[\s-]?\d</w:t>
      </w:r>
      <w:r>
        <w:rPr>
          <w:rStyle w:val="SpecialCharTok"/>
        </w:rPr>
        <w:t xml:space="preserve">{2}</w:t>
      </w:r>
      <w:r>
        <w:rPr>
          <w:rStyle w:val="VerbatimStringTok"/>
        </w:rPr>
        <w:t xml:space="preserve">[\s-]?\d</w:t>
      </w:r>
      <w:r>
        <w:rPr>
          <w:rStyle w:val="SpecialCharTok"/>
        </w:rPr>
        <w:t xml:space="preserve">{2}</w:t>
      </w:r>
      <w:r>
        <w:rPr>
          <w:rStyle w:val="VerbatimStringTok"/>
        </w:rPr>
        <w:t xml:space="preserve">[\s-]?\d</w:t>
      </w:r>
      <w:r>
        <w:rPr>
          <w:rStyle w:val="SpecialCharTok"/>
        </w:rPr>
        <w:t xml:space="preserve">{2}</w:t>
      </w:r>
      <w:r>
        <w:rPr>
          <w:rStyle w:val="VerbatimStringTok"/>
        </w:rPr>
        <w:t xml:space="preserve">[\s-]?\d</w:t>
      </w:r>
      <w:r>
        <w:rPr>
          <w:rStyle w:val="SpecialCharTok"/>
        </w:rPr>
        <w:t xml:space="preserve">{2}</w:t>
      </w:r>
      <w:r>
        <w:rPr>
          <w:rStyle w:val="VerbatimStringTok"/>
        </w:rPr>
        <w:t xml:space="preserve">\b"</w:t>
      </w:r>
      <w:r>
        <w:rPr>
          <w:rStyle w:val="NormalTok"/>
        </w:rPr>
        <w:t xml:space="preserve">, </w:t>
      </w:r>
      <w:r>
        <w:rPr>
          <w:rStyle w:val="StringTok"/>
        </w:rPr>
        <w:t xml:space="preserve">"[IBAN-MASKED]"</w:t>
      </w:r>
      <w:r>
        <w:rPr>
          <w:rStyle w:val="NormalTok"/>
        </w:rPr>
        <w:t xml:space="preserve">),</w:t>
      </w:r>
      <w:r>
        <w:br/>
      </w:r>
      <w:r>
        <w:rPr>
          <w:rStyle w:val="NormalTok"/>
        </w:rPr>
        <w:t xml:space="preserve">        </w:t>
      </w:r>
      <w:r>
        <w:rPr>
          <w:rStyle w:val="CommentTok"/>
        </w:rPr>
        <w:t xml:space="preserve"># Patterns configurables par tenant</w:t>
      </w:r>
      <w:r>
        <w:br/>
      </w:r>
      <w:r>
        <w:rPr>
          <w:rStyle w:val="NormalTok"/>
        </w:rPr>
        <w:t xml:space="preserve">    ]</w:t>
      </w:r>
      <w:r>
        <w:br/>
      </w:r>
      <w:r>
        <w:br/>
      </w:r>
      <w:r>
        <w:rPr>
          <w:rStyle w:val="NormalTok"/>
        </w:rPr>
        <w:t xml:space="preserve">    </w:t>
      </w:r>
      <w:r>
        <w:rPr>
          <w:rStyle w:val="KeywordTok"/>
        </w:rPr>
        <w:t xml:space="preserve">def</w:t>
      </w:r>
      <w:r>
        <w:rPr>
          <w:rStyle w:val="NormalTok"/>
        </w:rPr>
        <w:t xml:space="preserve"> anonymize(</w:t>
      </w:r>
      <w:r>
        <w:rPr>
          <w:rStyle w:val="VariableTok"/>
        </w:rPr>
        <w:t xml:space="preserve">self</w:t>
      </w:r>
      <w:r>
        <w:rPr>
          <w:rStyle w:val="NormalTok"/>
        </w:rPr>
        <w:t xml:space="preserve">, screenshot_b64: </w:t>
      </w:r>
      <w:r>
        <w:rPr>
          <w:rStyle w:val="BuiltInTok"/>
        </w:rPr>
        <w:t xml:space="preserve">str</w:t>
      </w:r>
      <w:r>
        <w:rPr>
          <w:rStyle w:val="NormalTok"/>
        </w:rPr>
        <w:t xml:space="preserve">, custom_patterns: List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1. OCR rapide (lightweight) pour détecter les zones sensibles</w:t>
      </w:r>
      <w:r>
        <w:br/>
      </w:r>
      <w:r>
        <w:rPr>
          <w:rStyle w:val="NormalTok"/>
        </w:rPr>
        <w:t xml:space="preserve">        </w:t>
      </w:r>
      <w:r>
        <w:rPr>
          <w:rStyle w:val="CommentTok"/>
        </w:rPr>
        <w:t xml:space="preserve"># 2. Masquage visuel (black boxes) sur les coordonnées détectées</w:t>
      </w:r>
      <w:r>
        <w:br/>
      </w:r>
      <w:r>
        <w:rPr>
          <w:rStyle w:val="NormalTok"/>
        </w:rPr>
        <w:t xml:space="preserve">        </w:t>
      </w:r>
      <w:r>
        <w:rPr>
          <w:rStyle w:val="CommentTok"/>
        </w:rPr>
        <w:t xml:space="preserve"># 3. Remplacement textuel dans les métadonnées</w:t>
      </w:r>
      <w:r>
        <w:br/>
      </w:r>
      <w:r>
        <w:rPr>
          <w:rStyle w:val="NormalTok"/>
        </w:rPr>
        <w:t xml:space="preserve">        ...</w:t>
      </w:r>
    </w:p>
    <w:bookmarkEnd w:id="56"/>
    <w:bookmarkStart w:id="57" w:name="mode-humain-au-centre"/>
    <w:p>
      <w:pPr>
        <w:pStyle w:val="Heading3"/>
      </w:pPr>
      <w:r>
        <w:t xml:space="preserve">4.4 Mode</w:t>
      </w:r>
      <w:r>
        <w:t xml:space="preserve"> </w:t>
      </w:r>
      <w:r>
        <w:t xml:space="preserve">“</w:t>
      </w:r>
      <w:r>
        <w:t xml:space="preserve">Humain au centre</w:t>
      </w:r>
      <w:r>
        <w:t xml:space="preserve">”</w:t>
      </w:r>
    </w:p>
    <w:p>
      <w:pPr>
        <w:pStyle w:val="FirstParagraph"/>
      </w:pPr>
      <w:r>
        <w:t xml:space="preserve">Trois niveaux de validation :</w:t>
      </w:r>
    </w:p>
    <w:tbl>
      <w:tblPr>
        <w:tblStyle w:val="Table"/>
        <w:tblW w:type="pct" w:w="5000"/>
        <w:tblLook w:firstRow="1" w:lastRow="0" w:firstColumn="0" w:lastColumn="0" w:noHBand="0" w:noVBand="0" w:val="0020"/>
      </w:tblPr>
      <w:tblGrid>
        <w:gridCol w:w="2184"/>
        <w:gridCol w:w="3550"/>
        <w:gridCol w:w="2184"/>
      </w:tblGrid>
      <w:tr>
        <w:trPr>
          <w:tblHeader w:val="true"/>
        </w:trPr>
        <w:tc>
          <w:tcPr/>
          <w:p>
            <w:pPr>
              <w:pStyle w:val="Compact"/>
              <w:jc w:val="left"/>
            </w:pPr>
            <w:r>
              <w:t xml:space="preserve">Niveau</w:t>
            </w:r>
          </w:p>
        </w:tc>
        <w:tc>
          <w:tcPr/>
          <w:p>
            <w:pPr>
              <w:pStyle w:val="Compact"/>
              <w:jc w:val="left"/>
            </w:pPr>
            <w:r>
              <w:t xml:space="preserve">Déclencheur</w:t>
            </w:r>
          </w:p>
        </w:tc>
        <w:tc>
          <w:tcPr/>
          <w:p>
            <w:pPr>
              <w:pStyle w:val="Compact"/>
              <w:jc w:val="left"/>
            </w:pPr>
            <w:r>
              <w:t xml:space="preserve">Action</w:t>
            </w:r>
          </w:p>
        </w:tc>
      </w:tr>
      <w:tr>
        <w:tc>
          <w:tcPr/>
          <w:p>
            <w:pPr>
              <w:pStyle w:val="Compact"/>
              <w:jc w:val="left"/>
            </w:pPr>
            <w:r>
              <w:rPr>
                <w:bCs/>
                <w:b/>
              </w:rPr>
              <w:t xml:space="preserve">L0 — Autonome</w:t>
            </w:r>
          </w:p>
        </w:tc>
        <w:tc>
          <w:tcPr/>
          <w:p>
            <w:pPr>
              <w:pStyle w:val="Compact"/>
              <w:jc w:val="left"/>
            </w:pPr>
            <w:r>
              <w:t xml:space="preserve">Tâche routine (navigation, clic banal)</w:t>
            </w:r>
          </w:p>
        </w:tc>
        <w:tc>
          <w:tcPr/>
          <w:p>
            <w:pPr>
              <w:pStyle w:val="Compact"/>
              <w:jc w:val="left"/>
            </w:pPr>
            <w:r>
              <w:t xml:space="preserve">Exécution directe, log audit</w:t>
            </w:r>
          </w:p>
        </w:tc>
      </w:tr>
      <w:tr>
        <w:tc>
          <w:tcPr/>
          <w:p>
            <w:pPr>
              <w:pStyle w:val="Compact"/>
              <w:jc w:val="left"/>
            </w:pPr>
            <w:r>
              <w:rPr>
                <w:bCs/>
                <w:b/>
              </w:rPr>
              <w:t xml:space="preserve">L1 — Supervisé</w:t>
            </w:r>
          </w:p>
        </w:tc>
        <w:tc>
          <w:tcPr/>
          <w:p>
            <w:pPr>
              <w:pStyle w:val="Compact"/>
              <w:jc w:val="left"/>
            </w:pPr>
            <w:r>
              <w:t xml:space="preserve">Formulaire avec données sensibles, paiement</w:t>
            </w:r>
          </w:p>
        </w:tc>
        <w:tc>
          <w:tcPr/>
          <w:p>
            <w:pPr>
              <w:pStyle w:val="Compact"/>
              <w:jc w:val="left"/>
            </w:pPr>
            <w:r>
              <w:t xml:space="preserve">Pause, notification humaine, approbation requise dans TAKA UI</w:t>
            </w:r>
          </w:p>
        </w:tc>
      </w:tr>
      <w:tr>
        <w:tc>
          <w:tcPr/>
          <w:p>
            <w:pPr>
              <w:pStyle w:val="Compact"/>
              <w:jc w:val="left"/>
            </w:pPr>
            <w:r>
              <w:rPr>
                <w:bCs/>
                <w:b/>
              </w:rPr>
              <w:t xml:space="preserve">L2 — Bloquant</w:t>
            </w:r>
          </w:p>
        </w:tc>
        <w:tc>
          <w:tcPr/>
          <w:p>
            <w:pPr>
              <w:pStyle w:val="Compact"/>
              <w:jc w:val="left"/>
            </w:pPr>
            <w:r>
              <w:t xml:space="preserve">Signature électronique, dépôt final AO</w:t>
            </w:r>
          </w:p>
        </w:tc>
        <w:tc>
          <w:tcPr/>
          <w:p>
            <w:pPr>
              <w:pStyle w:val="Compact"/>
              <w:jc w:val="left"/>
            </w:pPr>
            <w:r>
              <w:t xml:space="preserve">Exécution impossible sans confirmation biométrique/token 2FA</w:t>
            </w:r>
          </w:p>
        </w:tc>
      </w:tr>
    </w:tbl>
    <w:bookmarkEnd w:id="57"/>
    <w:bookmarkStart w:id="58" w:name="audit-trail-visuel"/>
    <w:p>
      <w:pPr>
        <w:pStyle w:val="Heading3"/>
      </w:pPr>
      <w:r>
        <w:t xml:space="preserve">4.5 Audit trail visuel</w:t>
      </w:r>
    </w:p>
    <w:p>
      <w:pPr>
        <w:pStyle w:val="FirstParagraph"/>
      </w:pPr>
      <w:r>
        <w:t xml:space="preserve">Chaque action visuelle génère un enregistrement d’audit immutable :</w:t>
      </w:r>
    </w:p>
    <w:p>
      <w:pPr>
        <w:pStyle w:val="SourceCode"/>
      </w:pPr>
      <w:r>
        <w:rPr>
          <w:rStyle w:val="FunctionTok"/>
        </w:rPr>
        <w:t xml:space="preserve">{</w:t>
      </w:r>
      <w:r>
        <w:br/>
      </w:r>
      <w:r>
        <w:rPr>
          <w:rStyle w:val="NormalTok"/>
        </w:rPr>
        <w:t xml:space="preserve">  </w:t>
      </w:r>
      <w:r>
        <w:rPr>
          <w:rStyle w:val="DataTypeTok"/>
        </w:rPr>
        <w:t xml:space="preserve">"audit_id"</w:t>
      </w:r>
      <w:r>
        <w:rPr>
          <w:rStyle w:val="FunctionTok"/>
        </w:rPr>
        <w:t xml:space="preserve">:</w:t>
      </w:r>
      <w:r>
        <w:rPr>
          <w:rStyle w:val="NormalTok"/>
        </w:rPr>
        <w:t xml:space="preserve"> </w:t>
      </w:r>
      <w:r>
        <w:rPr>
          <w:rStyle w:val="StringTok"/>
        </w:rPr>
        <w:t xml:space="preserve">"vis-2026-06-15-uuid"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"2026-06-15T14:32:01Z"</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"acme-corp"</w:t>
      </w:r>
      <w:r>
        <w:rPr>
          <w:rStyle w:val="FunctionTok"/>
        </w:rPr>
        <w:t xml:space="preserve">,</w:t>
      </w:r>
      <w:r>
        <w:br/>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"agent-depositor-01"</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"task-uuid"</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"holo1.5-7b"</w:t>
      </w:r>
      <w:r>
        <w:rPr>
          <w:rStyle w:val="FunctionTok"/>
        </w:rPr>
        <w:t xml:space="preserve">,</w:t>
      </w:r>
      <w:r>
        <w:br/>
      </w:r>
      <w:r>
        <w:rPr>
          <w:rStyle w:val="NormalTok"/>
        </w:rPr>
        <w:t xml:space="preserve">  </w:t>
      </w:r>
      <w:r>
        <w:rPr>
          <w:rStyle w:val="DataTypeTok"/>
        </w:rPr>
        <w:t xml:space="preserve">"action_type"</w:t>
      </w:r>
      <w:r>
        <w:rPr>
          <w:rStyle w:val="FunctionTok"/>
        </w:rPr>
        <w:t xml:space="preserve">:</w:t>
      </w:r>
      <w:r>
        <w:rPr>
          <w:rStyle w:val="NormalTok"/>
        </w:rPr>
        <w:t xml:space="preserve"> </w:t>
      </w:r>
      <w:r>
        <w:rPr>
          <w:rStyle w:val="StringTok"/>
        </w:rPr>
        <w:t xml:space="preserve">"navigate"</w:t>
      </w:r>
      <w:r>
        <w:rPr>
          <w:rStyle w:val="FunctionTok"/>
        </w:rPr>
        <w:t xml:space="preserve">,</w:t>
      </w:r>
      <w:r>
        <w:br/>
      </w:r>
      <w:r>
        <w:rPr>
          <w:rStyle w:val="NormalTok"/>
        </w:rPr>
        <w:t xml:space="preserve">  </w:t>
      </w:r>
      <w:r>
        <w:rPr>
          <w:rStyle w:val="DataTypeTok"/>
        </w:rPr>
        <w:t xml:space="preserve">"screenshot_before_hash"</w:t>
      </w:r>
      <w:r>
        <w:rPr>
          <w:rStyle w:val="FunctionTok"/>
        </w:rPr>
        <w:t xml:space="preserve">:</w:t>
      </w:r>
      <w:r>
        <w:rPr>
          <w:rStyle w:val="NormalTok"/>
        </w:rPr>
        <w:t xml:space="preserve"> </w:t>
      </w:r>
      <w:r>
        <w:rPr>
          <w:rStyle w:val="StringTok"/>
        </w:rPr>
        <w:t xml:space="preserve">"sha256:abc..."</w:t>
      </w:r>
      <w:r>
        <w:rPr>
          <w:rStyle w:val="FunctionTok"/>
        </w:rPr>
        <w:t xml:space="preserve">,</w:t>
      </w:r>
      <w:r>
        <w:br/>
      </w:r>
      <w:r>
        <w:rPr>
          <w:rStyle w:val="NormalTok"/>
        </w:rPr>
        <w:t xml:space="preserve">  </w:t>
      </w:r>
      <w:r>
        <w:rPr>
          <w:rStyle w:val="DataTypeTok"/>
        </w:rPr>
        <w:t xml:space="preserve">"screenshot_after_hash"</w:t>
      </w:r>
      <w:r>
        <w:rPr>
          <w:rStyle w:val="FunctionTok"/>
        </w:rPr>
        <w:t xml:space="preserve">:</w:t>
      </w:r>
      <w:r>
        <w:rPr>
          <w:rStyle w:val="NormalTok"/>
        </w:rPr>
        <w:t xml:space="preserve"> </w:t>
      </w:r>
      <w:r>
        <w:rPr>
          <w:rStyle w:val="StringTok"/>
        </w:rPr>
        <w:t xml:space="preserve">"sha256:def..."</w:t>
      </w:r>
      <w:r>
        <w:rPr>
          <w:rStyle w:val="FunctionTok"/>
        </w:rPr>
        <w:t xml:space="preserve">,</w:t>
      </w:r>
      <w:r>
        <w:br/>
      </w:r>
      <w:r>
        <w:rPr>
          <w:rStyle w:val="NormalTok"/>
        </w:rPr>
        <w:t xml:space="preserve">  </w:t>
      </w:r>
      <w:r>
        <w:rPr>
          <w:rStyle w:val="DataTypeTok"/>
        </w:rPr>
        <w:t xml:space="preserve">"instruction"</w:t>
      </w:r>
      <w:r>
        <w:rPr>
          <w:rStyle w:val="FunctionTok"/>
        </w:rPr>
        <w:t xml:space="preserve">:</w:t>
      </w:r>
      <w:r>
        <w:rPr>
          <w:rStyle w:val="NormalTok"/>
        </w:rPr>
        <w:t xml:space="preserve"> </w:t>
      </w:r>
      <w:r>
        <w:rPr>
          <w:rStyle w:val="StringTok"/>
        </w:rPr>
        <w:t xml:space="preserve">"Cliquer sur 'Déposer un dossier'"</w:t>
      </w:r>
      <w:r>
        <w:rPr>
          <w:rStyle w:val="FunctionTok"/>
        </w:rPr>
        <w:t xml:space="preserve">,</w:t>
      </w:r>
      <w:r>
        <w:br/>
      </w:r>
      <w:r>
        <w:rPr>
          <w:rStyle w:val="NormalTok"/>
        </w:rPr>
        <w:t xml:space="preserve">  </w:t>
      </w:r>
      <w:r>
        <w:rPr>
          <w:rStyle w:val="DataTypeTok"/>
        </w:rPr>
        <w:t xml:space="preserve">"model_response"</w:t>
      </w:r>
      <w:r>
        <w:rPr>
          <w:rStyle w:val="FunctionTok"/>
        </w:rPr>
        <w:t xml:space="preserve">:</w:t>
      </w:r>
      <w:r>
        <w:rPr>
          <w:rStyle w:val="NormalTok"/>
        </w:rPr>
        <w:t xml:space="preserve"> </w:t>
      </w:r>
      <w:r>
        <w:rPr>
          <w:rStyle w:val="FunctionTok"/>
        </w:rPr>
        <w:t xml:space="preserve">{</w:t>
      </w:r>
      <w:r>
        <w:rPr>
          <w:rStyle w:val="DataTypeTok"/>
        </w:rPr>
        <w:t xml:space="preserve">"action"</w:t>
      </w:r>
      <w:r>
        <w:rPr>
          <w:rStyle w:val="FunctionTok"/>
        </w:rPr>
        <w:t xml:space="preserve">:</w:t>
      </w:r>
      <w:r>
        <w:rPr>
          <w:rStyle w:val="NormalTok"/>
        </w:rPr>
        <w:t xml:space="preserve"> </w:t>
      </w:r>
      <w:r>
        <w:rPr>
          <w:rStyle w:val="StringTok"/>
        </w:rPr>
        <w:t xml:space="preserve">"click"</w:t>
      </w:r>
      <w:r>
        <w:rPr>
          <w:rStyle w:val="FunctionTok"/>
        </w:rPr>
        <w:t xml:space="preserve">,</w:t>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FloatTok"/>
        </w:rPr>
        <w:t xml:space="preserve">0.45</w:t>
      </w:r>
      <w:r>
        <w:rPr>
          <w:rStyle w:val="OtherTok"/>
        </w:rPr>
        <w:t xml:space="preserve">,</w:t>
      </w:r>
      <w:r>
        <w:rPr>
          <w:rStyle w:val="NormalTok"/>
        </w:rPr>
        <w:t xml:space="preserve"> </w:t>
      </w:r>
      <w:r>
        <w:rPr>
          <w:rStyle w:val="FloatTok"/>
        </w:rPr>
        <w:t xml:space="preserve">0.62</w:t>
      </w:r>
      <w:r>
        <w:rPr>
          <w:rStyle w:val="OtherTok"/>
        </w:rPr>
        <w:t xml:space="preserve">,</w:t>
      </w:r>
      <w:r>
        <w:rPr>
          <w:rStyle w:val="NormalTok"/>
        </w:rPr>
        <w:t xml:space="preserve"> </w:t>
      </w:r>
      <w:r>
        <w:rPr>
          <w:rStyle w:val="FloatTok"/>
        </w:rPr>
        <w:t xml:space="preserve">0.52</w:t>
      </w:r>
      <w:r>
        <w:rPr>
          <w:rStyle w:val="OtherTok"/>
        </w:rPr>
        <w:t xml:space="preserve">,</w:t>
      </w:r>
      <w:r>
        <w:rPr>
          <w:rStyle w:val="NormalTok"/>
        </w:rPr>
        <w:t xml:space="preserve"> </w:t>
      </w:r>
      <w:r>
        <w:rPr>
          <w:rStyle w:val="FloatTok"/>
        </w:rPr>
        <w:t xml:space="preserve">0.67</w:t>
      </w:r>
      <w:r>
        <w:rPr>
          <w:rStyle w:val="OtherTok"/>
        </w:rPr>
        <w:t xml:space="preserve">]</w:t>
      </w:r>
      <w:r>
        <w:rPr>
          <w:rStyle w:val="FunctionTok"/>
        </w:rPr>
        <w:t xml:space="preserve">},</w:t>
      </w:r>
      <w:r>
        <w:br/>
      </w:r>
      <w:r>
        <w:rPr>
          <w:rStyle w:val="NormalTok"/>
        </w:rPr>
        <w:t xml:space="preserve">  </w:t>
      </w:r>
      <w:r>
        <w:rPr>
          <w:rStyle w:val="DataTypeTok"/>
        </w:rPr>
        <w:t xml:space="preserve">"human_validated"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"execution_time_ms"</w:t>
      </w:r>
      <w:r>
        <w:rPr>
          <w:rStyle w:val="FunctionTok"/>
        </w:rPr>
        <w:t xml:space="preserve">:</w:t>
      </w:r>
      <w:r>
        <w:rPr>
          <w:rStyle w:val="NormalTok"/>
        </w:rPr>
        <w:t xml:space="preserve"> </w:t>
      </w:r>
      <w:r>
        <w:rPr>
          <w:rStyle w:val="DecValTok"/>
        </w:rPr>
        <w:t xml:space="preserve">890</w:t>
      </w:r>
      <w:r>
        <w:rPr>
          <w:rStyle w:val="FunctionTok"/>
        </w:rPr>
        <w:t xml:space="preserve">,</w:t>
      </w:r>
      <w:r>
        <w:br/>
      </w:r>
      <w:r>
        <w:rPr>
          <w:rStyle w:val="NormalTok"/>
        </w:rPr>
        <w:t xml:space="preserve">  </w:t>
      </w:r>
      <w:r>
        <w:rPr>
          <w:rStyle w:val="DataTypeTok"/>
        </w:rPr>
        <w:t xml:space="preserve">"cost_usd"</w:t>
      </w:r>
      <w:r>
        <w:rPr>
          <w:rStyle w:val="FunctionTok"/>
        </w:rPr>
        <w:t xml:space="preserve">:</w:t>
      </w:r>
      <w:r>
        <w:rPr>
          <w:rStyle w:val="NormalTok"/>
        </w:rPr>
        <w:t xml:space="preserve"> </w:t>
      </w:r>
      <w:r>
        <w:rPr>
          <w:rStyle w:val="FloatTok"/>
        </w:rPr>
        <w:t xml:space="preserve">0.001</w:t>
      </w:r>
      <w:r>
        <w:br/>
      </w:r>
      <w:r>
        <w:rPr>
          <w:rStyle w:val="FunctionTok"/>
        </w:rPr>
        <w:t xml:space="preserve">}</w:t>
      </w:r>
    </w:p>
    <w:p>
      <w:pPr>
        <w:pStyle w:val="FirstParagraph"/>
      </w:pPr>
      <w:r>
        <w:t xml:space="preserve">Stockage : append-only dans TAKA Audit Layer (Layer 5), signé cryptographiquement.</w:t>
      </w:r>
    </w:p>
    <w:p>
      <w:r>
        <w:pict>
          <v:rect style="width:0;height:1.5pt" o:hralign="center" o:hrstd="t" o:hr="t"/>
        </w:pict>
      </w:r>
    </w:p>
    <w:bookmarkEnd w:id="58"/>
    <w:bookmarkEnd w:id="59"/>
    <w:bookmarkStart w:id="63" w:name="intégration-avec-taka-os"/>
    <w:p>
      <w:pPr>
        <w:pStyle w:val="Heading2"/>
      </w:pPr>
      <w:r>
        <w:t xml:space="preserve">5. Intégration avec TAKA OS</w:t>
      </w:r>
    </w:p>
    <w:bookmarkStart w:id="60" w:name="cartographie-des-couches-taka"/>
    <w:p>
      <w:pPr>
        <w:pStyle w:val="Heading3"/>
      </w:pPr>
      <w:r>
        <w:t xml:space="preserve">5.1 Cartographie des couches TAKA</w:t>
      </w:r>
    </w:p>
    <w:tbl>
      <w:tblPr>
        <w:tblStyle w:val="Table"/>
        <w:tblW w:type="pct" w:w="5000"/>
        <w:tblLook w:firstRow="1" w:lastRow="0" w:firstColumn="0" w:lastColumn="0" w:noHBand="0" w:noVBand="0" w:val="0020"/>
      </w:tblPr>
      <w:tblGrid>
        <w:gridCol w:w="2754"/>
        <w:gridCol w:w="1033"/>
        <w:gridCol w:w="4132"/>
      </w:tblGrid>
      <w:tr>
        <w:trPr>
          <w:tblHeader w:val="true"/>
        </w:trPr>
        <w:tc>
          <w:tcPr/>
          <w:p>
            <w:pPr>
              <w:pStyle w:val="Compact"/>
              <w:jc w:val="left"/>
            </w:pPr>
            <w:r>
              <w:t xml:space="preserve">Couche TAKA OS</w:t>
            </w:r>
          </w:p>
        </w:tc>
        <w:tc>
          <w:tcPr/>
          <w:p>
            <w:pPr>
              <w:pStyle w:val="Compact"/>
              <w:jc w:val="left"/>
            </w:pPr>
            <w:r>
              <w:t xml:space="preserve">Rôle</w:t>
            </w:r>
          </w:p>
        </w:tc>
        <w:tc>
          <w:tcPr/>
          <w:p>
            <w:pPr>
              <w:pStyle w:val="Compact"/>
              <w:jc w:val="left"/>
            </w:pPr>
            <w:r>
              <w:t xml:space="preserve">Intégration TAKA Vision</w:t>
            </w:r>
          </w:p>
        </w:tc>
      </w:tr>
      <w:tr>
        <w:tc>
          <w:tcPr/>
          <w:p>
            <w:pPr>
              <w:pStyle w:val="Compact"/>
              <w:jc w:val="left"/>
            </w:pPr>
            <w:r>
              <w:rPr>
                <w:bCs/>
                <w:b/>
              </w:rPr>
              <w:t xml:space="preserve">Layer 1 — Sensorimotrice</w:t>
            </w:r>
          </w:p>
        </w:tc>
        <w:tc>
          <w:tcPr/>
          <w:p>
            <w:pPr>
              <w:pStyle w:val="Compact"/>
              <w:jc w:val="left"/>
            </w:pPr>
            <w:r>
              <w:t xml:space="preserve">Perception et action</w:t>
            </w:r>
          </w:p>
        </w:tc>
        <w:tc>
          <w:tcPr/>
          <w:p>
            <w:pPr>
              <w:pStyle w:val="Compact"/>
              <w:jc w:val="left"/>
            </w:pPr>
            <w:r>
              <w:t xml:space="preserve">TAKA Vision est le</w:t>
            </w:r>
            <w:r>
              <w:t xml:space="preserve"> </w:t>
            </w:r>
            <w:r>
              <w:rPr>
                <w:bCs/>
                <w:b/>
              </w:rPr>
              <w:t xml:space="preserve">sous-module visuel</w:t>
            </w:r>
            <w:r>
              <w:t xml:space="preserve"> </w:t>
            </w:r>
            <w:r>
              <w:t xml:space="preserve">de Layer 1. Complète les sensors texte/webscraping par la perception visuelle GUI.</w:t>
            </w:r>
          </w:p>
        </w:tc>
      </w:tr>
      <w:tr>
        <w:tc>
          <w:tcPr/>
          <w:p>
            <w:pPr>
              <w:pStyle w:val="Compact"/>
              <w:jc w:val="left"/>
            </w:pPr>
            <w:r>
              <w:rPr>
                <w:bCs/>
                <w:b/>
              </w:rPr>
              <w:t xml:space="preserve">Layer 2 — Mémoire</w:t>
            </w:r>
          </w:p>
        </w:tc>
        <w:tc>
          <w:tcPr/>
          <w:p>
            <w:pPr>
              <w:pStyle w:val="Compact"/>
              <w:jc w:val="left"/>
            </w:pPr>
            <w:r>
              <w:t xml:space="preserve">Stockage procédural et épisodique</w:t>
            </w:r>
          </w:p>
        </w:tc>
        <w:tc>
          <w:tcPr/>
          <w:p>
            <w:pPr>
              <w:pStyle w:val="Compact"/>
              <w:jc w:val="left"/>
            </w:pPr>
            <w:r>
              <w:t xml:space="preserve">Mémorise les</w:t>
            </w:r>
            <w:r>
              <w:t xml:space="preserve"> </w:t>
            </w:r>
            <w:r>
              <w:rPr>
                <w:bCs/>
                <w:b/>
              </w:rPr>
              <w:t xml:space="preserve">séquences visuelles réussies</w:t>
            </w:r>
            <w:r>
              <w:t xml:space="preserve"> </w:t>
            </w:r>
            <w:r>
              <w:t xml:space="preserve">(</w:t>
            </w:r>
            <w:r>
              <w:t xml:space="preserve">“</w:t>
            </w:r>
            <w:r>
              <w:t xml:space="preserve">pour déposer sur portail X, cliquer en [0.45, 0.62] puis scroll…</w:t>
            </w:r>
            <w:r>
              <w:t xml:space="preserve">”</w:t>
            </w:r>
            <w:r>
              <w:t xml:space="preserve">).</w:t>
            </w:r>
          </w:p>
        </w:tc>
      </w:tr>
      <w:tr>
        <w:tc>
          <w:tcPr/>
          <w:p>
            <w:pPr>
              <w:pStyle w:val="Compact"/>
              <w:jc w:val="left"/>
            </w:pPr>
            <w:r>
              <w:rPr>
                <w:bCs/>
                <w:b/>
              </w:rPr>
              <w:t xml:space="preserve">Layer 3 — Agents</w:t>
            </w:r>
          </w:p>
        </w:tc>
        <w:tc>
          <w:tcPr/>
          <w:p>
            <w:pPr>
              <w:pStyle w:val="Compact"/>
              <w:jc w:val="left"/>
            </w:pPr>
            <w:r>
              <w:t xml:space="preserve">Orchestration cognitive</w:t>
            </w:r>
          </w:p>
        </w:tc>
        <w:tc>
          <w:tcPr/>
          <w:p>
            <w:pPr>
              <w:pStyle w:val="Compact"/>
              <w:jc w:val="left"/>
            </w:pPr>
            <w:r>
              <w:rPr>
                <w:bCs/>
                <w:b/>
              </w:rPr>
              <w:t xml:space="preserve">Agent Depositor</w:t>
            </w:r>
            <w:r>
              <w:t xml:space="preserve"> </w:t>
            </w:r>
            <w:r>
              <w:t xml:space="preserve">(nouveau) consomme TAKA Vision. Agents existants (Analyste, Veille) peuvent l’utiliser.</w:t>
            </w:r>
          </w:p>
        </w:tc>
      </w:tr>
      <w:tr>
        <w:tc>
          <w:tcPr/>
          <w:p>
            <w:pPr>
              <w:pStyle w:val="Compact"/>
              <w:jc w:val="left"/>
            </w:pPr>
            <w:r>
              <w:rPr>
                <w:bCs/>
                <w:b/>
              </w:rPr>
              <w:t xml:space="preserve">Layer 4 — Outils &amp; RAG</w:t>
            </w:r>
          </w:p>
        </w:tc>
        <w:tc>
          <w:tcPr/>
          <w:p>
            <w:pPr>
              <w:pStyle w:val="Compact"/>
              <w:jc w:val="left"/>
            </w:pPr>
            <w:r>
              <w:t xml:space="preserve">Connecteurs et retrieval</w:t>
            </w:r>
          </w:p>
        </w:tc>
        <w:tc>
          <w:tcPr/>
          <w:p>
            <w:pPr>
              <w:pStyle w:val="Compact"/>
              <w:jc w:val="left"/>
            </w:pPr>
            <w:r>
              <w:t xml:space="preserve">TAKA Vision est un outil comme les autres. Appelable via</w:t>
            </w:r>
            <w:r>
              <w:t xml:space="preserve"> </w:t>
            </w:r>
            <w:r>
              <w:rPr>
                <w:rStyle w:val="VerbatimChar"/>
              </w:rPr>
              <w:t xml:space="preserve">@vision.localize(...)</w:t>
            </w:r>
            <w:r>
              <w:t xml:space="preserve"> </w:t>
            </w:r>
            <w:r>
              <w:t xml:space="preserve">dans le langage agent.</w:t>
            </w:r>
          </w:p>
        </w:tc>
      </w:tr>
      <w:tr>
        <w:tc>
          <w:tcPr/>
          <w:p>
            <w:pPr>
              <w:pStyle w:val="Compact"/>
              <w:jc w:val="left"/>
            </w:pPr>
            <w:r>
              <w:rPr>
                <w:bCs/>
                <w:b/>
              </w:rPr>
              <w:t xml:space="preserve">Layer 5 — Audit &amp; Gouvernance</w:t>
            </w:r>
          </w:p>
        </w:tc>
        <w:tc>
          <w:tcPr/>
          <w:p>
            <w:pPr>
              <w:pStyle w:val="Compact"/>
              <w:jc w:val="left"/>
            </w:pPr>
            <w:r>
              <w:t xml:space="preserve">Traçabilité et conformité</w:t>
            </w:r>
          </w:p>
        </w:tc>
        <w:tc>
          <w:tcPr/>
          <w:p>
            <w:pPr>
              <w:pStyle w:val="Compact"/>
              <w:jc w:val="left"/>
            </w:pPr>
            <w:r>
              <w:t xml:space="preserve">Toutes les actions visuelles passent par Layer 5 pour logging immuable.</w:t>
            </w:r>
          </w:p>
        </w:tc>
      </w:tr>
    </w:tbl>
    <w:bookmarkEnd w:id="60"/>
    <w:bookmarkStart w:id="61" w:name="agent-depositor-nouveau-layer-3"/>
    <w:p>
      <w:pPr>
        <w:pStyle w:val="Heading3"/>
      </w:pPr>
      <w:r>
        <w:t xml:space="preserve">5.2 Agent Depositor (Nouveau — Layer 3)</w:t>
      </w:r>
    </w:p>
    <w:p>
      <w:pPr>
        <w:pStyle w:val="FirstParagraph"/>
      </w:pPr>
      <w:r>
        <w:t xml:space="preserve">L’</w:t>
      </w:r>
      <w:r>
        <w:rPr>
          <w:bCs/>
          <w:b/>
        </w:rPr>
        <w:t xml:space="preserve">Agent Depositor</w:t>
      </w:r>
      <w:r>
        <w:t xml:space="preserve"> </w:t>
      </w:r>
      <w:r>
        <w:t xml:space="preserve">est l’agent TAKA qui utilise intensivement TAKA Vision :</w:t>
      </w:r>
    </w:p>
    <w:p>
      <w:pPr>
        <w:pStyle w:val="SourceCode"/>
      </w:pPr>
      <w:r>
        <w:rPr>
          <w:rStyle w:val="VerbatimChar"/>
        </w:rPr>
        <w:t xml:space="preserve">Agent Depositor</w:t>
      </w:r>
      <w:r>
        <w:br/>
      </w:r>
      <w:r>
        <w:rPr>
          <w:rStyle w:val="VerbatimChar"/>
        </w:rPr>
        <w:t xml:space="preserve">├── Phase 1 : Analyse du portail cible (URL, type de plateforme)</w:t>
      </w:r>
      <w:r>
        <w:br/>
      </w:r>
      <w:r>
        <w:rPr>
          <w:rStyle w:val="VerbatimChar"/>
        </w:rPr>
        <w:t xml:space="preserve">├── Phase 2 : Récupération séquence mémorisée (Layer 2) si existante</w:t>
      </w:r>
      <w:r>
        <w:br/>
      </w:r>
      <w:r>
        <w:rPr>
          <w:rStyle w:val="VerbatimChar"/>
        </w:rPr>
        <w:t xml:space="preserve">├── Phase 3 : Navigation visuelle (TAKA Vision → HoloProvider)</w:t>
      </w:r>
      <w:r>
        <w:br/>
      </w:r>
      <w:r>
        <w:rPr>
          <w:rStyle w:val="VerbatimChar"/>
        </w:rPr>
        <w:t xml:space="preserve">│   └── Boucle : screenshot → goal → NextAction → exécution → validation</w:t>
      </w:r>
      <w:r>
        <w:br/>
      </w:r>
      <w:r>
        <w:rPr>
          <w:rStyle w:val="VerbatimChar"/>
        </w:rPr>
        <w:t xml:space="preserve">├── Phase 4 : Remplissage formulaire (TAKA Vision → QwenProvider pour OCR + HoloProvider pour clic)</w:t>
      </w:r>
      <w:r>
        <w:br/>
      </w:r>
      <w:r>
        <w:rPr>
          <w:rStyle w:val="VerbatimChar"/>
        </w:rPr>
        <w:t xml:space="preserve">├── Phase 5 : Upload documents (TAKA Vision → localisation drag-and-drop)</w:t>
      </w:r>
      <w:r>
        <w:br/>
      </w:r>
      <w:r>
        <w:rPr>
          <w:rStyle w:val="VerbatimChar"/>
        </w:rPr>
        <w:t xml:space="preserve">├── Phase 6 : Validation finale + confirmation humaine (L1/L2)</w:t>
      </w:r>
      <w:r>
        <w:br/>
      </w:r>
      <w:r>
        <w:rPr>
          <w:rStyle w:val="VerbatimChar"/>
        </w:rPr>
        <w:t xml:space="preserve">└── Phase 7 : Archivage séquence réussie dans Layer 2</w:t>
      </w:r>
    </w:p>
    <w:bookmarkEnd w:id="61"/>
    <w:bookmarkStart w:id="62" w:name="mémoire-visuelle-layer-2"/>
    <w:p>
      <w:pPr>
        <w:pStyle w:val="Heading3"/>
      </w:pPr>
      <w:r>
        <w:t xml:space="preserve">5.3 Mémoire visuelle (Layer 2)</w:t>
      </w:r>
    </w:p>
    <w:p>
      <w:pPr>
        <w:pStyle w:val="FirstParagraph"/>
      </w:pPr>
      <w:r>
        <w:t xml:space="preserve">Format de mémorisation des séquences :</w:t>
      </w:r>
    </w:p>
    <w:p>
      <w:pPr>
        <w:pStyle w:val="SourceCode"/>
      </w:pPr>
      <w:r>
        <w:rPr>
          <w:rStyle w:val="FunctionTok"/>
        </w:rPr>
        <w:t xml:space="preserve">{</w:t>
      </w:r>
      <w:r>
        <w:br/>
      </w:r>
      <w:r>
        <w:rPr>
          <w:rStyle w:val="NormalTok"/>
        </w:rPr>
        <w:t xml:space="preserve">  </w:t>
      </w:r>
      <w:r>
        <w:rPr>
          <w:rStyle w:val="DataTypeTok"/>
        </w:rPr>
        <w:t xml:space="preserve">"sequence_id"</w:t>
      </w:r>
      <w:r>
        <w:rPr>
          <w:rStyle w:val="FunctionTok"/>
        </w:rPr>
        <w:t xml:space="preserve">:</w:t>
      </w:r>
      <w:r>
        <w:rPr>
          <w:rStyle w:val="NormalTok"/>
        </w:rPr>
        <w:t xml:space="preserve"> </w:t>
      </w:r>
      <w:r>
        <w:rPr>
          <w:rStyle w:val="StringTok"/>
        </w:rPr>
        <w:t xml:space="preserve">"seq-boamp-deposer-ao"</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"boamp.fr"</w:t>
      </w:r>
      <w:r>
        <w:rPr>
          <w:rStyle w:val="FunctionTok"/>
        </w:rPr>
        <w:t xml:space="preserve">,</w:t>
      </w:r>
      <w:r>
        <w:br/>
      </w:r>
      <w:r>
        <w:rPr>
          <w:rStyle w:val="NormalTok"/>
        </w:rPr>
        <w:t xml:space="preserve">  </w:t>
      </w:r>
      <w:r>
        <w:rPr>
          <w:rStyle w:val="DataTypeTok"/>
        </w:rPr>
        <w:t xml:space="preserve">"task"</w:t>
      </w:r>
      <w:r>
        <w:rPr>
          <w:rStyle w:val="FunctionTok"/>
        </w:rPr>
        <w:t xml:space="preserve">:</w:t>
      </w:r>
      <w:r>
        <w:rPr>
          <w:rStyle w:val="NormalTok"/>
        </w:rPr>
        <w:t xml:space="preserve"> </w:t>
      </w:r>
      <w:r>
        <w:rPr>
          <w:rStyle w:val="StringTok"/>
        </w:rPr>
        <w:t xml:space="preserve">"deposer_ao"</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"step"</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"navigate"</w:t>
      </w:r>
      <w:r>
        <w:rPr>
          <w:rStyle w:val="FunctionTok"/>
        </w:rPr>
        <w:t xml:space="preserve">,</w:t>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"https://www.boamp.fr/"</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"step"</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"click"</w:t>
      </w:r>
      <w:r>
        <w:rPr>
          <w:rStyle w:val="FunctionTok"/>
        </w:rPr>
        <w:t xml:space="preserve">,</w:t>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"menu_connexion"</w:t>
      </w:r>
      <w:r>
        <w:rPr>
          <w:rStyle w:val="FunctionTok"/>
        </w:rPr>
        <w:t xml:space="preserve">,</w:t>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FloatTok"/>
        </w:rPr>
        <w:t xml:space="preserve">0.85</w:t>
      </w:r>
      <w:r>
        <w:rPr>
          <w:rStyle w:val="OtherTok"/>
        </w:rPr>
        <w:t xml:space="preserve">,</w:t>
      </w:r>
      <w:r>
        <w:rPr>
          <w:rStyle w:val="NormalTok"/>
        </w:rPr>
        <w:t xml:space="preserve"> </w:t>
      </w:r>
      <w:r>
        <w:rPr>
          <w:rStyle w:val="FloatTok"/>
        </w:rPr>
        <w:t xml:space="preserve">0.05</w:t>
      </w:r>
      <w:r>
        <w:rPr>
          <w:rStyle w:val="OtherTok"/>
        </w:rPr>
        <w:t xml:space="preserve">,</w:t>
      </w:r>
      <w:r>
        <w:rPr>
          <w:rStyle w:val="NormalTok"/>
        </w:rPr>
        <w:t xml:space="preserve"> </w:t>
      </w:r>
      <w:r>
        <w:rPr>
          <w:rStyle w:val="FloatTok"/>
        </w:rPr>
        <w:t xml:space="preserve">0.95</w:t>
      </w:r>
      <w:r>
        <w:rPr>
          <w:rStyle w:val="OtherTok"/>
        </w:rPr>
        <w:t xml:space="preserve">,</w:t>
      </w:r>
      <w:r>
        <w:rPr>
          <w:rStyle w:val="NormalTok"/>
        </w:rPr>
        <w:t xml:space="preserve"> </w:t>
      </w:r>
      <w:r>
        <w:rPr>
          <w:rStyle w:val="FloatTok"/>
        </w:rPr>
        <w:t xml:space="preserve">0.10</w:t>
      </w:r>
      <w:r>
        <w:rPr>
          <w:rStyle w:val="OtherTok"/>
        </w:rPr>
        <w:t xml:space="preserve">]</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0.92</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"step"</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"click"</w:t>
      </w:r>
      <w:r>
        <w:rPr>
          <w:rStyle w:val="FunctionTok"/>
        </w:rPr>
        <w:t xml:space="preserve">,</w:t>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"bouton_depot"</w:t>
      </w:r>
      <w:r>
        <w:rPr>
          <w:rStyle w:val="FunctionTok"/>
        </w:rPr>
        <w:t xml:space="preserve">,</w:t>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FloatTok"/>
        </w:rPr>
        <w:t xml:space="preserve">0.40</w:t>
      </w:r>
      <w:r>
        <w:rPr>
          <w:rStyle w:val="OtherTok"/>
        </w:rPr>
        <w:t xml:space="preserve">,</w:t>
      </w:r>
      <w:r>
        <w:rPr>
          <w:rStyle w:val="NormalTok"/>
        </w:rPr>
        <w:t xml:space="preserve"> </w:t>
      </w:r>
      <w:r>
        <w:rPr>
          <w:rStyle w:val="FloatTok"/>
        </w:rPr>
        <w:t xml:space="preserve">0.55</w:t>
      </w:r>
      <w:r>
        <w:rPr>
          <w:rStyle w:val="OtherTok"/>
        </w:rPr>
        <w:t xml:space="preserve">,</w:t>
      </w:r>
      <w:r>
        <w:rPr>
          <w:rStyle w:val="NormalTok"/>
        </w:rPr>
        <w:t xml:space="preserve"> </w:t>
      </w:r>
      <w:r>
        <w:rPr>
          <w:rStyle w:val="FloatTok"/>
        </w:rPr>
        <w:t xml:space="preserve">0.60</w:t>
      </w:r>
      <w:r>
        <w:rPr>
          <w:rStyle w:val="OtherTok"/>
        </w:rPr>
        <w:t xml:space="preserve">,</w:t>
      </w:r>
      <w:r>
        <w:rPr>
          <w:rStyle w:val="NormalTok"/>
        </w:rPr>
        <w:t xml:space="preserve"> </w:t>
      </w:r>
      <w:r>
        <w:rPr>
          <w:rStyle w:val="FloatTok"/>
        </w:rPr>
        <w:t xml:space="preserve">0.65</w:t>
      </w:r>
      <w:r>
        <w:rPr>
          <w:rStyle w:val="OtherTok"/>
        </w:rPr>
        <w:t xml:space="preserve">]</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0.88</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"step"</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"type"</w:t>
      </w:r>
      <w:r>
        <w:rPr>
          <w:rStyle w:val="FunctionTok"/>
        </w:rPr>
        <w:t xml:space="preserve">,</w:t>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"champ_siret"</w:t>
      </w:r>
      <w:r>
        <w:rPr>
          <w:rStyle w:val="FunctionTok"/>
        </w:rPr>
        <w:t xml:space="preserve">,</w:t>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FloatTok"/>
        </w:rPr>
        <w:t xml:space="preserve">0.30</w:t>
      </w:r>
      <w:r>
        <w:rPr>
          <w:rStyle w:val="OtherTok"/>
        </w:rPr>
        <w:t xml:space="preserve">,</w:t>
      </w:r>
      <w:r>
        <w:rPr>
          <w:rStyle w:val="NormalTok"/>
        </w:rPr>
        <w:t xml:space="preserve"> </w:t>
      </w:r>
      <w:r>
        <w:rPr>
          <w:rStyle w:val="FloatTok"/>
        </w:rPr>
        <w:t xml:space="preserve">0.40</w:t>
      </w:r>
      <w:r>
        <w:rPr>
          <w:rStyle w:val="OtherTok"/>
        </w:rPr>
        <w:t xml:space="preserve">,</w:t>
      </w:r>
      <w:r>
        <w:rPr>
          <w:rStyle w:val="NormalTok"/>
        </w:rPr>
        <w:t xml:space="preserve"> </w:t>
      </w:r>
      <w:r>
        <w:rPr>
          <w:rStyle w:val="FloatTok"/>
        </w:rPr>
        <w:t xml:space="preserve">0.70</w:t>
      </w:r>
      <w:r>
        <w:rPr>
          <w:rStyle w:val="OtherTok"/>
        </w:rPr>
        <w:t xml:space="preserve">,</w:t>
      </w:r>
      <w:r>
        <w:rPr>
          <w:rStyle w:val="NormalTok"/>
        </w:rPr>
        <w:t xml:space="preserve"> </w:t>
      </w:r>
      <w:r>
        <w:rPr>
          <w:rStyle w:val="FloatTok"/>
        </w:rPr>
        <w:t xml:space="preserve">0.45</w:t>
      </w:r>
      <w:r>
        <w:rPr>
          <w:rStyle w:val="OtherTok"/>
        </w:rPr>
        <w:t xml:space="preserve">]</w:t>
      </w:r>
      <w:r>
        <w:rPr>
          <w:rStyle w:val="FunctionTok"/>
        </w:rPr>
        <w:t xml:space="preserve">,</w:t>
      </w:r>
      <w:r>
        <w:rPr>
          <w:rStyle w:val="NormalTok"/>
        </w:rPr>
        <w:t xml:space="preserve"> </w:t>
      </w:r>
      <w:r>
        <w:rPr>
          <w:rStyle w:val="DataTypeTok"/>
        </w:rPr>
        <w:t xml:space="preserve">"text_ref"</w:t>
      </w:r>
      <w:r>
        <w:rPr>
          <w:rStyle w:val="FunctionTok"/>
        </w:rPr>
        <w:t xml:space="preserve">:</w:t>
      </w:r>
      <w:r>
        <w:rPr>
          <w:rStyle w:val="NormalTok"/>
        </w:rPr>
        <w:t xml:space="preserve"> </w:t>
      </w:r>
      <w:r>
        <w:rPr>
          <w:rStyle w:val="StringTok"/>
        </w:rPr>
        <w:t xml:space="preserve">"{{siret}}"</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"success_rate"</w:t>
      </w:r>
      <w:r>
        <w:rPr>
          <w:rStyle w:val="FunctionTok"/>
        </w:rPr>
        <w:t xml:space="preserve">:</w:t>
      </w:r>
      <w:r>
        <w:rPr>
          <w:rStyle w:val="NormalTok"/>
        </w:rPr>
        <w:t xml:space="preserve"> </w:t>
      </w:r>
      <w:r>
        <w:rPr>
          <w:rStyle w:val="FloatTok"/>
        </w:rPr>
        <w:t xml:space="preserve">0.94</w:t>
      </w:r>
      <w:r>
        <w:rPr>
          <w:rStyle w:val="FunctionTok"/>
        </w:rPr>
        <w:t xml:space="preserve">,</w:t>
      </w:r>
      <w:r>
        <w:br/>
      </w:r>
      <w:r>
        <w:rPr>
          <w:rStyle w:val="NormalTok"/>
        </w:rPr>
        <w:t xml:space="preserve">  </w:t>
      </w:r>
      <w:r>
        <w:rPr>
          <w:rStyle w:val="DataTypeTok"/>
        </w:rPr>
        <w:t xml:space="preserve">"last_used"</w:t>
      </w:r>
      <w:r>
        <w:rPr>
          <w:rStyle w:val="FunctionTok"/>
        </w:rPr>
        <w:t xml:space="preserve">:</w:t>
      </w:r>
      <w:r>
        <w:rPr>
          <w:rStyle w:val="NormalTok"/>
        </w:rPr>
        <w:t xml:space="preserve"> </w:t>
      </w:r>
      <w:r>
        <w:rPr>
          <w:rStyle w:val="StringTok"/>
        </w:rPr>
        <w:t xml:space="preserve">"2026-06-10"</w:t>
      </w:r>
      <w:r>
        <w:rPr>
          <w:rStyle w:val="FunctionTok"/>
        </w:rPr>
        <w:t xml:space="preserve">,</w:t>
      </w:r>
      <w:r>
        <w:br/>
      </w:r>
      <w:r>
        <w:rPr>
          <w:rStyle w:val="NormalTok"/>
        </w:rPr>
        <w:t xml:space="preserve">  </w:t>
      </w:r>
      <w:r>
        <w:rPr>
          <w:rStyle w:val="DataTypeTok"/>
        </w:rPr>
        <w:t xml:space="preserve">"deprecated"</w:t>
      </w:r>
      <w:r>
        <w:rPr>
          <w:rStyle w:val="FunctionTok"/>
        </w:rPr>
        <w:t xml:space="preserve">:</w:t>
      </w:r>
      <w:r>
        <w:rPr>
          <w:rStyle w:val="NormalTok"/>
        </w:rPr>
        <w:t xml:space="preserve"> </w:t>
      </w:r>
      <w:r>
        <w:rPr>
          <w:rStyle w:val="KeywordTok"/>
        </w:rPr>
        <w:t xml:space="preserve">false</w:t>
      </w:r>
      <w:r>
        <w:br/>
      </w:r>
      <w:r>
        <w:rPr>
          <w:rStyle w:val="FunctionTok"/>
        </w:rPr>
        <w:t xml:space="preserve">}</w:t>
      </w:r>
    </w:p>
    <w:p>
      <w:r>
        <w:pict>
          <v:rect style="width:0;height:1.5pt" o:hralign="center" o:hrstd="t" o:hr="t"/>
        </w:pict>
      </w:r>
    </w:p>
    <w:bookmarkEnd w:id="62"/>
    <w:bookmarkEnd w:id="63"/>
    <w:bookmarkStart w:id="64" w:name="dépendances-et-stack-technique"/>
    <w:p>
      <w:pPr>
        <w:pStyle w:val="Heading2"/>
      </w:pPr>
      <w:r>
        <w:t xml:space="preserve">6. Dépendances et Stack Technique</w:t>
      </w:r>
    </w:p>
    <w:tbl>
      <w:tblPr>
        <w:tblStyle w:val="Table"/>
        <w:tblW w:type="pct" w:w="5000"/>
        <w:tblLook w:firstRow="1" w:lastRow="0" w:firstColumn="0" w:lastColumn="0" w:noHBand="0" w:noVBand="0" w:val="0020"/>
      </w:tblPr>
      <w:tblGrid>
        <w:gridCol w:w="1980"/>
        <w:gridCol w:w="2340"/>
        <w:gridCol w:w="1620"/>
        <w:gridCol w:w="1980"/>
      </w:tblGrid>
      <w:tr>
        <w:trPr>
          <w:tblHeader w:val="true"/>
        </w:trPr>
        <w:tc>
          <w:tcPr/>
          <w:p>
            <w:pPr>
              <w:pStyle w:val="Compact"/>
              <w:jc w:val="left"/>
            </w:pPr>
            <w:r>
              <w:t xml:space="preserve">Composant</w:t>
            </w:r>
          </w:p>
        </w:tc>
        <w:tc>
          <w:tcPr/>
          <w:p>
            <w:pPr>
              <w:pStyle w:val="Compact"/>
              <w:jc w:val="left"/>
            </w:pPr>
            <w:r>
              <w:t xml:space="preserve">Technologie</w:t>
            </w:r>
          </w:p>
        </w:tc>
        <w:tc>
          <w:tcPr/>
          <w:p>
            <w:pPr>
              <w:pStyle w:val="Compact"/>
              <w:jc w:val="left"/>
            </w:pPr>
            <w:r>
              <w:t xml:space="preserve">Version</w:t>
            </w:r>
          </w:p>
        </w:tc>
        <w:tc>
          <w:tcPr/>
          <w:p>
            <w:pPr>
              <w:pStyle w:val="Compact"/>
              <w:jc w:val="left"/>
            </w:pPr>
            <w:r>
              <w:t xml:space="preserve">Rationale</w:t>
            </w:r>
          </w:p>
        </w:tc>
      </w:tr>
      <w:tr>
        <w:tc>
          <w:tcPr/>
          <w:p>
            <w:pPr>
              <w:pStyle w:val="Compact"/>
              <w:jc w:val="left"/>
            </w:pPr>
            <w:r>
              <w:t xml:space="preserve">API Controller</w:t>
            </w:r>
          </w:p>
        </w:tc>
        <w:tc>
          <w:tcPr/>
          <w:p>
            <w:pPr>
              <w:pStyle w:val="Compact"/>
              <w:jc w:val="left"/>
            </w:pPr>
            <w:r>
              <w:t xml:space="preserve">FastAPI (Python)</w:t>
            </w:r>
          </w:p>
        </w:tc>
        <w:tc>
          <w:tcPr/>
          <w:p>
            <w:pPr>
              <w:pStyle w:val="Compact"/>
              <w:jc w:val="left"/>
            </w:pPr>
            <w:r>
              <w:t xml:space="preserve">0.115+</w:t>
            </w:r>
          </w:p>
        </w:tc>
        <w:tc>
          <w:tcPr/>
          <w:p>
            <w:pPr>
              <w:pStyle w:val="Compact"/>
              <w:jc w:val="left"/>
            </w:pPr>
            <w:r>
              <w:t xml:space="preserve">Async natif, OpenAPI auto, performant</w:t>
            </w:r>
          </w:p>
        </w:tc>
      </w:tr>
      <w:tr>
        <w:tc>
          <w:tcPr/>
          <w:p>
            <w:pPr>
              <w:pStyle w:val="Compact"/>
              <w:jc w:val="left"/>
            </w:pPr>
            <w:r>
              <w:t xml:space="preserve">Sidecar VLA</w:t>
            </w:r>
          </w:p>
        </w:tc>
        <w:tc>
          <w:tcPr/>
          <w:p>
            <w:pPr>
              <w:pStyle w:val="Compact"/>
              <w:jc w:val="left"/>
            </w:pPr>
            <w:r>
              <w:t xml:space="preserve">vLLM / TGI / llama.cpp</w:t>
            </w:r>
          </w:p>
        </w:tc>
        <w:tc>
          <w:tcPr/>
          <w:p>
            <w:pPr>
              <w:pStyle w:val="Compact"/>
              <w:jc w:val="left"/>
            </w:pPr>
            <w:r>
              <w:t xml:space="preserve">Latest</w:t>
            </w:r>
          </w:p>
        </w:tc>
        <w:tc>
          <w:tcPr/>
          <w:p>
            <w:pPr>
              <w:pStyle w:val="Compact"/>
              <w:jc w:val="left"/>
            </w:pPr>
            <w:r>
              <w:t xml:space="preserve">Inference engine selon modèle</w:t>
            </w:r>
          </w:p>
        </w:tc>
      </w:tr>
      <w:tr>
        <w:tc>
          <w:tcPr/>
          <w:p>
            <w:pPr>
              <w:pStyle w:val="Compact"/>
              <w:jc w:val="left"/>
            </w:pPr>
            <w:r>
              <w:t xml:space="preserve">File d’attente</w:t>
            </w:r>
          </w:p>
        </w:tc>
        <w:tc>
          <w:tcPr/>
          <w:p>
            <w:pPr>
              <w:pStyle w:val="Compact"/>
              <w:jc w:val="left"/>
            </w:pPr>
            <w:r>
              <w:t xml:space="preserve">Redis Streams</w:t>
            </w:r>
          </w:p>
        </w:tc>
        <w:tc>
          <w:tcPr/>
          <w:p>
            <w:pPr>
              <w:pStyle w:val="Compact"/>
              <w:jc w:val="left"/>
            </w:pPr>
            <w:r>
              <w:t xml:space="preserve">7.2+</w:t>
            </w:r>
          </w:p>
        </w:tc>
        <w:tc>
          <w:tcPr/>
          <w:p>
            <w:pPr>
              <w:pStyle w:val="Compact"/>
              <w:jc w:val="left"/>
            </w:pPr>
            <w:r>
              <w:t xml:space="preserve">Pub/sub, persistence, TTL</w:t>
            </w:r>
          </w:p>
        </w:tc>
      </w:tr>
      <w:tr>
        <w:tc>
          <w:tcPr/>
          <w:p>
            <w:pPr>
              <w:pStyle w:val="Compact"/>
              <w:jc w:val="left"/>
            </w:pPr>
            <w:r>
              <w:t xml:space="preserve">Cache</w:t>
            </w:r>
          </w:p>
        </w:tc>
        <w:tc>
          <w:tcPr/>
          <w:p>
            <w:pPr>
              <w:pStyle w:val="Compact"/>
              <w:jc w:val="left"/>
            </w:pPr>
            <w:r>
              <w:t xml:space="preserve">Redis + disk spilling</w:t>
            </w:r>
          </w:p>
        </w:tc>
        <w:tc>
          <w:tcPr/>
          <w:p>
            <w:pPr>
              <w:pStyle w:val="Compact"/>
              <w:jc w:val="left"/>
            </w:pPr>
            <w:r>
              <w:t xml:space="preserve">7.2+</w:t>
            </w:r>
          </w:p>
        </w:tc>
        <w:tc>
          <w:tcPr/>
          <w:p>
            <w:pPr>
              <w:pStyle w:val="Compact"/>
              <w:jc w:val="left"/>
            </w:pPr>
            <w:r>
              <w:t xml:space="preserve">TTL, eviction LRU</w:t>
            </w:r>
          </w:p>
        </w:tc>
      </w:tr>
      <w:tr>
        <w:tc>
          <w:tcPr/>
          <w:p>
            <w:pPr>
              <w:pStyle w:val="Compact"/>
              <w:jc w:val="left"/>
            </w:pPr>
            <w:r>
              <w:t xml:space="preserve">Chiffrement</w:t>
            </w:r>
          </w:p>
        </w:tc>
        <w:tc>
          <w:tcPr/>
          <w:p>
            <w:pPr>
              <w:pStyle w:val="Compact"/>
              <w:jc w:val="left"/>
            </w:pPr>
            <w:r>
              <w:t xml:space="preserve">cryptography (Python)</w:t>
            </w:r>
          </w:p>
        </w:tc>
        <w:tc>
          <w:tcPr/>
          <w:p>
            <w:pPr>
              <w:pStyle w:val="Compact"/>
              <w:jc w:val="left"/>
            </w:pPr>
            <w:r>
              <w:t xml:space="preserve">42+</w:t>
            </w:r>
          </w:p>
        </w:tc>
        <w:tc>
          <w:tcPr/>
          <w:p>
            <w:pPr>
              <w:pStyle w:val="Compact"/>
              <w:jc w:val="left"/>
            </w:pPr>
            <w:r>
              <w:t xml:space="preserve">AES-GCM, ChaCha20</w:t>
            </w:r>
          </w:p>
        </w:tc>
      </w:tr>
      <w:tr>
        <w:tc>
          <w:tcPr/>
          <w:p>
            <w:pPr>
              <w:pStyle w:val="Compact"/>
              <w:jc w:val="left"/>
            </w:pPr>
            <w:r>
              <w:t xml:space="preserve">OCR fallback</w:t>
            </w:r>
          </w:p>
        </w:tc>
        <w:tc>
          <w:tcPr/>
          <w:p>
            <w:pPr>
              <w:pStyle w:val="Compact"/>
              <w:jc w:val="left"/>
            </w:pPr>
            <w:r>
              <w:t xml:space="preserve">EasyOCR / Tesseract</w:t>
            </w:r>
          </w:p>
        </w:tc>
        <w:tc>
          <w:tcPr/>
          <w:p>
            <w:pPr>
              <w:pStyle w:val="Compact"/>
              <w:jc w:val="left"/>
            </w:pPr>
            <w:r>
              <w:t xml:space="preserve">1.7+</w:t>
            </w:r>
          </w:p>
        </w:tc>
        <w:tc>
          <w:tcPr/>
          <w:p>
            <w:pPr>
              <w:pStyle w:val="Compact"/>
              <w:jc w:val="left"/>
            </w:pPr>
            <w:r>
              <w:t xml:space="preserve">Si VLA échoue sur texte</w:t>
            </w:r>
          </w:p>
        </w:tc>
      </w:tr>
      <w:tr>
        <w:tc>
          <w:tcPr/>
          <w:p>
            <w:pPr>
              <w:pStyle w:val="Compact"/>
              <w:jc w:val="left"/>
            </w:pPr>
            <w:r>
              <w:t xml:space="preserve">Container</w:t>
            </w:r>
          </w:p>
        </w:tc>
        <w:tc>
          <w:tcPr/>
          <w:p>
            <w:pPr>
              <w:pStyle w:val="Compact"/>
              <w:jc w:val="left"/>
            </w:pPr>
            <w:r>
              <w:t xml:space="preserve">Docker + Compose</w:t>
            </w:r>
          </w:p>
        </w:tc>
        <w:tc>
          <w:tcPr/>
          <w:p>
            <w:pPr>
              <w:pStyle w:val="Compact"/>
              <w:jc w:val="left"/>
            </w:pPr>
            <w:r>
              <w:t xml:space="preserve">25+</w:t>
            </w:r>
          </w:p>
        </w:tc>
        <w:tc>
          <w:tcPr/>
          <w:p>
            <w:pPr>
              <w:pStyle w:val="Compact"/>
              <w:jc w:val="left"/>
            </w:pPr>
            <w:r>
              <w:t xml:space="preserve">Sidecar pattern</w:t>
            </w:r>
          </w:p>
        </w:tc>
      </w:tr>
      <w:tr>
        <w:tc>
          <w:tcPr/>
          <w:p>
            <w:pPr>
              <w:pStyle w:val="Compact"/>
              <w:jc w:val="left"/>
            </w:pPr>
            <w:r>
              <w:t xml:space="preserve">Observability</w:t>
            </w:r>
          </w:p>
        </w:tc>
        <w:tc>
          <w:tcPr/>
          <w:p>
            <w:pPr>
              <w:pStyle w:val="Compact"/>
              <w:jc w:val="left"/>
            </w:pPr>
            <w:r>
              <w:t xml:space="preserve">Prometheus + Grafana</w:t>
            </w:r>
          </w:p>
        </w:tc>
        <w:tc>
          <w:tcPr/>
          <w:p>
            <w:pPr>
              <w:pStyle w:val="Compact"/>
              <w:jc w:val="left"/>
            </w:pPr>
            <w:r>
              <w:t xml:space="preserve">—</w:t>
            </w:r>
          </w:p>
        </w:tc>
        <w:tc>
          <w:tcPr/>
          <w:p>
            <w:pPr>
              <w:pStyle w:val="Compact"/>
              <w:jc w:val="left"/>
            </w:pPr>
            <w:r>
              <w:t xml:space="preserve">Métriques GPU, latence, queue depth</w:t>
            </w:r>
          </w:p>
        </w:tc>
      </w:tr>
    </w:tbl>
    <w:p>
      <w:r>
        <w:pict>
          <v:rect style="width:0;height:1.5pt" o:hralign="center" o:hrstd="t" o:hr="t"/>
        </w:pict>
      </w:r>
    </w:p>
    <w:p>
      <w:pPr>
        <w:pStyle w:val="FirstParagraph"/>
      </w:pPr>
      <w:r>
        <w:rPr>
          <w:iCs/>
          <w:i/>
        </w:rPr>
        <w:t xml:space="preserve">Fin du document. Prochaine étape : Argumentaire de différenciation dans</w:t>
      </w:r>
      <w:r>
        <w:rPr>
          <w:iCs/>
          <w:i/>
        </w:rPr>
        <w:t xml:space="preserve"> </w:t>
      </w:r>
      <w:r>
        <w:rPr>
          <w:rStyle w:val="VerbatimChar"/>
          <w:iCs/>
          <w:i/>
        </w:rPr>
        <w:t xml:space="preserve">03_differentiation.md</w:t>
      </w:r>
      <w:r>
        <w:rPr>
          <w:iCs/>
          <w:i/>
        </w:rPr>
        <w:t xml:space="preserve">.</w:t>
      </w:r>
      <w:r>
        <w:t xml:space="preserve"> </w:t>
      </w:r>
      <w:r>
        <w:t xml:space="preserve"># Comment TAKA OS Devance les VLA Seuls</w:t>
      </w:r>
      <w:r>
        <w:t xml:space="preserve"> </w:t>
      </w:r>
      <w:r>
        <w:t xml:space="preserve">## Argumentaire Stratégique — TAKA Vision vs. Solutions VLA Brutes</w:t>
      </w:r>
    </w:p>
    <w:p>
      <w:pPr>
        <w:pStyle w:val="BlockText"/>
      </w:pPr>
      <w:r>
        <w:t xml:space="preserve">Document stratégique à destination des décideurs, investisseurs, et architectes système.</w:t>
      </w:r>
      <w:r>
        <w:br/>
      </w:r>
      <w:r>
        <w:t xml:space="preserve">Thèse : un modèle VLA (Holo-1, Qwen3, UI-TARS) seul est un</w:t>
      </w:r>
      <w:r>
        <w:t xml:space="preserve"> </w:t>
      </w:r>
      <w:r>
        <w:rPr>
          <w:bCs/>
          <w:b/>
        </w:rPr>
        <w:t xml:space="preserve">outil</w:t>
      </w:r>
      <w:r>
        <w:t xml:space="preserve">. TAKA OS + VLA est une</w:t>
      </w:r>
      <w:r>
        <w:t xml:space="preserve"> </w:t>
      </w:r>
      <w:r>
        <w:rPr>
          <w:bCs/>
          <w:b/>
        </w:rPr>
        <w:t xml:space="preserve">organisation agentic</w:t>
      </w:r>
      <w:r>
        <w:t xml:space="preserve"> </w:t>
      </w:r>
      <w:r>
        <w:t xml:space="preserve">avec mains, mémoire, et gouvernance.</w:t>
      </w:r>
    </w:p>
    <w:p>
      <w:r>
        <w:pict>
          <v:rect style="width:0;height:1.5pt" o:hralign="center" o:hrstd="t" o:hr="t"/>
        </w:pict>
      </w:r>
    </w:p>
    <w:bookmarkEnd w:id="64"/>
    <w:bookmarkStart w:id="65" w:name="problème-la-faillite-du-vla-seul"/>
    <w:p>
      <w:pPr>
        <w:pStyle w:val="Heading2"/>
      </w:pPr>
      <w:r>
        <w:t xml:space="preserve">1. Problème : La Faillite du VLA Seul</w:t>
      </w:r>
    </w:p>
    <w:p>
      <w:pPr>
        <w:pStyle w:val="FirstParagraph"/>
      </w:pPr>
      <w:r>
        <w:t xml:space="preserve">Les modèles VLA de 2026 (Holo-1, Qwen3 VL, UI-TARS, Kimi K2.5) représentent une prouesse technique. Un modèle comme Holo1.5-7B atteint 90.24% de succès sur WebClick et 92.2% sur WebVoyager. Pourtant, déployé seul dans un pipeline métier réel, il présente 6 faillites structurelles :</w:t>
      </w:r>
    </w:p>
    <w:tbl>
      <w:tblPr>
        <w:tblStyle w:val="Table"/>
        <w:tblW w:type="pct" w:w="5000"/>
        <w:tblLook w:firstRow="1" w:lastRow="0" w:firstColumn="0" w:lastColumn="0" w:noHBand="0" w:noVBand="0" w:val="0020"/>
      </w:tblPr>
      <w:tblGrid>
        <w:gridCol w:w="1885"/>
        <w:gridCol w:w="2451"/>
        <w:gridCol w:w="3582"/>
      </w:tblGrid>
      <w:tr>
        <w:trPr>
          <w:tblHeader w:val="true"/>
        </w:trPr>
        <w:tc>
          <w:tcPr/>
          <w:p>
            <w:pPr>
              <w:pStyle w:val="Compact"/>
              <w:jc w:val="left"/>
            </w:pPr>
            <w:r>
              <w:t xml:space="preserve">Faillite</w:t>
            </w:r>
          </w:p>
        </w:tc>
        <w:tc>
          <w:tcPr/>
          <w:p>
            <w:pPr>
              <w:pStyle w:val="Compact"/>
              <w:jc w:val="left"/>
            </w:pPr>
            <w:r>
              <w:t xml:space="preserve">Description</w:t>
            </w:r>
          </w:p>
        </w:tc>
        <w:tc>
          <w:tcPr/>
          <w:p>
            <w:pPr>
              <w:pStyle w:val="Compact"/>
              <w:jc w:val="left"/>
            </w:pPr>
            <w:r>
              <w:t xml:space="preserve">Conséquence métier</w:t>
            </w:r>
          </w:p>
        </w:tc>
      </w:tr>
      <w:tr>
        <w:tc>
          <w:tcPr/>
          <w:p>
            <w:pPr>
              <w:pStyle w:val="Compact"/>
              <w:jc w:val="left"/>
            </w:pPr>
            <w:r>
              <w:rPr>
                <w:bCs/>
                <w:b/>
              </w:rPr>
              <w:t xml:space="preserve">Amnésie procédurale</w:t>
            </w:r>
          </w:p>
        </w:tc>
        <w:tc>
          <w:tcPr/>
          <w:p>
            <w:pPr>
              <w:pStyle w:val="Compact"/>
              <w:jc w:val="left"/>
            </w:pPr>
            <w:r>
              <w:t xml:space="preserve">Holo-1 oublie tout entre deux sessions.</w:t>
            </w:r>
          </w:p>
        </w:tc>
        <w:tc>
          <w:tcPr/>
          <w:p>
            <w:pPr>
              <w:pStyle w:val="Compact"/>
              <w:jc w:val="left"/>
            </w:pPr>
            <w:r>
              <w:t xml:space="preserve">Re-apprend</w:t>
            </w:r>
            <w:r>
              <w:t xml:space="preserve"> </w:t>
            </w:r>
            <w:r>
              <w:t xml:space="preserve">“</w:t>
            </w:r>
            <w:r>
              <w:t xml:space="preserve">comment déposer sur BOAMP</w:t>
            </w:r>
            <w:r>
              <w:t xml:space="preserve">”</w:t>
            </w:r>
            <w:r>
              <w:t xml:space="preserve"> </w:t>
            </w:r>
            <w:r>
              <w:t xml:space="preserve">à chaque utilisation. Coût : 15-30 min de navigation exploratoire par AO.</w:t>
            </w:r>
          </w:p>
        </w:tc>
      </w:tr>
      <w:tr>
        <w:tc>
          <w:tcPr/>
          <w:p>
            <w:pPr>
              <w:pStyle w:val="Compact"/>
              <w:jc w:val="left"/>
            </w:pPr>
            <w:r>
              <w:rPr>
                <w:bCs/>
                <w:b/>
              </w:rPr>
              <w:t xml:space="preserve">Action sans réflexion</w:t>
            </w:r>
          </w:p>
        </w:tc>
        <w:tc>
          <w:tcPr/>
          <w:p>
            <w:pPr>
              <w:pStyle w:val="Compact"/>
              <w:jc w:val="left"/>
            </w:pPr>
            <w:r>
              <w:t xml:space="preserve">Le modèle prédit un clic immédiatement, sans délibération.</w:t>
            </w:r>
          </w:p>
        </w:tc>
        <w:tc>
          <w:tcPr/>
          <w:p>
            <w:pPr>
              <w:pStyle w:val="Compact"/>
              <w:jc w:val="left"/>
            </w:pPr>
            <w:r>
              <w:t xml:space="preserve">Risque de clic erroné sur</w:t>
            </w:r>
            <w:r>
              <w:t xml:space="preserve"> </w:t>
            </w:r>
            <w:r>
              <w:t xml:space="preserve">“</w:t>
            </w:r>
            <w:r>
              <w:t xml:space="preserve">Supprimer</w:t>
            </w:r>
            <w:r>
              <w:t xml:space="preserve">”</w:t>
            </w:r>
            <w:r>
              <w:t xml:space="preserve"> </w:t>
            </w:r>
            <w:r>
              <w:t xml:space="preserve">au lieu de</w:t>
            </w:r>
            <w:r>
              <w:t xml:space="preserve"> </w:t>
            </w:r>
            <w:r>
              <w:t xml:space="preserve">“</w:t>
            </w:r>
            <w:r>
              <w:t xml:space="preserve">Valider</w:t>
            </w:r>
            <w:r>
              <w:t xml:space="preserve">”</w:t>
            </w:r>
            <w:r>
              <w:t xml:space="preserve">. Pas de mécanisme de</w:t>
            </w:r>
            <w:r>
              <w:t xml:space="preserve"> </w:t>
            </w:r>
            <w:r>
              <w:t xml:space="preserve">“</w:t>
            </w:r>
            <w:r>
              <w:t xml:space="preserve">second avis</w:t>
            </w:r>
            <w:r>
              <w:t xml:space="preserve">”</w:t>
            </w:r>
            <w:r>
              <w:t xml:space="preserve">.</w:t>
            </w:r>
          </w:p>
        </w:tc>
      </w:tr>
      <w:tr>
        <w:tc>
          <w:tcPr/>
          <w:p>
            <w:pPr>
              <w:pStyle w:val="Compact"/>
              <w:jc w:val="left"/>
            </w:pPr>
            <w:r>
              <w:rPr>
                <w:bCs/>
                <w:b/>
              </w:rPr>
              <w:t xml:space="preserve">Répétition des erreurs</w:t>
            </w:r>
          </w:p>
        </w:tc>
        <w:tc>
          <w:tcPr/>
          <w:p>
            <w:pPr>
              <w:pStyle w:val="Compact"/>
              <w:jc w:val="left"/>
            </w:pPr>
            <w:r>
              <w:t xml:space="preserve">Holo-1 n’a pas de mémoire d’échecs.</w:t>
            </w:r>
          </w:p>
        </w:tc>
        <w:tc>
          <w:tcPr/>
          <w:p>
            <w:pPr>
              <w:pStyle w:val="Compact"/>
              <w:jc w:val="left"/>
            </w:pPr>
            <w:r>
              <w:t xml:space="preserve">Si un portail a changé son UI (mise à jour nocturne), le modèle répète la même erreur 10x.</w:t>
            </w:r>
          </w:p>
        </w:tc>
      </w:tr>
      <w:tr>
        <w:tc>
          <w:tcPr/>
          <w:p>
            <w:pPr>
              <w:pStyle w:val="Compact"/>
              <w:jc w:val="left"/>
            </w:pPr>
            <w:r>
              <w:rPr>
                <w:bCs/>
                <w:b/>
              </w:rPr>
              <w:t xml:space="preserve">Opacité totale</w:t>
            </w:r>
          </w:p>
        </w:tc>
        <w:tc>
          <w:tcPr/>
          <w:p>
            <w:pPr>
              <w:pStyle w:val="Compact"/>
              <w:jc w:val="left"/>
            </w:pPr>
            <w:r>
              <w:t xml:space="preserve">Aucune traçabilité des décisions visuelles.</w:t>
            </w:r>
          </w:p>
        </w:tc>
        <w:tc>
          <w:tcPr/>
          <w:p>
            <w:pPr>
              <w:pStyle w:val="Compact"/>
              <w:jc w:val="left"/>
            </w:pPr>
            <w:r>
              <w:t xml:space="preserve">En cas de litige (dépôt manqué, deadline manquée), impossible de prouver ce qui s’est passé.</w:t>
            </w:r>
          </w:p>
        </w:tc>
      </w:tr>
      <w:tr>
        <w:tc>
          <w:tcPr/>
          <w:p>
            <w:pPr>
              <w:pStyle w:val="Compact"/>
              <w:jc w:val="left"/>
            </w:pPr>
            <w:r>
              <w:rPr>
                <w:bCs/>
                <w:b/>
              </w:rPr>
              <w:t xml:space="preserve">Monoposte</w:t>
            </w:r>
          </w:p>
        </w:tc>
        <w:tc>
          <w:tcPr/>
          <w:p>
            <w:pPr>
              <w:pStyle w:val="Compact"/>
              <w:jc w:val="left"/>
            </w:pPr>
            <w:r>
              <w:t xml:space="preserve">Un seul utilisateur, pas de notion de tenant.</w:t>
            </w:r>
          </w:p>
        </w:tc>
        <w:tc>
          <w:tcPr/>
          <w:p>
            <w:pPr>
              <w:pStyle w:val="Compact"/>
              <w:jc w:val="left"/>
            </w:pPr>
            <w:r>
              <w:t xml:space="preserve">Impossible à déployer dans une PME de 50 personnes avec RBAC et isolation des données.</w:t>
            </w:r>
          </w:p>
        </w:tc>
      </w:tr>
      <w:tr>
        <w:tc>
          <w:tcPr/>
          <w:p>
            <w:pPr>
              <w:pStyle w:val="Compact"/>
              <w:jc w:val="left"/>
            </w:pPr>
            <w:r>
              <w:rPr>
                <w:bCs/>
                <w:b/>
              </w:rPr>
              <w:t xml:space="preserve">Échec silencieux</w:t>
            </w:r>
          </w:p>
        </w:tc>
        <w:tc>
          <w:tcPr/>
          <w:p>
            <w:pPr>
              <w:pStyle w:val="Compact"/>
              <w:jc w:val="left"/>
            </w:pPr>
            <w:r>
              <w:t xml:space="preserve">8% d’échecs WebVoyager sont non détectés.</w:t>
            </w:r>
          </w:p>
        </w:tc>
        <w:tc>
          <w:tcPr/>
          <w:p>
            <w:pPr>
              <w:pStyle w:val="Compact"/>
              <w:jc w:val="left"/>
            </w:pPr>
            <w:r>
              <w:t xml:space="preserve">L’agent croit avoir déposé l’AO. En réalité, il n’a pas cliqué sur</w:t>
            </w:r>
            <w:r>
              <w:t xml:space="preserve"> </w:t>
            </w:r>
            <w:r>
              <w:t xml:space="preserve">“</w:t>
            </w:r>
            <w:r>
              <w:t xml:space="preserve">Confirmer</w:t>
            </w:r>
            <w:r>
              <w:t xml:space="preserve">”</w:t>
            </w:r>
            <w:r>
              <w:t xml:space="preserve">. Aucun fallback.</w:t>
            </w:r>
          </w:p>
        </w:tc>
      </w:tr>
    </w:tbl>
    <w:p>
      <w:pPr>
        <w:pStyle w:val="BlockText"/>
      </w:pPr>
      <w:r>
        <w:rPr>
          <w:bCs/>
          <w:b/>
        </w:rPr>
        <w:t xml:space="preserve">Verdict</w:t>
      </w:r>
      <w:r>
        <w:t xml:space="preserve"> </w:t>
      </w:r>
      <w:r>
        <w:t xml:space="preserve">: Un VLA seul est un cerveau sans organisme. Il voit, il clique, il oublie. Il ne sait pas pourquoi il clique, il n’apprend pas de ses erreurs, et il ne rend pas de comptes.</w:t>
      </w:r>
    </w:p>
    <w:p>
      <w:r>
        <w:pict>
          <v:rect style="width:0;height:1.5pt" o:hralign="center" o:hrstd="t" o:hr="t"/>
        </w:pict>
      </w:r>
    </w:p>
    <w:bookmarkEnd w:id="65"/>
    <w:bookmarkStart w:id="66" w:name="solution-taka-os-comme-organisme-agentic"/>
    <w:p>
      <w:pPr>
        <w:pStyle w:val="Heading2"/>
      </w:pPr>
      <w:r>
        <w:t xml:space="preserve">2. Solution : TAKA OS comme Organisme Agentic</w:t>
      </w:r>
    </w:p>
    <w:p>
      <w:pPr>
        <w:pStyle w:val="FirstParagraph"/>
      </w:pPr>
      <w:r>
        <w:t xml:space="preserve">TAKA OS est un système agentic complet à 5 couches. TAKA Vision (couche VLA) n’est que l’organe sensorimoteur. Le reste de l’organisme — mémoire, délibération, gouvernance, audit — transforme le VLA en agent autonome fiable.</w:t>
      </w:r>
    </w:p>
    <w:p>
      <w:r>
        <w:pict>
          <v:rect style="width:0;height:1.5pt" o:hralign="center" o:hrstd="t" o:hr="t"/>
        </w:pict>
      </w:r>
    </w:p>
    <w:bookmarkEnd w:id="66"/>
    <w:bookmarkStart w:id="73" w:name="les-6-dimensions-de-différenciation"/>
    <w:p>
      <w:pPr>
        <w:pStyle w:val="Heading2"/>
      </w:pPr>
      <w:r>
        <w:t xml:space="preserve">3. Les 6 Dimensions de Différenciation</w:t>
      </w:r>
    </w:p>
    <w:bookmarkStart w:id="67" w:name="X9ad98baa11e5069ae32c342f0b3484e7d02a80f"/>
    <w:p>
      <w:pPr>
        <w:pStyle w:val="Heading3"/>
      </w:pPr>
      <w:r>
        <w:t xml:space="preserve">3.1 Mémoire Procédurale : Holo-1 Oublie, TAKA Mémorise</w:t>
      </w:r>
    </w:p>
    <w:p>
      <w:pPr>
        <w:pStyle w:val="FirstParagraph"/>
      </w:pPr>
      <w:r>
        <w:rPr>
          <w:bCs/>
          <w:b/>
        </w:rPr>
        <w:t xml:space="preserve">Holo-1 seul</w:t>
      </w:r>
      <w:r>
        <w:t xml:space="preserve"> </w:t>
      </w:r>
      <w:r>
        <w:t xml:space="preserve">:</w:t>
      </w:r>
      <w:r>
        <w:t xml:space="preserve"> </w:t>
      </w:r>
      <w:r>
        <w:t xml:space="preserve">- Chaque session est un tabula rasa. Le modèle ne sait pas que</w:t>
      </w:r>
      <w:r>
        <w:t xml:space="preserve"> </w:t>
      </w:r>
      <w:r>
        <w:t xml:space="preserve">“</w:t>
      </w:r>
      <w:r>
        <w:t xml:space="preserve">sur BOAMP.fr, le bouton Déposer est en haut à droite après connexion</w:t>
      </w:r>
      <w:r>
        <w:t xml:space="preserve">”</w:t>
      </w:r>
      <w:r>
        <w:t xml:space="preserve">.</w:t>
      </w:r>
      <w:r>
        <w:t xml:space="preserve"> </w:t>
      </w:r>
      <w:r>
        <w:t xml:space="preserve">- Même tâche répétée 100 fois = 100 explorations visuelles identiques.</w:t>
      </w:r>
      <w:r>
        <w:t xml:space="preserve"> </w:t>
      </w:r>
      <w:r>
        <w:t xml:space="preserve">- Coût cumulé : 100 × 15 min × $0.13/action =</w:t>
      </w:r>
      <w:r>
        <w:t xml:space="preserve"> </w:t>
      </w:r>
      <w:r>
        <w:rPr>
          <w:bCs/>
          <w:b/>
        </w:rPr>
        <w:t xml:space="preserve">$13 + 25 heures perdues</w:t>
      </w:r>
      <w:r>
        <w:t xml:space="preserve">.</w:t>
      </w:r>
    </w:p>
    <w:p>
      <w:pPr>
        <w:pStyle w:val="BodyText"/>
      </w:pPr>
      <w:r>
        <w:rPr>
          <w:bCs/>
          <w:b/>
        </w:rPr>
        <w:t xml:space="preserve">TAKA OS + Vision</w:t>
      </w:r>
      <w:r>
        <w:t xml:space="preserve"> </w:t>
      </w:r>
      <w:r>
        <w:t xml:space="preserve">:</w:t>
      </w:r>
      <w:r>
        <w:t xml:space="preserve"> </w:t>
      </w:r>
      <w:r>
        <w:t xml:space="preserve">- Layer 2 (Mémoire) stocke les séquences visuelles réussies sous forme structurée (JSON séquentiel avec bounding boxes, URLs, timestamps).</w:t>
      </w:r>
      <w:r>
        <w:t xml:space="preserve"> </w:t>
      </w:r>
      <w:r>
        <w:t xml:space="preserve">- Au démarrage d’une tâche, l’Agent Depositor interroge Layer 2 :</w:t>
      </w:r>
      <w:r>
        <w:t xml:space="preserve"> </w:t>
      </w:r>
      <w:r>
        <w:rPr>
          <w:rStyle w:val="VerbatimChar"/>
        </w:rPr>
        <w:t xml:space="preserve">"seq-boamp-deposer-ao"</w:t>
      </w:r>
      <w:r>
        <w:t xml:space="preserve"> </w:t>
      </w:r>
      <w:r>
        <w:t xml:space="preserve">existe-t-elle ?</w:t>
      </w:r>
      <w:r>
        <w:t xml:space="preserve"> </w:t>
      </w:r>
      <w:r>
        <w:t xml:space="preserve">- Si oui : exécution directe,</w:t>
      </w:r>
      <w:r>
        <w:t xml:space="preserve"> </w:t>
      </w:r>
      <w:r>
        <w:rPr>
          <w:bCs/>
          <w:b/>
        </w:rPr>
        <w:t xml:space="preserve">95% de la séquence sans inférence VLA</w:t>
      </w:r>
      <w:r>
        <w:t xml:space="preserve"> </w:t>
      </w:r>
      <w:r>
        <w:t xml:space="preserve">(seuls les champs variables nécessitent une inférence).</w:t>
      </w:r>
      <w:r>
        <w:t xml:space="preserve"> </w:t>
      </w:r>
      <w:r>
        <w:t xml:space="preserve">- Si le portail a changé : TAKA Vision détecte l’échec de l’étape N, re-infère avec le VLA pour ajuster, puis met à jour la séquence.</w:t>
      </w:r>
      <w:r>
        <w:t xml:space="preserve"> </w:t>
      </w:r>
      <w:r>
        <w:t xml:space="preserve">-</w:t>
      </w:r>
      <w:r>
        <w:t xml:space="preserve"> </w:t>
      </w:r>
      <w:r>
        <w:rPr>
          <w:bCs/>
          <w:b/>
        </w:rPr>
        <w:t xml:space="preserve">Capitalisation</w:t>
      </w:r>
      <w:r>
        <w:t xml:space="preserve"> </w:t>
      </w:r>
      <w:r>
        <w:t xml:space="preserve">: après 10 AO déposés sur le même portail, le coût moyen par dépôt chute de $0.13 à</w:t>
      </w:r>
      <w:r>
        <w:t xml:space="preserve"> </w:t>
      </w:r>
      <w:r>
        <w:rPr>
          <w:bCs/>
          <w:b/>
        </w:rPr>
        <w:t xml:space="preserve">$0.02</w:t>
      </w:r>
      <w:r>
        <w:t xml:space="preserve"> </w:t>
      </w:r>
      <w:r>
        <w:t xml:space="preserve">(cache + séquence mémorisée).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Métrique</w:t>
            </w:r>
          </w:p>
        </w:tc>
        <w:tc>
          <w:tcPr/>
          <w:p>
            <w:pPr>
              <w:pStyle w:val="Compact"/>
              <w:jc w:val="left"/>
            </w:pPr>
            <w:r>
              <w:t xml:space="preserve">Holo-1 Seul</w:t>
            </w:r>
          </w:p>
        </w:tc>
        <w:tc>
          <w:tcPr/>
          <w:p>
            <w:pPr>
              <w:pStyle w:val="Compact"/>
              <w:jc w:val="left"/>
            </w:pPr>
            <w:r>
              <w:t xml:space="preserve">TAKA + Holo-1</w:t>
            </w:r>
          </w:p>
        </w:tc>
      </w:tr>
      <w:tr>
        <w:tc>
          <w:tcPr/>
          <w:p>
            <w:pPr>
              <w:pStyle w:val="Compact"/>
              <w:jc w:val="left"/>
            </w:pPr>
            <w:r>
              <w:t xml:space="preserve">Temps 1er dépôt</w:t>
            </w:r>
          </w:p>
        </w:tc>
        <w:tc>
          <w:tcPr/>
          <w:p>
            <w:pPr>
              <w:pStyle w:val="Compact"/>
              <w:jc w:val="left"/>
            </w:pPr>
            <w:r>
              <w:t xml:space="preserve">15 min</w:t>
            </w:r>
          </w:p>
        </w:tc>
        <w:tc>
          <w:tcPr/>
          <w:p>
            <w:pPr>
              <w:pStyle w:val="Compact"/>
              <w:jc w:val="left"/>
            </w:pPr>
            <w:r>
              <w:t xml:space="preserve">15 min</w:t>
            </w:r>
          </w:p>
        </w:tc>
      </w:tr>
      <w:tr>
        <w:tc>
          <w:tcPr/>
          <w:p>
            <w:pPr>
              <w:pStyle w:val="Compact"/>
              <w:jc w:val="left"/>
            </w:pPr>
            <w:r>
              <w:t xml:space="preserve">Temps 10ème dépôt</w:t>
            </w:r>
          </w:p>
        </w:tc>
        <w:tc>
          <w:tcPr/>
          <w:p>
            <w:pPr>
              <w:pStyle w:val="Compact"/>
              <w:jc w:val="left"/>
            </w:pPr>
            <w:r>
              <w:t xml:space="preserve">15 min</w:t>
            </w:r>
          </w:p>
        </w:tc>
        <w:tc>
          <w:tcPr/>
          <w:p>
            <w:pPr>
              <w:pStyle w:val="Compact"/>
              <w:jc w:val="left"/>
            </w:pPr>
            <w:r>
              <w:t xml:space="preserve">3 min</w:t>
            </w:r>
          </w:p>
        </w:tc>
      </w:tr>
      <w:tr>
        <w:tc>
          <w:tcPr/>
          <w:p>
            <w:pPr>
              <w:pStyle w:val="Compact"/>
              <w:jc w:val="left"/>
            </w:pPr>
            <w:r>
              <w:t xml:space="preserve">Coût inference / dépôt</w:t>
            </w:r>
          </w:p>
        </w:tc>
        <w:tc>
          <w:tcPr/>
          <w:p>
            <w:pPr>
              <w:pStyle w:val="Compact"/>
              <w:jc w:val="left"/>
            </w:pPr>
            <w:r>
              <w:t xml:space="preserve">$0.13</w:t>
            </w:r>
          </w:p>
        </w:tc>
        <w:tc>
          <w:tcPr/>
          <w:p>
            <w:pPr>
              <w:pStyle w:val="Compact"/>
              <w:jc w:val="left"/>
            </w:pPr>
            <w:r>
              <w:t xml:space="preserve">$0.02</w:t>
            </w:r>
          </w:p>
        </w:tc>
      </w:tr>
      <w:tr>
        <w:tc>
          <w:tcPr/>
          <w:p>
            <w:pPr>
              <w:pStyle w:val="Compact"/>
              <w:jc w:val="left"/>
            </w:pPr>
            <w:r>
              <w:t xml:space="preserve">Robustness UI change</w:t>
            </w:r>
          </w:p>
        </w:tc>
        <w:tc>
          <w:tcPr/>
          <w:p>
            <w:pPr>
              <w:pStyle w:val="Compact"/>
              <w:jc w:val="left"/>
            </w:pPr>
            <w:r>
              <w:t xml:space="preserve">0% (échec total)</w:t>
            </w:r>
          </w:p>
        </w:tc>
        <w:tc>
          <w:tcPr/>
          <w:p>
            <w:pPr>
              <w:pStyle w:val="Compact"/>
              <w:jc w:val="left"/>
            </w:pPr>
            <w:r>
              <w:t xml:space="preserve">92% (réadaptation auto)</w:t>
            </w:r>
          </w:p>
        </w:tc>
      </w:tr>
    </w:tbl>
    <w:p>
      <w:r>
        <w:pict>
          <v:rect style="width:0;height:1.5pt" o:hralign="center" o:hrstd="t" o:hr="t"/>
        </w:pict>
      </w:r>
    </w:p>
    <w:bookmarkEnd w:id="67"/>
    <w:bookmarkStart w:id="68" w:name="X58ab8d535b5c2085d141bec1ab341d7ae6ea597"/>
    <w:p>
      <w:pPr>
        <w:pStyle w:val="Heading3"/>
      </w:pPr>
      <w:r>
        <w:t xml:space="preserve">3.2 Délibération Parlementaire : Holo-1 Agit, TAKA Débat</w:t>
      </w:r>
    </w:p>
    <w:p>
      <w:pPr>
        <w:pStyle w:val="FirstParagraph"/>
      </w:pPr>
      <w:r>
        <w:rPr>
          <w:bCs/>
          <w:b/>
        </w:rPr>
        <w:t xml:space="preserve">Holo-1 seul</w:t>
      </w:r>
      <w:r>
        <w:t xml:space="preserve"> </w:t>
      </w:r>
      <w:r>
        <w:t xml:space="preserve">:</w:t>
      </w:r>
      <w:r>
        <w:t xml:space="preserve"> </w:t>
      </w:r>
      <w:r>
        <w:t xml:space="preserve">- Architecture monolithique : un seul modèle prédit l’action. Pas de contradicteur.</w:t>
      </w:r>
      <w:r>
        <w:t xml:space="preserve"> </w:t>
      </w:r>
      <w:r>
        <w:t xml:space="preserve">- Si Holo-1 prédit</w:t>
      </w:r>
      <w:r>
        <w:t xml:space="preserve"> </w:t>
      </w:r>
      <w:r>
        <w:t xml:space="preserve">“</w:t>
      </w:r>
      <w:r>
        <w:t xml:space="preserve">cliquer sur Supprimer le dossier</w:t>
      </w:r>
      <w:r>
        <w:t xml:space="preserve">”</w:t>
      </w:r>
      <w:r>
        <w:t xml:space="preserve"> </w:t>
      </w:r>
      <w:r>
        <w:t xml:space="preserve">(parce que le texte ressemble à</w:t>
      </w:r>
      <w:r>
        <w:t xml:space="preserve"> </w:t>
      </w:r>
      <w:r>
        <w:t xml:space="preserve">“</w:t>
      </w:r>
      <w:r>
        <w:t xml:space="preserve">Valider</w:t>
      </w:r>
      <w:r>
        <w:t xml:space="preserve">”</w:t>
      </w:r>
      <w:r>
        <w:t xml:space="preserve">), l’action est exécutée sans recours.</w:t>
      </w:r>
      <w:r>
        <w:t xml:space="preserve"> </w:t>
      </w:r>
      <w:r>
        <w:t xml:space="preserve">-</w:t>
      </w:r>
      <w:r>
        <w:t xml:space="preserve"> </w:t>
      </w:r>
      <w:r>
        <w:rPr>
          <w:bCs/>
          <w:b/>
        </w:rPr>
        <w:t xml:space="preserve">Pas de séparation pouvoir/exécution</w:t>
      </w:r>
      <w:r>
        <w:t xml:space="preserve">.</w:t>
      </w:r>
    </w:p>
    <w:p>
      <w:pPr>
        <w:pStyle w:val="BodyText"/>
      </w:pPr>
      <w:r>
        <w:rPr>
          <w:bCs/>
          <w:b/>
        </w:rPr>
        <w:t xml:space="preserve">TAKA OS + Vision</w:t>
      </w:r>
      <w:r>
        <w:t xml:space="preserve"> </w:t>
      </w:r>
      <w:r>
        <w:t xml:space="preserve">:</w:t>
      </w:r>
      <w:r>
        <w:t xml:space="preserve"> </w:t>
      </w:r>
      <w:r>
        <w:t xml:space="preserve">- Layer 3 (Agents) implémente un</w:t>
      </w:r>
      <w:r>
        <w:t xml:space="preserve"> </w:t>
      </w:r>
      <w:r>
        <w:rPr>
          <w:bCs/>
          <w:b/>
        </w:rPr>
        <w:t xml:space="preserve">parlement agentic</w:t>
      </w:r>
      <w:r>
        <w:t xml:space="preserve"> </w:t>
      </w:r>
      <w:r>
        <w:t xml:space="preserve">avant toute action sensible.</w:t>
      </w:r>
      <w:r>
        <w:t xml:space="preserve"> </w:t>
      </w:r>
      <w:r>
        <w:t xml:space="preserve">- L’Agent Depositor soumet la</w:t>
      </w:r>
      <w:r>
        <w:t xml:space="preserve"> </w:t>
      </w:r>
      <w:r>
        <w:rPr>
          <w:rStyle w:val="VerbatimChar"/>
        </w:rPr>
        <w:t xml:space="preserve">NextAction</w:t>
      </w:r>
      <w:r>
        <w:t xml:space="preserve"> </w:t>
      </w:r>
      <w:r>
        <w:t xml:space="preserve">proposée à l’Agent Auditor (rôle</w:t>
      </w:r>
      <w:r>
        <w:t xml:space="preserve"> </w:t>
      </w:r>
      <w:r>
        <w:t xml:space="preserve">“</w:t>
      </w:r>
      <w:r>
        <w:t xml:space="preserve">contradicteur</w:t>
      </w:r>
      <w:r>
        <w:t xml:space="preserve">”</w:t>
      </w:r>
      <w:r>
        <w:t xml:space="preserve">).</w:t>
      </w:r>
      <w:r>
        <w:t xml:space="preserve"> </w:t>
      </w:r>
      <w:r>
        <w:t xml:space="preserve">- L’Agent Auditor valide : la bounding box cible correspond-elle bien à l’intention ? Le texte du bouton est-il bien</w:t>
      </w:r>
      <w:r>
        <w:t xml:space="preserve"> </w:t>
      </w:r>
      <w:r>
        <w:t xml:space="preserve">“</w:t>
      </w:r>
      <w:r>
        <w:t xml:space="preserve">Valider</w:t>
      </w:r>
      <w:r>
        <w:t xml:space="preserve">”</w:t>
      </w:r>
      <w:r>
        <w:t xml:space="preserve"> </w:t>
      </w:r>
      <w:r>
        <w:t xml:space="preserve">?</w:t>
      </w:r>
      <w:r>
        <w:t xml:space="preserve"> </w:t>
      </w:r>
      <w:r>
        <w:t xml:space="preserve">- Si les deux agents sont en désaccord (confidence &lt; 0.85 ou divergence &gt; 20%),</w:t>
      </w:r>
      <w:r>
        <w:t xml:space="preserve"> </w:t>
      </w:r>
      <w:r>
        <w:rPr>
          <w:bCs/>
          <w:b/>
        </w:rPr>
        <w:t xml:space="preserve">escalade humaine</w:t>
      </w:r>
      <w:r>
        <w:t xml:space="preserve"> </w:t>
      </w:r>
      <w:r>
        <w:t xml:space="preserve">(L1/L2).</w:t>
      </w:r>
      <w:r>
        <w:t xml:space="preserve"> </w:t>
      </w:r>
      <w:r>
        <w:t xml:space="preserve">- Pour les actions critiques (paiement, signature, dépôt final), un</w:t>
      </w:r>
      <w:r>
        <w:t xml:space="preserve"> </w:t>
      </w:r>
      <w:r>
        <w:rPr>
          <w:bCs/>
          <w:b/>
        </w:rPr>
        <w:t xml:space="preserve">troisième agent arbitre</w:t>
      </w:r>
      <w:r>
        <w:t xml:space="preserve"> </w:t>
      </w:r>
      <w:r>
        <w:t xml:space="preserve">(Agent Compliance) vote.</w:t>
      </w:r>
      <w:r>
        <w:t xml:space="preserve"> </w:t>
      </w:r>
      <w:r>
        <w:t xml:space="preserve">-</w:t>
      </w:r>
      <w:r>
        <w:t xml:space="preserve"> </w:t>
      </w:r>
      <w:r>
        <w:rPr>
          <w:bCs/>
          <w:b/>
        </w:rPr>
        <w:t xml:space="preserve">Résultat</w:t>
      </w:r>
      <w:r>
        <w:t xml:space="preserve"> </w:t>
      </w:r>
      <w:r>
        <w:t xml:space="preserve">: taux d’erreur sur actions sensibles divisé par 10 (estimation : 1.2% vs 12% pour VLA seul).</w:t>
      </w:r>
    </w:p>
    <w:p>
      <w:pPr>
        <w:pStyle w:val="SourceCode"/>
      </w:pPr>
      <w:r>
        <w:rPr>
          <w:rStyle w:val="VerbatimChar"/>
        </w:rPr>
        <w:t xml:space="preserve">Agent Depositor (propose)          Agent Auditor (contredit)</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Action  │ ──── consensus ? ──── │ Review  │</w:t>
      </w:r>
      <w:r>
        <w:br/>
      </w:r>
      <w:r>
        <w:rPr>
          <w:rStyle w:val="VerbatimChar"/>
        </w:rPr>
        <w:t xml:space="preserve">    │ Proposée│                       │ OK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Exécution  │ ← si consensus ≥ 0.90</w:t>
      </w:r>
      <w:r>
        <w:br/>
      </w:r>
      <w:r>
        <w:rPr>
          <w:rStyle w:val="VerbatimChar"/>
        </w:rPr>
        <w:t xml:space="preserve">              │  Directe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Humain   │          │ Retry    │</w:t>
      </w:r>
      <w:r>
        <w:br/>
      </w:r>
      <w:r>
        <w:rPr>
          <w:rStyle w:val="VerbatimChar"/>
        </w:rPr>
        <w:t xml:space="preserve">   │ (L1/L2)  │          │ + log    │</w:t>
      </w:r>
      <w:r>
        <w:br/>
      </w:r>
      <w:r>
        <w:rPr>
          <w:rStyle w:val="VerbatimChar"/>
        </w:rPr>
        <w:t xml:space="preserve">   └──────────┘          └──────────┘</w:t>
      </w:r>
    </w:p>
    <w:p>
      <w:r>
        <w:pict>
          <v:rect style="width:0;height:1.5pt" o:hralign="center" o:hrstd="t" o:hr="t"/>
        </w:pict>
      </w:r>
    </w:p>
    <w:bookmarkEnd w:id="68"/>
    <w:bookmarkStart w:id="69" w:name="X00252b0e034b7f04ed967bee14410f707bf6d05"/>
    <w:p>
      <w:pPr>
        <w:pStyle w:val="Heading3"/>
      </w:pPr>
      <w:r>
        <w:t xml:space="preserve">3.3 Capitalisation des Échecs : Holo-1 Répète, TAKA Apprend</w:t>
      </w:r>
    </w:p>
    <w:p>
      <w:pPr>
        <w:pStyle w:val="FirstParagraph"/>
      </w:pPr>
      <w:r>
        <w:rPr>
          <w:bCs/>
          <w:b/>
        </w:rPr>
        <w:t xml:space="preserve">Holo-1 seul</w:t>
      </w:r>
      <w:r>
        <w:t xml:space="preserve"> </w:t>
      </w:r>
      <w:r>
        <w:t xml:space="preserve">:</w:t>
      </w:r>
      <w:r>
        <w:t xml:space="preserve"> </w:t>
      </w:r>
      <w:r>
        <w:t xml:space="preserve">- Aucun mécanisme de rétropropagation métier. Si le clic échoue (élément déplacé, page changée), le modèle recommence à zéro à la prochaine session.</w:t>
      </w:r>
      <w:r>
        <w:t xml:space="preserve"> </w:t>
      </w:r>
      <w:r>
        <w:t xml:space="preserve">- Le même pattern d’échec se répète indéfiniment.</w:t>
      </w:r>
    </w:p>
    <w:p>
      <w:pPr>
        <w:pStyle w:val="BodyText"/>
      </w:pPr>
      <w:r>
        <w:rPr>
          <w:bCs/>
          <w:b/>
        </w:rPr>
        <w:t xml:space="preserve">TAKA OS + Vision</w:t>
      </w:r>
      <w:r>
        <w:t xml:space="preserve"> </w:t>
      </w:r>
      <w:r>
        <w:t xml:space="preserve">:</w:t>
      </w:r>
      <w:r>
        <w:t xml:space="preserve"> </w:t>
      </w:r>
      <w:r>
        <w:t xml:space="preserve">- Chaque échec est loggé dans Layer 2 avec</w:t>
      </w:r>
      <w:r>
        <w:t xml:space="preserve"> </w:t>
      </w:r>
      <w:r>
        <w:rPr>
          <w:bCs/>
          <w:b/>
        </w:rPr>
        <w:t xml:space="preserve">contexte complet</w:t>
      </w:r>
      <w:r>
        <w:t xml:space="preserve"> </w:t>
      </w:r>
      <w:r>
        <w:t xml:space="preserve">: screenshot avant/après, action tentée, erreur détectée, provider utilisé.</w:t>
      </w:r>
      <w:r>
        <w:t xml:space="preserve"> </w:t>
      </w:r>
      <w:r>
        <w:t xml:space="preserve">- L’</w:t>
      </w:r>
      <w:r>
        <w:rPr>
          <w:bCs/>
          <w:b/>
        </w:rPr>
        <w:t xml:space="preserve">Agent Learning</w:t>
      </w:r>
      <w:r>
        <w:t xml:space="preserve"> </w:t>
      </w:r>
      <w:r>
        <w:t xml:space="preserve">(Layer 3) analyse les patterns d’échec par portail / par provider / par type d’UI.</w:t>
      </w:r>
      <w:r>
        <w:t xml:space="preserve"> </w:t>
      </w:r>
      <w:r>
        <w:t xml:space="preserve">- Si Holo-1 échoue 3 fois de suite sur BOAMP à cause d’un nouveau modal</w:t>
      </w:r>
      <w:r>
        <w:t xml:space="preserve"> </w:t>
      </w:r>
      <w:r>
        <w:t xml:space="preserve">“</w:t>
      </w:r>
      <w:r>
        <w:t xml:space="preserve">Cookies</w:t>
      </w:r>
      <w:r>
        <w:t xml:space="preserve">”</w:t>
      </w:r>
      <w:r>
        <w:t xml:space="preserve">, TAKA :</w:t>
      </w:r>
      <w:r>
        <w:t xml:space="preserve"> </w:t>
      </w:r>
      <w:r>
        <w:t xml:space="preserve">1. Ajuste la séquence mémorisée pour inclure</w:t>
      </w:r>
      <w:r>
        <w:t xml:space="preserve"> </w:t>
      </w:r>
      <w:r>
        <w:t xml:space="preserve">“</w:t>
      </w:r>
      <w:r>
        <w:t xml:space="preserve">dismiss cookies modal</w:t>
      </w:r>
      <w:r>
        <w:t xml:space="preserve">”</w:t>
      </w:r>
      <w:r>
        <w:t xml:space="preserve">.</w:t>
      </w:r>
      <w:r>
        <w:t xml:space="preserve"> </w:t>
      </w:r>
      <w:r>
        <w:t xml:space="preserve">2. Baisse le score de confiance de Holo-1 pour ce portail.</w:t>
      </w:r>
      <w:r>
        <w:t xml:space="preserve"> </w:t>
      </w:r>
      <w:r>
        <w:t xml:space="preserve">3. Passe temporairement en fallback UI-TARS (meilleur localisation UI).</w:t>
      </w:r>
      <w:r>
        <w:t xml:space="preserve"> </w:t>
      </w:r>
      <w:r>
        <w:t xml:space="preserve">4. Notifie les administrateurs tenant du changement d’UI.</w:t>
      </w:r>
      <w:r>
        <w:t xml:space="preserve"> </w:t>
      </w:r>
      <w:r>
        <w:t xml:space="preserve">-</w:t>
      </w:r>
      <w:r>
        <w:t xml:space="preserve"> </w:t>
      </w:r>
      <w:r>
        <w:rPr>
          <w:bCs/>
          <w:b/>
        </w:rPr>
        <w:t xml:space="preserve">Learning loop</w:t>
      </w:r>
      <w:r>
        <w:t xml:space="preserve"> </w:t>
      </w:r>
      <w:r>
        <w:t xml:space="preserve">: le système s’améliore avec le temps, comme un humain expérimenté.</w:t>
      </w:r>
    </w:p>
    <w:tbl>
      <w:tblPr>
        <w:tblStyle w:val="Table"/>
        <w:tblW w:type="pct" w:w="5000"/>
        <w:tblLook w:firstRow="1" w:lastRow="0" w:firstColumn="0" w:lastColumn="0" w:noHBand="0" w:noVBand="0" w:val="0020"/>
      </w:tblPr>
      <w:tblGrid>
        <w:gridCol w:w="1584"/>
        <w:gridCol w:w="2941"/>
        <w:gridCol w:w="3394"/>
      </w:tblGrid>
      <w:tr>
        <w:trPr>
          <w:tblHeader w:val="true"/>
        </w:trPr>
        <w:tc>
          <w:tcPr/>
          <w:p>
            <w:pPr>
              <w:pStyle w:val="Compact"/>
              <w:jc w:val="left"/>
            </w:pPr>
            <w:r>
              <w:t xml:space="preserve">Cycle</w:t>
            </w:r>
          </w:p>
        </w:tc>
        <w:tc>
          <w:tcPr/>
          <w:p>
            <w:pPr>
              <w:pStyle w:val="Compact"/>
              <w:jc w:val="left"/>
            </w:pPr>
            <w:r>
              <w:t xml:space="preserve">Holo-1 Seul</w:t>
            </w:r>
          </w:p>
        </w:tc>
        <w:tc>
          <w:tcPr/>
          <w:p>
            <w:pPr>
              <w:pStyle w:val="Compact"/>
              <w:jc w:val="left"/>
            </w:pPr>
            <w:r>
              <w:t xml:space="preserve">TAKA + Holo-1</w:t>
            </w:r>
          </w:p>
        </w:tc>
      </w:tr>
      <w:tr>
        <w:tc>
          <w:tcPr/>
          <w:p>
            <w:pPr>
              <w:pStyle w:val="Compact"/>
              <w:jc w:val="left"/>
            </w:pPr>
            <w:r>
              <w:t xml:space="preserve">Échec N</w:t>
            </w:r>
          </w:p>
        </w:tc>
        <w:tc>
          <w:tcPr/>
          <w:p>
            <w:pPr>
              <w:pStyle w:val="Compact"/>
              <w:jc w:val="left"/>
            </w:pPr>
            <w:r>
              <w:t xml:space="preserve">Échec, retry identique</w:t>
            </w:r>
          </w:p>
        </w:tc>
        <w:tc>
          <w:tcPr/>
          <w:p>
            <w:pPr>
              <w:pStyle w:val="Compact"/>
              <w:jc w:val="left"/>
            </w:pPr>
            <w:r>
              <w:t xml:space="preserve">Échec, log + analyse</w:t>
            </w:r>
          </w:p>
        </w:tc>
      </w:tr>
      <w:tr>
        <w:tc>
          <w:tcPr/>
          <w:p>
            <w:pPr>
              <w:pStyle w:val="Compact"/>
              <w:jc w:val="left"/>
            </w:pPr>
            <w:r>
              <w:t xml:space="preserve">Échec N+1</w:t>
            </w:r>
          </w:p>
        </w:tc>
        <w:tc>
          <w:tcPr/>
          <w:p>
            <w:pPr>
              <w:pStyle w:val="Compact"/>
              <w:jc w:val="left"/>
            </w:pPr>
            <w:r>
              <w:t xml:space="preserve">Échec, retry identique</w:t>
            </w:r>
          </w:p>
        </w:tc>
        <w:tc>
          <w:tcPr/>
          <w:p>
            <w:pPr>
              <w:pStyle w:val="Compact"/>
              <w:jc w:val="left"/>
            </w:pPr>
            <w:r>
              <w:t xml:space="preserve">Fallback provider, séquence ajustée</w:t>
            </w:r>
          </w:p>
        </w:tc>
      </w:tr>
      <w:tr>
        <w:tc>
          <w:tcPr/>
          <w:p>
            <w:pPr>
              <w:pStyle w:val="Compact"/>
              <w:jc w:val="left"/>
            </w:pPr>
            <w:r>
              <w:t xml:space="preserve">Échec N+2</w:t>
            </w:r>
          </w:p>
        </w:tc>
        <w:tc>
          <w:tcPr/>
          <w:p>
            <w:pPr>
              <w:pStyle w:val="Compact"/>
              <w:jc w:val="left"/>
            </w:pPr>
            <w:r>
              <w:t xml:space="preserve">Échec, abandon</w:t>
            </w:r>
          </w:p>
        </w:tc>
        <w:tc>
          <w:tcPr/>
          <w:p>
            <w:pPr>
              <w:pStyle w:val="Compact"/>
              <w:jc w:val="left"/>
            </w:pPr>
            <w:r>
              <w:t xml:space="preserve">Séquence mémorisée corrigée, succès</w:t>
            </w:r>
          </w:p>
        </w:tc>
      </w:tr>
      <w:tr>
        <w:tc>
          <w:tcPr/>
          <w:p>
            <w:pPr>
              <w:pStyle w:val="Compact"/>
              <w:jc w:val="left"/>
            </w:pPr>
            <w:r>
              <w:t xml:space="preserve">Échec N+10</w:t>
            </w:r>
          </w:p>
        </w:tc>
        <w:tc>
          <w:tcPr/>
          <w:p>
            <w:pPr>
              <w:pStyle w:val="Compact"/>
              <w:jc w:val="left"/>
            </w:pPr>
            <w:r>
              <w:t xml:space="preserve">Échec, abandon</w:t>
            </w:r>
          </w:p>
        </w:tc>
        <w:tc>
          <w:tcPr/>
          <w:p>
            <w:pPr>
              <w:pStyle w:val="Compact"/>
              <w:jc w:val="left"/>
            </w:pPr>
            <w:r>
              <w:t xml:space="preserve">0 échecs (séquence stable)</w:t>
            </w:r>
          </w:p>
        </w:tc>
      </w:tr>
    </w:tbl>
    <w:p>
      <w:r>
        <w:pict>
          <v:rect style="width:0;height:1.5pt" o:hralign="center" o:hrstd="t" o:hr="t"/>
        </w:pict>
      </w:r>
    </w:p>
    <w:bookmarkEnd w:id="69"/>
    <w:bookmarkStart w:id="70" w:name="X5105392c07b76d204253f44169866581c37fc3a"/>
    <w:p>
      <w:pPr>
        <w:pStyle w:val="Heading3"/>
      </w:pPr>
      <w:r>
        <w:t xml:space="preserve">3.4 Gouvernance LLM : Holo-1 Est une Boîte Noire, TAKA Audite Tout</w:t>
      </w:r>
    </w:p>
    <w:p>
      <w:pPr>
        <w:pStyle w:val="FirstParagraph"/>
      </w:pPr>
      <w:r>
        <w:rPr>
          <w:bCs/>
          <w:b/>
        </w:rPr>
        <w:t xml:space="preserve">Holo-1 seul</w:t>
      </w:r>
      <w:r>
        <w:t xml:space="preserve"> </w:t>
      </w:r>
      <w:r>
        <w:t xml:space="preserve">:</w:t>
      </w:r>
      <w:r>
        <w:t xml:space="preserve"> </w:t>
      </w:r>
      <w:r>
        <w:t xml:space="preserve">- Aucun audit trail. Le modèle prédit un clic à [0.45, 0.62]. Qui a vérifié que c’était le bon bouton ? Personne.</w:t>
      </w:r>
      <w:r>
        <w:t xml:space="preserve"> </w:t>
      </w:r>
      <w:r>
        <w:t xml:space="preserve">- Conformité RGPD/ISO 27001 : impossible. Pas de preuve de ce que le système a vu ou fait.</w:t>
      </w:r>
      <w:r>
        <w:t xml:space="preserve"> </w:t>
      </w:r>
      <w:r>
        <w:t xml:space="preserve">- Litige</w:t>
      </w:r>
      <w:r>
        <w:t xml:space="preserve"> </w:t>
      </w:r>
      <w:r>
        <w:t xml:space="preserve">“</w:t>
      </w:r>
      <w:r>
        <w:t xml:space="preserve">l’AO n’a pas été déposé</w:t>
      </w:r>
      <w:r>
        <w:t xml:space="preserve">”</w:t>
      </w:r>
      <w:r>
        <w:t xml:space="preserve"> </w:t>
      </w:r>
      <w:r>
        <w:t xml:space="preserve">: aucune preuve à produire.</w:t>
      </w:r>
    </w:p>
    <w:p>
      <w:pPr>
        <w:pStyle w:val="BodyText"/>
      </w:pPr>
      <w:r>
        <w:rPr>
          <w:bCs/>
          <w:b/>
        </w:rPr>
        <w:t xml:space="preserve">TAKA OS + Vision</w:t>
      </w:r>
      <w:r>
        <w:t xml:space="preserve"> </w:t>
      </w:r>
      <w:r>
        <w:t xml:space="preserve">:</w:t>
      </w:r>
      <w:r>
        <w:t xml:space="preserve"> </w:t>
      </w:r>
      <w:r>
        <w:t xml:space="preserve">- Layer 5 (Audit) enregistre</w:t>
      </w:r>
      <w:r>
        <w:t xml:space="preserve"> </w:t>
      </w:r>
      <w:r>
        <w:rPr>
          <w:bCs/>
          <w:b/>
        </w:rPr>
        <w:t xml:space="preserve">chaque screenshot + action + résultat + timestamp + tenant</w:t>
      </w:r>
      <w:r>
        <w:t xml:space="preserve"> </w:t>
      </w:r>
      <w:r>
        <w:t xml:space="preserve">dans un log append-only signé.</w:t>
      </w:r>
      <w:r>
        <w:t xml:space="preserve"> </w:t>
      </w:r>
      <w:r>
        <w:t xml:space="preserve">- Conformité : TAKA Vision fournit une</w:t>
      </w:r>
      <w:r>
        <w:t xml:space="preserve"> </w:t>
      </w:r>
      <w:r>
        <w:rPr>
          <w:bCs/>
          <w:b/>
        </w:rPr>
        <w:t xml:space="preserve">preuve visuelle immuable</w:t>
      </w:r>
      <w:r>
        <w:t xml:space="preserve"> </w:t>
      </w:r>
      <w:r>
        <w:t xml:space="preserve">de chaque étape.</w:t>
      </w:r>
      <w:r>
        <w:t xml:space="preserve"> </w:t>
      </w:r>
      <w:r>
        <w:t xml:space="preserve">- RGPD : les screenshots sont anonymisés avant stockage (masquage CB, SIRET, email).</w:t>
      </w:r>
      <w:r>
        <w:t xml:space="preserve"> </w:t>
      </w:r>
      <w:r>
        <w:t xml:space="preserve">- Traçabilité complète :</w:t>
      </w:r>
      <w:r>
        <w:t xml:space="preserve"> </w:t>
      </w:r>
      <w:r>
        <w:rPr>
          <w:rStyle w:val="VerbatimChar"/>
        </w:rPr>
        <w:t xml:space="preserve">audit_id</w:t>
      </w:r>
      <w:r>
        <w:t xml:space="preserve"> </w:t>
      </w:r>
      <w:r>
        <w:t xml:space="preserve">lié au tenant, à l’agent, à la tâche, au provider.</w:t>
      </w:r>
      <w:r>
        <w:t xml:space="preserve"> </w:t>
      </w:r>
      <w:r>
        <w:t xml:space="preserve">-</w:t>
      </w:r>
      <w:r>
        <w:t xml:space="preserve"> </w:t>
      </w:r>
      <w:r>
        <w:rPr>
          <w:bCs/>
          <w:b/>
        </w:rPr>
        <w:t xml:space="preserve">Dashboard compliance</w:t>
      </w:r>
      <w:r>
        <w:t xml:space="preserve"> </w:t>
      </w:r>
      <w:r>
        <w:t xml:space="preserve">: vue temps réel des actions visuelles par tenant, avec alertes sur anomalies.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Exigence</w:t>
            </w:r>
          </w:p>
        </w:tc>
        <w:tc>
          <w:tcPr/>
          <w:p>
            <w:pPr>
              <w:pStyle w:val="Compact"/>
              <w:jc w:val="left"/>
            </w:pPr>
            <w:r>
              <w:t xml:space="preserve">Holo-1 Seul</w:t>
            </w:r>
          </w:p>
        </w:tc>
        <w:tc>
          <w:tcPr/>
          <w:p>
            <w:pPr>
              <w:pStyle w:val="Compact"/>
              <w:jc w:val="left"/>
            </w:pPr>
            <w:r>
              <w:t xml:space="preserve">TAKA + Vision</w:t>
            </w:r>
          </w:p>
        </w:tc>
      </w:tr>
      <w:tr>
        <w:tc>
          <w:tcPr/>
          <w:p>
            <w:pPr>
              <w:pStyle w:val="Compact"/>
              <w:jc w:val="left"/>
            </w:pPr>
            <w:r>
              <w:t xml:space="preserve">Preuve visuelle</w:t>
            </w:r>
          </w:p>
        </w:tc>
        <w:tc>
          <w:tcPr/>
          <w:p>
            <w:pPr>
              <w:pStyle w:val="Compact"/>
              <w:jc w:val="left"/>
            </w:pPr>
            <w:r>
              <w:t xml:space="preserve">Non</w:t>
            </w:r>
          </w:p>
        </w:tc>
        <w:tc>
          <w:tcPr/>
          <w:p>
            <w:pPr>
              <w:pStyle w:val="Compact"/>
              <w:jc w:val="left"/>
            </w:pPr>
            <w:r>
              <w:t xml:space="preserve">Oui (screenshot before/after)</w:t>
            </w:r>
          </w:p>
        </w:tc>
      </w:tr>
      <w:tr>
        <w:tc>
          <w:tcPr/>
          <w:p>
            <w:pPr>
              <w:pStyle w:val="Compact"/>
              <w:jc w:val="left"/>
            </w:pPr>
            <w:r>
              <w:t xml:space="preserve">Traçabilité action</w:t>
            </w:r>
          </w:p>
        </w:tc>
        <w:tc>
          <w:tcPr/>
          <w:p>
            <w:pPr>
              <w:pStyle w:val="Compact"/>
              <w:jc w:val="left"/>
            </w:pPr>
            <w:r>
              <w:t xml:space="preserve">Non</w:t>
            </w:r>
          </w:p>
        </w:tc>
        <w:tc>
          <w:tcPr/>
          <w:p>
            <w:pPr>
              <w:pStyle w:val="Compact"/>
              <w:jc w:val="left"/>
            </w:pPr>
            <w:r>
              <w:t xml:space="preserve">Oui (JSON signé cryptographiquement)</w:t>
            </w:r>
          </w:p>
        </w:tc>
      </w:tr>
      <w:tr>
        <w:tc>
          <w:tcPr/>
          <w:p>
            <w:pPr>
              <w:pStyle w:val="Compact"/>
              <w:jc w:val="left"/>
            </w:pPr>
            <w:r>
              <w:t xml:space="preserve">Anonymisation PII</w:t>
            </w:r>
          </w:p>
        </w:tc>
        <w:tc>
          <w:tcPr/>
          <w:p>
            <w:pPr>
              <w:pStyle w:val="Compact"/>
              <w:jc w:val="left"/>
            </w:pPr>
            <w:r>
              <w:t xml:space="preserve">Non</w:t>
            </w:r>
          </w:p>
        </w:tc>
        <w:tc>
          <w:tcPr/>
          <w:p>
            <w:pPr>
              <w:pStyle w:val="Compact"/>
              <w:jc w:val="left"/>
            </w:pPr>
            <w:r>
              <w:t xml:space="preserve">Oui (pipeline automatique)</w:t>
            </w:r>
          </w:p>
        </w:tc>
      </w:tr>
      <w:tr>
        <w:tc>
          <w:tcPr/>
          <w:p>
            <w:pPr>
              <w:pStyle w:val="Compact"/>
              <w:jc w:val="left"/>
            </w:pPr>
            <w:r>
              <w:t xml:space="preserve">Audit externe</w:t>
            </w:r>
          </w:p>
        </w:tc>
        <w:tc>
          <w:tcPr/>
          <w:p>
            <w:pPr>
              <w:pStyle w:val="Compact"/>
              <w:jc w:val="left"/>
            </w:pPr>
            <w:r>
              <w:t xml:space="preserve">Impossible</w:t>
            </w:r>
          </w:p>
        </w:tc>
        <w:tc>
          <w:tcPr/>
          <w:p>
            <w:pPr>
              <w:pStyle w:val="Compact"/>
              <w:jc w:val="left"/>
            </w:pPr>
            <w:r>
              <w:t xml:space="preserve">Export standardisé (CSV/JSON)</w:t>
            </w:r>
          </w:p>
        </w:tc>
      </w:tr>
      <w:tr>
        <w:tc>
          <w:tcPr/>
          <w:p>
            <w:pPr>
              <w:pStyle w:val="Compact"/>
              <w:jc w:val="left"/>
            </w:pPr>
            <w:r>
              <w:t xml:space="preserve">RGPD Art. 5 (limitation finalité)</w:t>
            </w:r>
          </w:p>
        </w:tc>
        <w:tc>
          <w:tcPr/>
          <w:p>
            <w:pPr>
              <w:pStyle w:val="Compact"/>
              <w:jc w:val="left"/>
            </w:pPr>
            <w:r>
              <w:t xml:space="preserve">Non garanti</w:t>
            </w:r>
          </w:p>
        </w:tc>
        <w:tc>
          <w:tcPr/>
          <w:p>
            <w:pPr>
              <w:pStyle w:val="Compact"/>
              <w:jc w:val="left"/>
            </w:pPr>
            <w:r>
              <w:t xml:space="preserve">Oui (task scoping)</w:t>
            </w:r>
          </w:p>
        </w:tc>
      </w:tr>
    </w:tbl>
    <w:p>
      <w:r>
        <w:pict>
          <v:rect style="width:0;height:1.5pt" o:hralign="center" o:hrstd="t" o:hr="t"/>
        </w:pict>
      </w:r>
    </w:p>
    <w:bookmarkEnd w:id="70"/>
    <w:bookmarkStart w:id="71" w:name="X1dc2e3e3610e02b2da4855a43e5cc887e16dba1"/>
    <w:p>
      <w:pPr>
        <w:pStyle w:val="Heading3"/>
      </w:pPr>
      <w:r>
        <w:t xml:space="preserve">3.5 Multi-tenant : Holo-1 = Un Utilisateur, TAKA = Une Entreprise</w:t>
      </w:r>
    </w:p>
    <w:p>
      <w:pPr>
        <w:pStyle w:val="FirstParagraph"/>
      </w:pPr>
      <w:r>
        <w:rPr>
          <w:bCs/>
          <w:b/>
        </w:rPr>
        <w:t xml:space="preserve">Holo-1 seul</w:t>
      </w:r>
      <w:r>
        <w:t xml:space="preserve"> </w:t>
      </w:r>
      <w:r>
        <w:t xml:space="preserve">:</w:t>
      </w:r>
      <w:r>
        <w:t xml:space="preserve"> </w:t>
      </w:r>
      <w:r>
        <w:t xml:space="preserve">- Déploiement monoposte. Pas de notion d’utilisateur, de rôle, d’isolation des données.</w:t>
      </w:r>
      <w:r>
        <w:t xml:space="preserve"> </w:t>
      </w:r>
      <w:r>
        <w:t xml:space="preserve">- Si deux PME partagent la même instance Holo-1, leurs données de navigation se mélangent.</w:t>
      </w:r>
      <w:r>
        <w:t xml:space="preserve"> </w:t>
      </w:r>
      <w:r>
        <w:t xml:space="preserve">- Pas de rate limiting, pas de quota, pas de facturation par usage.</w:t>
      </w:r>
    </w:p>
    <w:p>
      <w:pPr>
        <w:pStyle w:val="BodyText"/>
      </w:pPr>
      <w:r>
        <w:rPr>
          <w:bCs/>
          <w:b/>
        </w:rPr>
        <w:t xml:space="preserve">TAKA OS + Vision</w:t>
      </w:r>
      <w:r>
        <w:t xml:space="preserve"> </w:t>
      </w:r>
      <w:r>
        <w:t xml:space="preserve">:</w:t>
      </w:r>
      <w:r>
        <w:t xml:space="preserve"> </w:t>
      </w:r>
      <w:r>
        <w:t xml:space="preserve">- Architecture</w:t>
      </w:r>
      <w:r>
        <w:t xml:space="preserve"> </w:t>
      </w:r>
      <w:r>
        <w:rPr>
          <w:bCs/>
          <w:b/>
        </w:rPr>
        <w:t xml:space="preserve">multi-tenant native</w:t>
      </w:r>
      <w:r>
        <w:t xml:space="preserve">. Chaque tenant (PME, collectivité, grand compte) a :</w:t>
      </w:r>
      <w:r>
        <w:t xml:space="preserve"> </w:t>
      </w:r>
      <w:r>
        <w:t xml:space="preserve">- Sa chaîne de providers configurée.</w:t>
      </w:r>
      <w:r>
        <w:t xml:space="preserve"> </w:t>
      </w:r>
      <w:r>
        <w:t xml:space="preserve">- Ses credentials API isolés (Vault scopé).</w:t>
      </w:r>
      <w:r>
        <w:t xml:space="preserve"> </w:t>
      </w:r>
      <w:r>
        <w:t xml:space="preserve">- Son cache de screenshots isolé (clé de chiffrement dérivée par tenant).</w:t>
      </w:r>
      <w:r>
        <w:t xml:space="preserve"> </w:t>
      </w:r>
      <w:r>
        <w:t xml:space="preserve">- Ses séquences mémorisées privées (</w:t>
      </w:r>
      <w:r>
        <w:t xml:space="preserve">“</w:t>
      </w:r>
      <w:r>
        <w:t xml:space="preserve">comment déposer sur mon portail métier</w:t>
      </w:r>
      <w:r>
        <w:t xml:space="preserve">”</w:t>
      </w:r>
      <w:r>
        <w:t xml:space="preserve">).</w:t>
      </w:r>
      <w:r>
        <w:t xml:space="preserve"> </w:t>
      </w:r>
      <w:r>
        <w:t xml:space="preserve">- Ses règles de validation humaine (L0/L1/L2) personnalisées.</w:t>
      </w:r>
      <w:r>
        <w:t xml:space="preserve"> </w:t>
      </w:r>
      <w:r>
        <w:t xml:space="preserve">-</w:t>
      </w:r>
      <w:r>
        <w:t xml:space="preserve"> </w:t>
      </w:r>
      <w:r>
        <w:rPr>
          <w:bCs/>
          <w:b/>
        </w:rPr>
        <w:t xml:space="preserve">RBAC</w:t>
      </w:r>
      <w:r>
        <w:t xml:space="preserve"> </w:t>
      </w:r>
      <w:r>
        <w:t xml:space="preserve">: un consultant voit ses AO, un admin voit tout son tenant, un superadmin TAKA voit les métriques agrégées (anonymisées).</w:t>
      </w:r>
      <w:r>
        <w:t xml:space="preserve"> </w:t>
      </w:r>
      <w:r>
        <w:t xml:space="preserve">-</w:t>
      </w:r>
      <w:r>
        <w:t xml:space="preserve"> </w:t>
      </w:r>
      <w:r>
        <w:rPr>
          <w:bCs/>
          <w:b/>
        </w:rPr>
        <w:t xml:space="preserve">Facturation</w:t>
      </w:r>
      <w:r>
        <w:t xml:space="preserve"> </w:t>
      </w:r>
      <w:r>
        <w:t xml:space="preserve">: usage metering par tenant, exportable pour refacturation.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Capacité</w:t>
            </w:r>
          </w:p>
        </w:tc>
        <w:tc>
          <w:tcPr/>
          <w:p>
            <w:pPr>
              <w:pStyle w:val="Compact"/>
              <w:jc w:val="left"/>
            </w:pPr>
            <w:r>
              <w:t xml:space="preserve">Holo-1 Seul</w:t>
            </w:r>
          </w:p>
        </w:tc>
        <w:tc>
          <w:tcPr/>
          <w:p>
            <w:pPr>
              <w:pStyle w:val="Compact"/>
              <w:jc w:val="left"/>
            </w:pPr>
            <w:r>
              <w:t xml:space="preserve">TAKA + Vision</w:t>
            </w:r>
          </w:p>
        </w:tc>
      </w:tr>
      <w:tr>
        <w:tc>
          <w:tcPr/>
          <w:p>
            <w:pPr>
              <w:pStyle w:val="Compact"/>
              <w:jc w:val="left"/>
            </w:pPr>
            <w:r>
              <w:t xml:space="preserve">Utilisateurs simultanés</w:t>
            </w:r>
          </w:p>
        </w:tc>
        <w:tc>
          <w:tcPr/>
          <w:p>
            <w:pPr>
              <w:pStyle w:val="Compact"/>
              <w:jc w:val="left"/>
            </w:pPr>
            <w:r>
              <w:t xml:space="preserve">1</w:t>
            </w:r>
          </w:p>
        </w:tc>
        <w:tc>
          <w:tcPr/>
          <w:p>
            <w:pPr>
              <w:pStyle w:val="Compact"/>
              <w:jc w:val="left"/>
            </w:pPr>
            <w:r>
              <w:t xml:space="preserve">Illimité (scalable)</w:t>
            </w:r>
          </w:p>
        </w:tc>
      </w:tr>
      <w:tr>
        <w:tc>
          <w:tcPr/>
          <w:p>
            <w:pPr>
              <w:pStyle w:val="Compact"/>
              <w:jc w:val="left"/>
            </w:pPr>
            <w:r>
              <w:t xml:space="preserve">Isolation données</w:t>
            </w:r>
          </w:p>
        </w:tc>
        <w:tc>
          <w:tcPr/>
          <w:p>
            <w:pPr>
              <w:pStyle w:val="Compact"/>
              <w:jc w:val="left"/>
            </w:pPr>
            <w:r>
              <w:t xml:space="preserve">Non</w:t>
            </w:r>
          </w:p>
        </w:tc>
        <w:tc>
          <w:tcPr/>
          <w:p>
            <w:pPr>
              <w:pStyle w:val="Compact"/>
              <w:jc w:val="left"/>
            </w:pPr>
            <w:r>
              <w:t xml:space="preserve">Oui (chiffrement par tenant)</w:t>
            </w:r>
          </w:p>
        </w:tc>
      </w:tr>
      <w:tr>
        <w:tc>
          <w:tcPr/>
          <w:p>
            <w:pPr>
              <w:pStyle w:val="Compact"/>
              <w:jc w:val="left"/>
            </w:pPr>
            <w:r>
              <w:t xml:space="preserve">RBAC</w:t>
            </w:r>
          </w:p>
        </w:tc>
        <w:tc>
          <w:tcPr/>
          <w:p>
            <w:pPr>
              <w:pStyle w:val="Compact"/>
              <w:jc w:val="left"/>
            </w:pPr>
            <w:r>
              <w:t xml:space="preserve">Non</w:t>
            </w:r>
          </w:p>
        </w:tc>
        <w:tc>
          <w:tcPr/>
          <w:p>
            <w:pPr>
              <w:pStyle w:val="Compact"/>
              <w:jc w:val="left"/>
            </w:pPr>
            <w:r>
              <w:t xml:space="preserve">Oui (4 rôles : viewer, operator, admin, superadmin)</w:t>
            </w:r>
          </w:p>
        </w:tc>
      </w:tr>
      <w:tr>
        <w:tc>
          <w:tcPr/>
          <w:p>
            <w:pPr>
              <w:pStyle w:val="Compact"/>
              <w:jc w:val="left"/>
            </w:pPr>
            <w:r>
              <w:t xml:space="preserve">Rate limiting</w:t>
            </w:r>
          </w:p>
        </w:tc>
        <w:tc>
          <w:tcPr/>
          <w:p>
            <w:pPr>
              <w:pStyle w:val="Compact"/>
              <w:jc w:val="left"/>
            </w:pPr>
            <w:r>
              <w:t xml:space="preserve">Non</w:t>
            </w:r>
          </w:p>
        </w:tc>
        <w:tc>
          <w:tcPr/>
          <w:p>
            <w:pPr>
              <w:pStyle w:val="Compact"/>
              <w:jc w:val="left"/>
            </w:pPr>
            <w:r>
              <w:t xml:space="preserve">Oui (plan Essential/Professional/Enterprise)</w:t>
            </w:r>
          </w:p>
        </w:tc>
      </w:tr>
      <w:tr>
        <w:tc>
          <w:tcPr/>
          <w:p>
            <w:pPr>
              <w:pStyle w:val="Compact"/>
              <w:jc w:val="left"/>
            </w:pPr>
            <w:r>
              <w:t xml:space="preserve">Facturation par usage</w:t>
            </w:r>
          </w:p>
        </w:tc>
        <w:tc>
          <w:tcPr/>
          <w:p>
            <w:pPr>
              <w:pStyle w:val="Compact"/>
              <w:jc w:val="left"/>
            </w:pPr>
            <w:r>
              <w:t xml:space="preserve">Non</w:t>
            </w:r>
          </w:p>
        </w:tc>
        <w:tc>
          <w:tcPr/>
          <w:p>
            <w:pPr>
              <w:pStyle w:val="Compact"/>
              <w:jc w:val="left"/>
            </w:pPr>
            <w:r>
              <w:t xml:space="preserve">Oui (metering intégré)</w:t>
            </w:r>
          </w:p>
        </w:tc>
      </w:tr>
      <w:tr>
        <w:tc>
          <w:tcPr/>
          <w:p>
            <w:pPr>
              <w:pStyle w:val="Compact"/>
              <w:jc w:val="left"/>
            </w:pPr>
            <w:r>
              <w:t xml:space="preserve">Branding / white-label</w:t>
            </w:r>
          </w:p>
        </w:tc>
        <w:tc>
          <w:tcPr/>
          <w:p>
            <w:pPr>
              <w:pStyle w:val="Compact"/>
              <w:jc w:val="left"/>
            </w:pPr>
            <w:r>
              <w:t xml:space="preserve">Non</w:t>
            </w:r>
          </w:p>
        </w:tc>
        <w:tc>
          <w:tcPr/>
          <w:p>
            <w:pPr>
              <w:pStyle w:val="Compact"/>
              <w:jc w:val="left"/>
            </w:pPr>
            <w:r>
              <w:t xml:space="preserve">Oui (configurable par tenant)</w:t>
            </w:r>
          </w:p>
        </w:tc>
      </w:tr>
    </w:tbl>
    <w:p>
      <w:r>
        <w:pict>
          <v:rect style="width:0;height:1.5pt" o:hralign="center" o:hrstd="t" o:hr="t"/>
        </w:pict>
      </w:r>
    </w:p>
    <w:bookmarkEnd w:id="71"/>
    <w:bookmarkStart w:id="72" w:name="Xd88f69bf9ce8c83269b9c7a207bd0325c8189b2"/>
    <w:p>
      <w:pPr>
        <w:pStyle w:val="Heading3"/>
      </w:pPr>
      <w:r>
        <w:t xml:space="preserve">3.6 Fallback Intelligent : Holo-1 Échoue Silencieusement, TAKA Survit</w:t>
      </w:r>
    </w:p>
    <w:p>
      <w:pPr>
        <w:pStyle w:val="FirstParagraph"/>
      </w:pPr>
      <w:r>
        <w:rPr>
          <w:bCs/>
          <w:b/>
        </w:rPr>
        <w:t xml:space="preserve">Holo-1 seul</w:t>
      </w:r>
      <w:r>
        <w:t xml:space="preserve"> </w:t>
      </w:r>
      <w:r>
        <w:t xml:space="preserve">:</w:t>
      </w:r>
      <w:r>
        <w:t xml:space="preserve"> </w:t>
      </w:r>
      <w:r>
        <w:t xml:space="preserve">- 8% d’échecs sur WebVoyager (même avec 10 attempts). Dans ces 8%, le modèle ne sait pas qu’il a échoué.</w:t>
      </w:r>
      <w:r>
        <w:t xml:space="preserve"> </w:t>
      </w:r>
      <w:r>
        <w:t xml:space="preserve">- Pas de plan B. Si Holo-1 ne trouve pas le bouton, la tâche s’arrête. L’AO n’est pas déposé.</w:t>
      </w:r>
    </w:p>
    <w:p>
      <w:pPr>
        <w:pStyle w:val="BodyText"/>
      </w:pPr>
      <w:r>
        <w:rPr>
          <w:bCs/>
          <w:b/>
        </w:rPr>
        <w:t xml:space="preserve">TAKA OS + Vision</w:t>
      </w:r>
      <w:r>
        <w:t xml:space="preserve"> </w:t>
      </w:r>
      <w:r>
        <w:t xml:space="preserve">:</w:t>
      </w:r>
      <w:r>
        <w:t xml:space="preserve"> </w:t>
      </w:r>
      <w:r>
        <w:t xml:space="preserve">- Chaîne de fallback configurée :</w:t>
      </w:r>
      <w:r>
        <w:t xml:space="preserve"> </w:t>
      </w:r>
      <w:r>
        <w:rPr>
          <w:bCs/>
          <w:b/>
        </w:rPr>
        <w:t xml:space="preserve">Holo-1 → Qwen3 → UI-TARS → Gemma3 → Humain</w:t>
      </w:r>
      <w:r>
        <w:t xml:space="preserve">.</w:t>
      </w:r>
      <w:r>
        <w:t xml:space="preserve"> </w:t>
      </w:r>
      <w:r>
        <w:t xml:space="preserve">- Détection proactive d’échec : TAKA Vision</w:t>
      </w:r>
      <w:r>
        <w:t xml:space="preserve"> </w:t>
      </w:r>
      <w:r>
        <w:rPr>
          <w:rStyle w:val="VerbatimChar"/>
        </w:rPr>
        <w:t xml:space="preserve">validate_result()</w:t>
      </w:r>
      <w:r>
        <w:t xml:space="preserve"> </w:t>
      </w:r>
      <w:r>
        <w:t xml:space="preserve">compare le screenshot before/after. Si l’état attendu n’est pas atteint → retry + fallback.</w:t>
      </w:r>
      <w:r>
        <w:t xml:space="preserve"> </w:t>
      </w:r>
      <w:r>
        <w:t xml:space="preserve">- Stratégies de retry adaptatives :</w:t>
      </w:r>
      <w:r>
        <w:t xml:space="preserve"> </w:t>
      </w:r>
      <w:r>
        <w:t xml:space="preserve">-</w:t>
      </w:r>
      <w:r>
        <w:t xml:space="preserve"> </w:t>
      </w:r>
      <w:r>
        <w:rPr>
          <w:bCs/>
          <w:b/>
        </w:rPr>
        <w:t xml:space="preserve">Retry 1</w:t>
      </w:r>
      <w:r>
        <w:t xml:space="preserve"> </w:t>
      </w:r>
      <w:r>
        <w:t xml:space="preserve">: même provider, prompt reformulé (chain-of-thought).</w:t>
      </w:r>
      <w:r>
        <w:t xml:space="preserve"> </w:t>
      </w:r>
      <w:r>
        <w:t xml:space="preserve">-</w:t>
      </w:r>
      <w:r>
        <w:t xml:space="preserve"> </w:t>
      </w:r>
      <w:r>
        <w:rPr>
          <w:bCs/>
          <w:b/>
        </w:rPr>
        <w:t xml:space="preserve">Retry 2</w:t>
      </w:r>
      <w:r>
        <w:t xml:space="preserve"> </w:t>
      </w:r>
      <w:r>
        <w:t xml:space="preserve">: provider alternatif (ex: UI-TARS meilleur en localisation fine).</w:t>
      </w:r>
      <w:r>
        <w:t xml:space="preserve"> </w:t>
      </w:r>
      <w:r>
        <w:t xml:space="preserve">-</w:t>
      </w:r>
      <w:r>
        <w:t xml:space="preserve"> </w:t>
      </w:r>
      <w:r>
        <w:rPr>
          <w:bCs/>
          <w:b/>
        </w:rPr>
        <w:t xml:space="preserve">Retry 3</w:t>
      </w:r>
      <w:r>
        <w:t xml:space="preserve"> </w:t>
      </w:r>
      <w:r>
        <w:t xml:space="preserve">: mode</w:t>
      </w:r>
      <w:r>
        <w:t xml:space="preserve"> </w:t>
      </w:r>
      <w:r>
        <w:t xml:space="preserve">“</w:t>
      </w:r>
      <w:r>
        <w:t xml:space="preserve">exploration</w:t>
      </w:r>
      <w:r>
        <w:t xml:space="preserve">”</w:t>
      </w:r>
      <w:r>
        <w:t xml:space="preserve"> </w:t>
      </w:r>
      <w:r>
        <w:t xml:space="preserve">(scrolling systématique + re-localisation).</w:t>
      </w:r>
      <w:r>
        <w:t xml:space="preserve"> </w:t>
      </w:r>
      <w:r>
        <w:t xml:space="preserve">-</w:t>
      </w:r>
      <w:r>
        <w:t xml:space="preserve"> </w:t>
      </w:r>
      <w:r>
        <w:rPr>
          <w:bCs/>
          <w:b/>
        </w:rPr>
        <w:t xml:space="preserve">Retry 4</w:t>
      </w:r>
      <w:r>
        <w:t xml:space="preserve"> </w:t>
      </w:r>
      <w:r>
        <w:t xml:space="preserve">: escale humaine via notification push/email dans TAKA UI.</w:t>
      </w:r>
      <w:r>
        <w:t xml:space="preserve"> </w:t>
      </w:r>
      <w:r>
        <w:t xml:space="preserve">-</w:t>
      </w:r>
      <w:r>
        <w:t xml:space="preserve"> </w:t>
      </w:r>
      <w:r>
        <w:rPr>
          <w:bCs/>
          <w:b/>
        </w:rPr>
        <w:t xml:space="preserve">Taux de survie final</w:t>
      </w:r>
      <w:r>
        <w:t xml:space="preserve"> </w:t>
      </w:r>
      <w:r>
        <w:t xml:space="preserve">: estimé à</w:t>
      </w:r>
      <w:r>
        <w:t xml:space="preserve"> </w:t>
      </w:r>
      <w:r>
        <w:rPr>
          <w:bCs/>
          <w:b/>
        </w:rPr>
        <w:t xml:space="preserve">99.2%</w:t>
      </w:r>
      <w:r>
        <w:t xml:space="preserve"> </w:t>
      </w:r>
      <w:r>
        <w:t xml:space="preserve">(vs 92% pour Holo-1 seul).</w:t>
      </w:r>
    </w:p>
    <w:p>
      <w:pPr>
        <w:pStyle w:val="SourceCode"/>
      </w:pPr>
      <w:r>
        <w:rPr>
          <w:rStyle w:val="VerbatimChar"/>
        </w:rPr>
        <w:t xml:space="preserve">Tâche : Déposer AO sur portail X</w:t>
      </w:r>
      <w:r>
        <w:br/>
      </w:r>
      <w:r>
        <w:br/>
      </w:r>
      <w:r>
        <w:rPr>
          <w:rStyle w:val="VerbatimChar"/>
        </w:rPr>
        <w:t xml:space="preserve">    ┌─────────────────┐</w:t>
      </w:r>
      <w:r>
        <w:br/>
      </w:r>
      <w:r>
        <w:rPr>
          <w:rStyle w:val="VerbatimChar"/>
        </w:rPr>
        <w:t xml:space="preserve">    │  Holo-1 échec   │ (timeout / mauvaise bbox)</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Qwen3 VL fallback│ (meilleur reasoning + OCR)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UI-TARS fallback │ (meilleure localisation pixel)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Gemma3 fallback  │ (CPU, dernier recours local)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Humain (L1/L2)   │ ← Notification push TAKA UI</w:t>
      </w:r>
      <w:r>
        <w:br/>
      </w:r>
      <w:r>
        <w:rPr>
          <w:rStyle w:val="VerbatimChar"/>
        </w:rPr>
        <w:t xml:space="preserve">    └─────────────────┘</w:t>
      </w:r>
    </w:p>
    <w:p>
      <w:r>
        <w:pict>
          <v:rect style="width:0;height:1.5pt" o:hralign="center" o:hrstd="t" o:hr="t"/>
        </w:pict>
      </w:r>
    </w:p>
    <w:bookmarkEnd w:id="72"/>
    <w:bookmarkEnd w:id="73"/>
    <w:bookmarkStart w:id="74" w:name="synthèse-comparative"/>
    <w:p>
      <w:pPr>
        <w:pStyle w:val="Heading2"/>
      </w:pPr>
      <w:r>
        <w:t xml:space="preserve">4. Synthèse Comparative</w:t>
      </w:r>
    </w:p>
    <w:tbl>
      <w:tblPr>
        <w:tblStyle w:val="Table"/>
        <w:tblW w:type="pct" w:w="5000"/>
        <w:tblLook w:firstRow="1" w:lastRow="0" w:firstColumn="0" w:lastColumn="0" w:noHBand="0" w:noVBand="0" w:val="0020"/>
      </w:tblPr>
      <w:tblGrid>
        <w:gridCol w:w="1262"/>
        <w:gridCol w:w="1492"/>
        <w:gridCol w:w="1377"/>
        <w:gridCol w:w="1606"/>
        <w:gridCol w:w="2180"/>
      </w:tblGrid>
      <w:tr>
        <w:trPr>
          <w:tblHeader w:val="true"/>
        </w:trPr>
        <w:tc>
          <w:tcPr/>
          <w:p>
            <w:pPr>
              <w:pStyle w:val="Compact"/>
              <w:jc w:val="left"/>
            </w:pPr>
            <w:r>
              <w:t xml:space="preserve">Dimension</w:t>
            </w:r>
          </w:p>
        </w:tc>
        <w:tc>
          <w:tcPr/>
          <w:p>
            <w:pPr>
              <w:pStyle w:val="Compact"/>
              <w:jc w:val="left"/>
            </w:pPr>
            <w:r>
              <w:t xml:space="preserve">Holo-1 Seul</w:t>
            </w:r>
          </w:p>
        </w:tc>
        <w:tc>
          <w:tcPr/>
          <w:p>
            <w:pPr>
              <w:pStyle w:val="Compact"/>
              <w:jc w:val="left"/>
            </w:pPr>
            <w:r>
              <w:t xml:space="preserve">Qwen3 Seul</w:t>
            </w:r>
          </w:p>
        </w:tc>
        <w:tc>
          <w:tcPr/>
          <w:p>
            <w:pPr>
              <w:pStyle w:val="Compact"/>
              <w:jc w:val="left"/>
            </w:pPr>
            <w:r>
              <w:t xml:space="preserve">UI-TARS Seul</w:t>
            </w:r>
          </w:p>
        </w:tc>
        <w:tc>
          <w:tcPr/>
          <w:p>
            <w:pPr>
              <w:pStyle w:val="Compact"/>
              <w:jc w:val="left"/>
            </w:pPr>
            <w:r>
              <w:rPr>
                <w:bCs/>
                <w:b/>
              </w:rPr>
              <w:t xml:space="preserve">TAKA OS + VLA</w:t>
            </w:r>
          </w:p>
        </w:tc>
      </w:tr>
      <w:tr>
        <w:tc>
          <w:tcPr/>
          <w:p>
            <w:pPr>
              <w:pStyle w:val="Compact"/>
              <w:jc w:val="left"/>
            </w:pPr>
            <w:r>
              <w:t xml:space="preserve">Navigation web</w:t>
            </w:r>
          </w:p>
        </w:tc>
        <w:tc>
          <w:tcPr/>
          <w:p>
            <w:pPr>
              <w:pStyle w:val="Compact"/>
              <w:jc w:val="left"/>
            </w:pPr>
            <w:r>
              <w:t xml:space="preserve">92.2%</w:t>
            </w:r>
          </w:p>
        </w:tc>
        <w:tc>
          <w:tcPr/>
          <w:p>
            <w:pPr>
              <w:pStyle w:val="Compact"/>
              <w:jc w:val="left"/>
            </w:pPr>
            <w:r>
              <w:t xml:space="preserve">SOTA</w:t>
            </w:r>
          </w:p>
        </w:tc>
        <w:tc>
          <w:tcPr/>
          <w:p>
            <w:pPr>
              <w:pStyle w:val="Compact"/>
              <w:jc w:val="left"/>
            </w:pPr>
            <w:r>
              <w:t xml:space="preserve">[À valider]</w:t>
            </w:r>
          </w:p>
        </w:tc>
        <w:tc>
          <w:tcPr/>
          <w:p>
            <w:pPr>
              <w:pStyle w:val="Compact"/>
              <w:jc w:val="left"/>
            </w:pPr>
            <w:r>
              <w:rPr>
                <w:bCs/>
                <w:b/>
              </w:rPr>
              <w:t xml:space="preserve">99.2%</w:t>
            </w:r>
            <w:r>
              <w:t xml:space="preserve"> </w:t>
            </w:r>
            <w:r>
              <w:t xml:space="preserve">(fallback)</w:t>
            </w:r>
          </w:p>
        </w:tc>
      </w:tr>
      <w:tr>
        <w:tc>
          <w:tcPr/>
          <w:p>
            <w:pPr>
              <w:pStyle w:val="Compact"/>
              <w:jc w:val="left"/>
            </w:pPr>
            <w:r>
              <w:t xml:space="preserve">Localisation UI</w:t>
            </w:r>
          </w:p>
        </w:tc>
        <w:tc>
          <w:tcPr/>
          <w:p>
            <w:pPr>
              <w:pStyle w:val="Compact"/>
              <w:jc w:val="left"/>
            </w:pPr>
            <w:r>
              <w:t xml:space="preserve">90.24%</w:t>
            </w:r>
          </w:p>
        </w:tc>
        <w:tc>
          <w:tcPr/>
          <w:p>
            <w:pPr>
              <w:pStyle w:val="Compact"/>
              <w:jc w:val="left"/>
            </w:pPr>
            <w:r>
              <w:t xml:space="preserve">SOTA</w:t>
            </w:r>
          </w:p>
        </w:tc>
        <w:tc>
          <w:tcPr/>
          <w:p>
            <w:pPr>
              <w:pStyle w:val="Compact"/>
              <w:jc w:val="left"/>
            </w:pPr>
            <w:r>
              <w:t xml:space="preserve">94.00%</w:t>
            </w:r>
          </w:p>
        </w:tc>
        <w:tc>
          <w:tcPr/>
          <w:p>
            <w:pPr>
              <w:pStyle w:val="Compact"/>
              <w:jc w:val="left"/>
            </w:pPr>
            <w:r>
              <w:rPr>
                <w:bCs/>
                <w:b/>
              </w:rPr>
              <w:t xml:space="preserve">98%+</w:t>
            </w:r>
            <w:r>
              <w:t xml:space="preserve"> </w:t>
            </w:r>
            <w:r>
              <w:t xml:space="preserve">(best-of-breed)</w:t>
            </w:r>
          </w:p>
        </w:tc>
      </w:tr>
      <w:tr>
        <w:tc>
          <w:tcPr/>
          <w:p>
            <w:pPr>
              <w:pStyle w:val="Compact"/>
              <w:jc w:val="left"/>
            </w:pPr>
            <w:r>
              <w:t xml:space="preserve">OCR multilingue</w:t>
            </w:r>
          </w:p>
        </w:tc>
        <w:tc>
          <w:tcPr/>
          <w:p>
            <w:pPr>
              <w:pStyle w:val="Compact"/>
              <w:jc w:val="left"/>
            </w:pPr>
            <w:r>
              <w:t xml:space="preserve">Moyen</w:t>
            </w:r>
          </w:p>
        </w:tc>
        <w:tc>
          <w:tcPr/>
          <w:p>
            <w:pPr>
              <w:pStyle w:val="Compact"/>
              <w:jc w:val="left"/>
            </w:pPr>
            <w:r>
              <w:rPr>
                <w:bCs/>
                <w:b/>
              </w:rPr>
              <w:t xml:space="preserve">SOTA</w:t>
            </w:r>
          </w:p>
        </w:tc>
        <w:tc>
          <w:tcPr/>
          <w:p>
            <w:pPr>
              <w:pStyle w:val="Compact"/>
              <w:jc w:val="left"/>
            </w:pPr>
            <w:r>
              <w:t xml:space="preserve">Moyen</w:t>
            </w:r>
          </w:p>
        </w:tc>
        <w:tc>
          <w:tcPr/>
          <w:p>
            <w:pPr>
              <w:pStyle w:val="Compact"/>
              <w:jc w:val="left"/>
            </w:pPr>
            <w:r>
              <w:rPr>
                <w:bCs/>
                <w:b/>
              </w:rPr>
              <w:t xml:space="preserve">SOTA</w:t>
            </w:r>
            <w:r>
              <w:t xml:space="preserve"> </w:t>
            </w:r>
            <w:r>
              <w:t xml:space="preserve">(Qwen3 fallback)</w:t>
            </w:r>
          </w:p>
        </w:tc>
      </w:tr>
      <w:tr>
        <w:tc>
          <w:tcPr/>
          <w:p>
            <w:pPr>
              <w:pStyle w:val="Compact"/>
              <w:jc w:val="left"/>
            </w:pPr>
            <w:r>
              <w:t xml:space="preserve">Mémoire procédurale</w:t>
            </w:r>
          </w:p>
        </w:tc>
        <w:tc>
          <w:tcPr/>
          <w:p>
            <w:pPr>
              <w:pStyle w:val="Compact"/>
              <w:jc w:val="left"/>
            </w:pPr>
            <w:r>
              <w:t xml:space="preserve">❌ Non</w:t>
            </w:r>
          </w:p>
        </w:tc>
        <w:tc>
          <w:tcPr/>
          <w:p>
            <w:pPr>
              <w:pStyle w:val="Compact"/>
              <w:jc w:val="left"/>
            </w:pPr>
            <w:r>
              <w:t xml:space="preserve">❌ Non</w:t>
            </w:r>
          </w:p>
        </w:tc>
        <w:tc>
          <w:tcPr/>
          <w:p>
            <w:pPr>
              <w:pStyle w:val="Compact"/>
              <w:jc w:val="left"/>
            </w:pPr>
            <w:r>
              <w:t xml:space="preserve">❌ Non</w:t>
            </w:r>
          </w:p>
        </w:tc>
        <w:tc>
          <w:tcPr/>
          <w:p>
            <w:pPr>
              <w:pStyle w:val="Compact"/>
              <w:jc w:val="left"/>
            </w:pPr>
            <w:r>
              <w:t xml:space="preserve">✅</w:t>
            </w:r>
            <w:r>
              <w:t xml:space="preserve"> </w:t>
            </w:r>
            <w:r>
              <w:rPr>
                <w:bCs/>
                <w:b/>
              </w:rPr>
              <w:t xml:space="preserve">Oui</w:t>
            </w:r>
            <w:r>
              <w:t xml:space="preserve"> </w:t>
            </w:r>
            <w:r>
              <w:t xml:space="preserve">(Layer 2)</w:t>
            </w:r>
          </w:p>
        </w:tc>
      </w:tr>
      <w:tr>
        <w:tc>
          <w:tcPr/>
          <w:p>
            <w:pPr>
              <w:pStyle w:val="Compact"/>
              <w:jc w:val="left"/>
            </w:pPr>
            <w:r>
              <w:t xml:space="preserve">Délibération multi-agent</w:t>
            </w:r>
          </w:p>
        </w:tc>
        <w:tc>
          <w:tcPr/>
          <w:p>
            <w:pPr>
              <w:pStyle w:val="Compact"/>
              <w:jc w:val="left"/>
            </w:pPr>
            <w:r>
              <w:t xml:space="preserve">❌ Non</w:t>
            </w:r>
          </w:p>
        </w:tc>
        <w:tc>
          <w:tcPr/>
          <w:p>
            <w:pPr>
              <w:pStyle w:val="Compact"/>
              <w:jc w:val="left"/>
            </w:pPr>
            <w:r>
              <w:t xml:space="preserve">❌ Non</w:t>
            </w:r>
          </w:p>
        </w:tc>
        <w:tc>
          <w:tcPr/>
          <w:p>
            <w:pPr>
              <w:pStyle w:val="Compact"/>
              <w:jc w:val="left"/>
            </w:pPr>
            <w:r>
              <w:t xml:space="preserve">❌ Non</w:t>
            </w:r>
          </w:p>
        </w:tc>
        <w:tc>
          <w:tcPr/>
          <w:p>
            <w:pPr>
              <w:pStyle w:val="Compact"/>
              <w:jc w:val="left"/>
            </w:pPr>
            <w:r>
              <w:t xml:space="preserve">✅</w:t>
            </w:r>
            <w:r>
              <w:t xml:space="preserve"> </w:t>
            </w:r>
            <w:r>
              <w:rPr>
                <w:bCs/>
                <w:b/>
              </w:rPr>
              <w:t xml:space="preserve">Oui</w:t>
            </w:r>
            <w:r>
              <w:t xml:space="preserve"> </w:t>
            </w:r>
            <w:r>
              <w:t xml:space="preserve">(Layer 3)</w:t>
            </w:r>
          </w:p>
        </w:tc>
      </w:tr>
      <w:tr>
        <w:tc>
          <w:tcPr/>
          <w:p>
            <w:pPr>
              <w:pStyle w:val="Compact"/>
              <w:jc w:val="left"/>
            </w:pPr>
            <w:r>
              <w:t xml:space="preserve">Capitalisation échecs</w:t>
            </w:r>
          </w:p>
        </w:tc>
        <w:tc>
          <w:tcPr/>
          <w:p>
            <w:pPr>
              <w:pStyle w:val="Compact"/>
              <w:jc w:val="left"/>
            </w:pPr>
            <w:r>
              <w:t xml:space="preserve">❌ Non</w:t>
            </w:r>
          </w:p>
        </w:tc>
        <w:tc>
          <w:tcPr/>
          <w:p>
            <w:pPr>
              <w:pStyle w:val="Compact"/>
              <w:jc w:val="left"/>
            </w:pPr>
            <w:r>
              <w:t xml:space="preserve">❌ Non</w:t>
            </w:r>
          </w:p>
        </w:tc>
        <w:tc>
          <w:tcPr/>
          <w:p>
            <w:pPr>
              <w:pStyle w:val="Compact"/>
              <w:jc w:val="left"/>
            </w:pPr>
            <w:r>
              <w:t xml:space="preserve">❌ Non</w:t>
            </w:r>
          </w:p>
        </w:tc>
        <w:tc>
          <w:tcPr/>
          <w:p>
            <w:pPr>
              <w:pStyle w:val="Compact"/>
              <w:jc w:val="left"/>
            </w:pPr>
            <w:r>
              <w:t xml:space="preserve">✅</w:t>
            </w:r>
            <w:r>
              <w:t xml:space="preserve"> </w:t>
            </w:r>
            <w:r>
              <w:rPr>
                <w:bCs/>
                <w:b/>
              </w:rPr>
              <w:t xml:space="preserve">Oui</w:t>
            </w:r>
            <w:r>
              <w:t xml:space="preserve"> </w:t>
            </w:r>
            <w:r>
              <w:t xml:space="preserve">(Agent Learning)</w:t>
            </w:r>
          </w:p>
        </w:tc>
      </w:tr>
      <w:tr>
        <w:tc>
          <w:tcPr/>
          <w:p>
            <w:pPr>
              <w:pStyle w:val="Compact"/>
              <w:jc w:val="left"/>
            </w:pPr>
            <w:r>
              <w:t xml:space="preserve">Audit trail visuel</w:t>
            </w:r>
          </w:p>
        </w:tc>
        <w:tc>
          <w:tcPr/>
          <w:p>
            <w:pPr>
              <w:pStyle w:val="Compact"/>
              <w:jc w:val="left"/>
            </w:pPr>
            <w:r>
              <w:t xml:space="preserve">❌ Non</w:t>
            </w:r>
          </w:p>
        </w:tc>
        <w:tc>
          <w:tcPr/>
          <w:p>
            <w:pPr>
              <w:pStyle w:val="Compact"/>
              <w:jc w:val="left"/>
            </w:pPr>
            <w:r>
              <w:t xml:space="preserve">❌ Non</w:t>
            </w:r>
          </w:p>
        </w:tc>
        <w:tc>
          <w:tcPr/>
          <w:p>
            <w:pPr>
              <w:pStyle w:val="Compact"/>
              <w:jc w:val="left"/>
            </w:pPr>
            <w:r>
              <w:t xml:space="preserve">❌ Non</w:t>
            </w:r>
          </w:p>
        </w:tc>
        <w:tc>
          <w:tcPr/>
          <w:p>
            <w:pPr>
              <w:pStyle w:val="Compact"/>
              <w:jc w:val="left"/>
            </w:pPr>
            <w:r>
              <w:t xml:space="preserve">✅</w:t>
            </w:r>
            <w:r>
              <w:t xml:space="preserve"> </w:t>
            </w:r>
            <w:r>
              <w:rPr>
                <w:bCs/>
                <w:b/>
              </w:rPr>
              <w:t xml:space="preserve">Oui</w:t>
            </w:r>
            <w:r>
              <w:t xml:space="preserve"> </w:t>
            </w:r>
            <w:r>
              <w:t xml:space="preserve">(Layer 5)</w:t>
            </w:r>
          </w:p>
        </w:tc>
      </w:tr>
      <w:tr>
        <w:tc>
          <w:tcPr/>
          <w:p>
            <w:pPr>
              <w:pStyle w:val="Compact"/>
              <w:jc w:val="left"/>
            </w:pPr>
            <w:r>
              <w:t xml:space="preserve">Multi-tenant / RBAC</w:t>
            </w:r>
          </w:p>
        </w:tc>
        <w:tc>
          <w:tcPr/>
          <w:p>
            <w:pPr>
              <w:pStyle w:val="Compact"/>
              <w:jc w:val="left"/>
            </w:pPr>
            <w:r>
              <w:t xml:space="preserve">❌ Non</w:t>
            </w:r>
          </w:p>
        </w:tc>
        <w:tc>
          <w:tcPr/>
          <w:p>
            <w:pPr>
              <w:pStyle w:val="Compact"/>
              <w:jc w:val="left"/>
            </w:pPr>
            <w:r>
              <w:t xml:space="preserve">❌ Non</w:t>
            </w:r>
          </w:p>
        </w:tc>
        <w:tc>
          <w:tcPr/>
          <w:p>
            <w:pPr>
              <w:pStyle w:val="Compact"/>
              <w:jc w:val="left"/>
            </w:pPr>
            <w:r>
              <w:t xml:space="preserve">❌ Non</w:t>
            </w:r>
          </w:p>
        </w:tc>
        <w:tc>
          <w:tcPr/>
          <w:p>
            <w:pPr>
              <w:pStyle w:val="Compact"/>
              <w:jc w:val="left"/>
            </w:pPr>
            <w:r>
              <w:t xml:space="preserve">✅</w:t>
            </w:r>
            <w:r>
              <w:t xml:space="preserve"> </w:t>
            </w:r>
            <w:r>
              <w:rPr>
                <w:bCs/>
                <w:b/>
              </w:rPr>
              <w:t xml:space="preserve">Oui</w:t>
            </w:r>
            <w:r>
              <w:t xml:space="preserve"> </w:t>
            </w:r>
            <w:r>
              <w:t xml:space="preserve">(natif)</w:t>
            </w:r>
          </w:p>
        </w:tc>
      </w:tr>
      <w:tr>
        <w:tc>
          <w:tcPr/>
          <w:p>
            <w:pPr>
              <w:pStyle w:val="Compact"/>
              <w:jc w:val="left"/>
            </w:pPr>
            <w:r>
              <w:t xml:space="preserve">Fallback intelligent</w:t>
            </w:r>
          </w:p>
        </w:tc>
        <w:tc>
          <w:tcPr/>
          <w:p>
            <w:pPr>
              <w:pStyle w:val="Compact"/>
              <w:jc w:val="left"/>
            </w:pPr>
            <w:r>
              <w:t xml:space="preserve">❌ Non</w:t>
            </w:r>
          </w:p>
        </w:tc>
        <w:tc>
          <w:tcPr/>
          <w:p>
            <w:pPr>
              <w:pStyle w:val="Compact"/>
              <w:jc w:val="left"/>
            </w:pPr>
            <w:r>
              <w:t xml:space="preserve">❌ Non</w:t>
            </w:r>
          </w:p>
        </w:tc>
        <w:tc>
          <w:tcPr/>
          <w:p>
            <w:pPr>
              <w:pStyle w:val="Compact"/>
              <w:jc w:val="left"/>
            </w:pPr>
            <w:r>
              <w:t xml:space="preserve">❌ Non</w:t>
            </w:r>
          </w:p>
        </w:tc>
        <w:tc>
          <w:tcPr/>
          <w:p>
            <w:pPr>
              <w:pStyle w:val="Compact"/>
              <w:jc w:val="left"/>
            </w:pPr>
            <w:r>
              <w:t xml:space="preserve">✅</w:t>
            </w:r>
            <w:r>
              <w:t xml:space="preserve"> </w:t>
            </w:r>
            <w:r>
              <w:rPr>
                <w:bCs/>
                <w:b/>
              </w:rPr>
              <w:t xml:space="preserve">Oui</w:t>
            </w:r>
            <w:r>
              <w:t xml:space="preserve"> </w:t>
            </w:r>
            <w:r>
              <w:t xml:space="preserve">(4 niveaux)</w:t>
            </w:r>
          </w:p>
        </w:tc>
      </w:tr>
      <w:tr>
        <w:tc>
          <w:tcPr/>
          <w:p>
            <w:pPr>
              <w:pStyle w:val="Compact"/>
              <w:jc w:val="left"/>
            </w:pPr>
            <w:r>
              <w:t xml:space="preserve">Coût décroissant</w:t>
            </w:r>
          </w:p>
        </w:tc>
        <w:tc>
          <w:tcPr/>
          <w:p>
            <w:pPr>
              <w:pStyle w:val="Compact"/>
              <w:jc w:val="left"/>
            </w:pPr>
            <w:r>
              <w:t xml:space="preserve">❌ Non</w:t>
            </w:r>
          </w:p>
        </w:tc>
        <w:tc>
          <w:tcPr/>
          <w:p>
            <w:pPr>
              <w:pStyle w:val="Compact"/>
              <w:jc w:val="left"/>
            </w:pPr>
            <w:r>
              <w:t xml:space="preserve">❌ Non</w:t>
            </w:r>
          </w:p>
        </w:tc>
        <w:tc>
          <w:tcPr/>
          <w:p>
            <w:pPr>
              <w:pStyle w:val="Compact"/>
              <w:jc w:val="left"/>
            </w:pPr>
            <w:r>
              <w:t xml:space="preserve">❌ Non</w:t>
            </w:r>
          </w:p>
        </w:tc>
        <w:tc>
          <w:tcPr/>
          <w:p>
            <w:pPr>
              <w:pStyle w:val="Compact"/>
              <w:jc w:val="left"/>
            </w:pPr>
            <w:r>
              <w:t xml:space="preserve">✅</w:t>
            </w:r>
            <w:r>
              <w:t xml:space="preserve"> </w:t>
            </w:r>
            <w:r>
              <w:rPr>
                <w:bCs/>
                <w:b/>
              </w:rPr>
              <w:t xml:space="preserve">Oui</w:t>
            </w:r>
            <w:r>
              <w:t xml:space="preserve"> </w:t>
            </w:r>
            <w:r>
              <w:t xml:space="preserve">(séquences)</w:t>
            </w:r>
          </w:p>
        </w:tc>
      </w:tr>
      <w:tr>
        <w:tc>
          <w:tcPr/>
          <w:p>
            <w:pPr>
              <w:pStyle w:val="Compact"/>
              <w:jc w:val="left"/>
            </w:pPr>
            <w:r>
              <w:t xml:space="preserve">Humain au centre</w:t>
            </w:r>
          </w:p>
        </w:tc>
        <w:tc>
          <w:tcPr/>
          <w:p>
            <w:pPr>
              <w:pStyle w:val="Compact"/>
              <w:jc w:val="left"/>
            </w:pPr>
            <w:r>
              <w:t xml:space="preserve">❌ Non</w:t>
            </w:r>
          </w:p>
        </w:tc>
        <w:tc>
          <w:tcPr/>
          <w:p>
            <w:pPr>
              <w:pStyle w:val="Compact"/>
              <w:jc w:val="left"/>
            </w:pPr>
            <w:r>
              <w:t xml:space="preserve">❌ Non</w:t>
            </w:r>
          </w:p>
        </w:tc>
        <w:tc>
          <w:tcPr/>
          <w:p>
            <w:pPr>
              <w:pStyle w:val="Compact"/>
              <w:jc w:val="left"/>
            </w:pPr>
            <w:r>
              <w:t xml:space="preserve">❌ Non</w:t>
            </w:r>
          </w:p>
        </w:tc>
        <w:tc>
          <w:tcPr/>
          <w:p>
            <w:pPr>
              <w:pStyle w:val="Compact"/>
              <w:jc w:val="left"/>
            </w:pPr>
            <w:r>
              <w:t xml:space="preserve">✅</w:t>
            </w:r>
            <w:r>
              <w:t xml:space="preserve"> </w:t>
            </w:r>
            <w:r>
              <w:rPr>
                <w:bCs/>
                <w:b/>
              </w:rPr>
              <w:t xml:space="preserve">Oui</w:t>
            </w:r>
            <w:r>
              <w:t xml:space="preserve"> </w:t>
            </w:r>
            <w:r>
              <w:t xml:space="preserve">(L1/L2)</w:t>
            </w:r>
          </w:p>
        </w:tc>
      </w:tr>
      <w:tr>
        <w:tc>
          <w:tcPr/>
          <w:p>
            <w:pPr>
              <w:pStyle w:val="Compact"/>
              <w:jc w:val="left"/>
            </w:pPr>
            <w:r>
              <w:t xml:space="preserve">Conformité RGPD</w:t>
            </w:r>
          </w:p>
        </w:tc>
        <w:tc>
          <w:tcPr/>
          <w:p>
            <w:pPr>
              <w:pStyle w:val="Compact"/>
              <w:jc w:val="left"/>
            </w:pPr>
            <w:r>
              <w:t xml:space="preserve">❌ Non</w:t>
            </w:r>
          </w:p>
        </w:tc>
        <w:tc>
          <w:tcPr/>
          <w:p>
            <w:pPr>
              <w:pStyle w:val="Compact"/>
              <w:jc w:val="left"/>
            </w:pPr>
            <w:r>
              <w:t xml:space="preserve">❌ Non</w:t>
            </w:r>
          </w:p>
        </w:tc>
        <w:tc>
          <w:tcPr/>
          <w:p>
            <w:pPr>
              <w:pStyle w:val="Compact"/>
              <w:jc w:val="left"/>
            </w:pPr>
            <w:r>
              <w:t xml:space="preserve">❌ Non</w:t>
            </w:r>
          </w:p>
        </w:tc>
        <w:tc>
          <w:tcPr/>
          <w:p>
            <w:pPr>
              <w:pStyle w:val="Compact"/>
              <w:jc w:val="left"/>
            </w:pPr>
            <w:r>
              <w:t xml:space="preserve">✅</w:t>
            </w:r>
            <w:r>
              <w:t xml:space="preserve"> </w:t>
            </w:r>
            <w:r>
              <w:rPr>
                <w:bCs/>
                <w:b/>
              </w:rPr>
              <w:t xml:space="preserve">Oui</w:t>
            </w:r>
            <w:r>
              <w:t xml:space="preserve"> </w:t>
            </w:r>
            <w:r>
              <w:t xml:space="preserve">(anonymisation + audit)</w:t>
            </w:r>
          </w:p>
        </w:tc>
      </w:tr>
    </w:tbl>
    <w:p>
      <w:r>
        <w:pict>
          <v:rect style="width:0;height:1.5pt" o:hralign="center" o:hrstd="t" o:hr="t"/>
        </w:pict>
      </w:r>
    </w:p>
    <w:bookmarkEnd w:id="74"/>
    <w:bookmarkStart w:id="75" w:name="positionnement-marché"/>
    <w:p>
      <w:pPr>
        <w:pStyle w:val="Heading2"/>
      </w:pPr>
      <w:r>
        <w:t xml:space="preserve">5. Positionnement Marché</w:t>
      </w:r>
    </w:p>
    <w:tbl>
      <w:tblPr>
        <w:tblStyle w:val="Table"/>
        <w:tblW w:type="pct" w:w="5000"/>
        <w:tblLook w:firstRow="1" w:lastRow="0" w:firstColumn="0" w:lastColumn="0" w:noHBand="0" w:noVBand="0" w:val="0020"/>
      </w:tblPr>
      <w:tblGrid>
        <w:gridCol w:w="1386"/>
        <w:gridCol w:w="1188"/>
        <w:gridCol w:w="2970"/>
        <w:gridCol w:w="2376"/>
      </w:tblGrid>
      <w:tr>
        <w:trPr>
          <w:tblHeader w:val="true"/>
        </w:trPr>
        <w:tc>
          <w:tcPr/>
          <w:p>
            <w:pPr>
              <w:pStyle w:val="Compact"/>
              <w:jc w:val="left"/>
            </w:pPr>
            <w:r>
              <w:t xml:space="preserve">Offre</w:t>
            </w:r>
          </w:p>
        </w:tc>
        <w:tc>
          <w:tcPr/>
          <w:p>
            <w:pPr>
              <w:pStyle w:val="Compact"/>
              <w:jc w:val="left"/>
            </w:pPr>
            <w:r>
              <w:t xml:space="preserve">Type</w:t>
            </w:r>
          </w:p>
        </w:tc>
        <w:tc>
          <w:tcPr/>
          <w:p>
            <w:pPr>
              <w:pStyle w:val="Compact"/>
              <w:jc w:val="left"/>
            </w:pPr>
            <w:r>
              <w:t xml:space="preserve">Prix indicatif</w:t>
            </w:r>
          </w:p>
        </w:tc>
        <w:tc>
          <w:tcPr/>
          <w:p>
            <w:pPr>
              <w:pStyle w:val="Compact"/>
              <w:jc w:val="left"/>
            </w:pPr>
            <w:r>
              <w:t xml:space="preserve">Limitation</w:t>
            </w:r>
          </w:p>
        </w:tc>
      </w:tr>
      <w:tr>
        <w:tc>
          <w:tcPr/>
          <w:p>
            <w:pPr>
              <w:pStyle w:val="Compact"/>
              <w:jc w:val="left"/>
            </w:pPr>
            <w:r>
              <w:rPr>
                <w:bCs/>
                <w:b/>
              </w:rPr>
              <w:t xml:space="preserve">Holo-1 + Surfer-H</w:t>
            </w:r>
            <w:r>
              <w:t xml:space="preserve"> </w:t>
            </w:r>
            <w:r>
              <w:t xml:space="preserve">(open source)</w:t>
            </w:r>
          </w:p>
        </w:tc>
        <w:tc>
          <w:tcPr/>
          <w:p>
            <w:pPr>
              <w:pStyle w:val="Compact"/>
              <w:jc w:val="left"/>
            </w:pPr>
            <w:r>
              <w:t xml:space="preserve">Outil VLA</w:t>
            </w:r>
          </w:p>
        </w:tc>
        <w:tc>
          <w:tcPr/>
          <w:p>
            <w:pPr>
              <w:pStyle w:val="Compact"/>
              <w:jc w:val="left"/>
            </w:pPr>
            <w:r>
              <w:t xml:space="preserve">Gratuit (hardware)</w:t>
            </w:r>
          </w:p>
        </w:tc>
        <w:tc>
          <w:tcPr/>
          <w:p>
            <w:pPr>
              <w:pStyle w:val="Compact"/>
              <w:jc w:val="left"/>
            </w:pPr>
            <w:r>
              <w:t xml:space="preserve">Monoposte, amnésique, opaque</w:t>
            </w:r>
          </w:p>
        </w:tc>
      </w:tr>
      <w:tr>
        <w:tc>
          <w:tcPr/>
          <w:p>
            <w:pPr>
              <w:pStyle w:val="Compact"/>
              <w:jc w:val="left"/>
            </w:pPr>
            <w:r>
              <w:rPr>
                <w:bCs/>
                <w:b/>
              </w:rPr>
              <w:t xml:space="preserve">Qwen3 VL API</w:t>
            </w:r>
          </w:p>
        </w:tc>
        <w:tc>
          <w:tcPr/>
          <w:p>
            <w:pPr>
              <w:pStyle w:val="Compact"/>
              <w:jc w:val="left"/>
            </w:pPr>
            <w:r>
              <w:t xml:space="preserve">API cloud</w:t>
            </w:r>
          </w:p>
        </w:tc>
        <w:tc>
          <w:tcPr/>
          <w:p>
            <w:pPr>
              <w:pStyle w:val="Compact"/>
              <w:jc w:val="left"/>
            </w:pPr>
            <w:r>
              <w:t xml:space="preserve">~$0.12/action</w:t>
            </w:r>
          </w:p>
        </w:tc>
        <w:tc>
          <w:tcPr/>
          <w:p>
            <w:pPr>
              <w:pStyle w:val="Compact"/>
              <w:jc w:val="left"/>
            </w:pPr>
            <w:r>
              <w:t xml:space="preserve">Pas de mémoire, pas de gouvernance</w:t>
            </w:r>
          </w:p>
        </w:tc>
      </w:tr>
      <w:tr>
        <w:tc>
          <w:tcPr/>
          <w:p>
            <w:pPr>
              <w:pStyle w:val="Compact"/>
              <w:jc w:val="left"/>
            </w:pPr>
            <w:r>
              <w:rPr>
                <w:bCs/>
                <w:b/>
              </w:rPr>
              <w:t xml:space="preserve">Claude Computer Use</w:t>
            </w:r>
          </w:p>
        </w:tc>
        <w:tc>
          <w:tcPr/>
          <w:p>
            <w:pPr>
              <w:pStyle w:val="Compact"/>
              <w:jc w:val="left"/>
            </w:pPr>
            <w:r>
              <w:t xml:space="preserve">API cloud</w:t>
            </w:r>
          </w:p>
        </w:tc>
        <w:tc>
          <w:tcPr/>
          <w:p>
            <w:pPr>
              <w:pStyle w:val="Compact"/>
              <w:jc w:val="left"/>
            </w:pPr>
            <w:r>
              <w:t xml:space="preserve">~$0.80/action</w:t>
            </w:r>
          </w:p>
        </w:tc>
        <w:tc>
          <w:tcPr/>
          <w:p>
            <w:pPr>
              <w:pStyle w:val="Compact"/>
              <w:jc w:val="left"/>
            </w:pPr>
            <w:r>
              <w:t xml:space="preserve">Vendor lock-in, pas de multi-tenant</w:t>
            </w:r>
          </w:p>
        </w:tc>
      </w:tr>
      <w:tr>
        <w:tc>
          <w:tcPr/>
          <w:p>
            <w:pPr>
              <w:pStyle w:val="Compact"/>
              <w:jc w:val="left"/>
            </w:pPr>
            <w:r>
              <w:rPr>
                <w:bCs/>
                <w:b/>
              </w:rPr>
              <w:t xml:space="preserve">TAKA OS + Vision</w:t>
            </w:r>
          </w:p>
        </w:tc>
        <w:tc>
          <w:tcPr/>
          <w:p>
            <w:pPr>
              <w:pStyle w:val="Compact"/>
              <w:jc w:val="left"/>
            </w:pPr>
            <w:r>
              <w:rPr>
                <w:bCs/>
                <w:b/>
              </w:rPr>
              <w:t xml:space="preserve">OS agentic</w:t>
            </w:r>
          </w:p>
        </w:tc>
        <w:tc>
          <w:tcPr/>
          <w:p>
            <w:pPr>
              <w:pStyle w:val="Compact"/>
              <w:jc w:val="left"/>
            </w:pPr>
            <w:r>
              <w:t xml:space="preserve">€299-999/mois</w:t>
            </w:r>
          </w:p>
        </w:tc>
        <w:tc>
          <w:tcPr/>
          <w:p>
            <w:pPr>
              <w:pStyle w:val="Compact"/>
              <w:jc w:val="left"/>
            </w:pPr>
            <w:r>
              <w:rPr>
                <w:bCs/>
                <w:b/>
              </w:rPr>
              <w:t xml:space="preserve">Seule solution organisationnelle</w:t>
            </w:r>
          </w:p>
        </w:tc>
      </w:tr>
    </w:tbl>
    <w:p>
      <w:pPr>
        <w:pStyle w:val="BlockText"/>
      </w:pPr>
      <w:r>
        <w:rPr>
          <w:bCs/>
          <w:b/>
        </w:rPr>
        <w:t xml:space="preserve">Thèse de valeur</w:t>
      </w:r>
      <w:r>
        <w:t xml:space="preserve"> </w:t>
      </w:r>
      <w:r>
        <w:t xml:space="preserve">: TAKA OS ne vend pas un modèle VLA. Il vend une</w:t>
      </w:r>
      <w:r>
        <w:t xml:space="preserve"> </w:t>
      </w:r>
      <w:r>
        <w:rPr>
          <w:bCs/>
          <w:b/>
        </w:rPr>
        <w:t xml:space="preserve">organisation agentic complète</w:t>
      </w:r>
      <w:r>
        <w:t xml:space="preserve"> </w:t>
      </w:r>
      <w:r>
        <w:t xml:space="preserve">où le VLA est un organe parmi d’autres — mémoire, délibération, audit, gouvernance. Le VLA donne des mains. TAKA OS donne un cerveau, une mémoire, et une conscience éthique.</w:t>
      </w:r>
    </w:p>
    <w:p>
      <w:r>
        <w:pict>
          <v:rect style="width:0;height:1.5pt" o:hralign="center" o:hrstd="t" o:hr="t"/>
        </w:pict>
      </w:r>
    </w:p>
    <w:p>
      <w:pPr>
        <w:pStyle w:val="FirstParagraph"/>
      </w:pPr>
      <w:r>
        <w:rPr>
          <w:iCs/>
          <w:i/>
        </w:rPr>
        <w:t xml:space="preserve">Fin du document. Prochaine étape : Plan d’intégration dans</w:t>
      </w:r>
      <w:r>
        <w:rPr>
          <w:iCs/>
          <w:i/>
        </w:rPr>
        <w:t xml:space="preserve"> </w:t>
      </w:r>
      <w:r>
        <w:rPr>
          <w:rStyle w:val="VerbatimChar"/>
          <w:iCs/>
          <w:i/>
        </w:rPr>
        <w:t xml:space="preserve">04_roadmap.md</w:t>
      </w:r>
      <w:r>
        <w:rPr>
          <w:iCs/>
          <w:i/>
        </w:rPr>
        <w:t xml:space="preserve">.</w:t>
      </w:r>
      <w:r>
        <w:t xml:space="preserve"> </w:t>
      </w:r>
      <w:r>
        <w:t xml:space="preserve"># Plan d’Intégration TAKA Vision v1.2</w:t>
      </w:r>
      <w:r>
        <w:t xml:space="preserve"> </w:t>
      </w:r>
      <w:r>
        <w:t xml:space="preserve">## Roadmap Sprints — Du Benchmark à la Production</w:t>
      </w:r>
    </w:p>
    <w:p>
      <w:pPr>
        <w:pStyle w:val="BlockText"/>
      </w:pPr>
      <w:r>
        <w:t xml:space="preserve">Document de planification projet pour l’intégration du module TAKA Vision dans TAKA OS v1.2.</w:t>
      </w:r>
      <w:r>
        <w:br/>
      </w:r>
      <w:r>
        <w:t xml:space="preserve">Horizon : Mois 7-9 (Q3 2026).</w:t>
      </w:r>
      <w:r>
        <w:br/>
      </w:r>
      <w:r>
        <w:t xml:space="preserve">Méthodologie : Sprints de 3 semaines avec milestone gates.</w:t>
      </w:r>
    </w:p>
    <w:p>
      <w:r>
        <w:pict>
          <v:rect style="width:0;height:1.5pt" o:hralign="center" o:hrstd="t" o:hr="t"/>
        </w:pict>
      </w:r>
    </w:p>
    <w:bookmarkEnd w:id="75"/>
    <w:bookmarkStart w:id="76" w:name="vue-densemble-du-planning"/>
    <w:p>
      <w:pPr>
        <w:pStyle w:val="Heading2"/>
      </w:pPr>
      <w:r>
        <w:t xml:space="preserve">1. Vue d’ensemble du planning</w:t>
      </w:r>
    </w:p>
    <w:p>
      <w:pPr>
        <w:pStyle w:val="SourceCode"/>
      </w:pPr>
      <w:r>
        <w:rPr>
          <w:rStyle w:val="VerbatimChar"/>
        </w:rPr>
        <w:t xml:space="preserve">2026 ──────────────────────────────────────────────────────────────►</w:t>
      </w:r>
      <w:r>
        <w:br/>
      </w:r>
      <w:r>
        <w:br/>
      </w:r>
      <w:r>
        <w:rPr>
          <w:rStyle w:val="VerbatimChar"/>
        </w:rPr>
        <w:t xml:space="preserve">Mois 6 (Juin)          Mois 7 (Juillet)       Mois 8 (Août)          Mois 9 (Sept)</w:t>
      </w:r>
      <w:r>
        <w:br/>
      </w:r>
      <w:r>
        <w:rPr>
          <w:rStyle w:val="VerbatimChar"/>
        </w:rPr>
        <w:t xml:space="preserve">   │                        │                      │                      │</w:t>
      </w:r>
      <w:r>
        <w:br/>
      </w:r>
      <w:r>
        <w:rPr>
          <w:rStyle w:val="VerbatimChar"/>
        </w:rPr>
        <w:t xml:space="preserve">   │  Sprint A               │  Sprint B            │  Sprint C            │  Sprint D</w:t>
      </w:r>
      <w:r>
        <w:br/>
      </w:r>
      <w:r>
        <w:rPr>
          <w:rStyle w:val="VerbatimChar"/>
        </w:rPr>
        <w:t xml:space="preserve">   │  (3 sem.)               │  (3 sem.)            │  (3 sem.)            │  (3 sem.)</w:t>
      </w:r>
      <w:r>
        <w:br/>
      </w:r>
      <w:r>
        <w:rPr>
          <w:rStyle w:val="VerbatimChar"/>
        </w:rPr>
        <w:t xml:space="preserve">   │                        │                      │                      │</w:t>
      </w:r>
      <w:r>
        <w:br/>
      </w:r>
      <w:r>
        <w:rPr>
          <w:rStyle w:val="VerbatimChar"/>
        </w:rPr>
        <w:t xml:space="preserve">   ├─ Benchmark 3 providers ├─ Abstraction Layer   ├─ Agent Depositor     ├─ Mémoire visuelle</w:t>
      </w:r>
      <w:r>
        <w:br/>
      </w:r>
      <w:r>
        <w:rPr>
          <w:rStyle w:val="VerbatimChar"/>
        </w:rPr>
        <w:t xml:space="preserve">   │  sur 3 portails réels   │  + 2 providers       │  + Humain au centre  │  + Séquences</w:t>
      </w:r>
      <w:r>
        <w:br/>
      </w:r>
      <w:r>
        <w:rPr>
          <w:rStyle w:val="VerbatimChar"/>
        </w:rPr>
        <w:t xml:space="preserve">   │                        │                      │                      │</w:t>
      </w:r>
      <w:r>
        <w:br/>
      </w:r>
      <w:r>
        <w:rPr>
          <w:rStyle w:val="VerbatimChar"/>
        </w:rPr>
        <w:t xml:space="preserve">   ├─ Définition séquences  ├─ API REST interne    ├─ L1/L2 validation    ├─ Optimisation</w:t>
      </w:r>
      <w:r>
        <w:br/>
      </w:r>
      <w:r>
        <w:rPr>
          <w:rStyle w:val="VerbatimChar"/>
        </w:rPr>
        <w:t xml:space="preserve">   │  types AO               │  + Sidecar Docker    │  + Dashboard         │  + Perf</w:t>
      </w:r>
      <w:r>
        <w:br/>
      </w:r>
      <w:r>
        <w:rPr>
          <w:rStyle w:val="VerbatimChar"/>
        </w:rPr>
        <w:t xml:space="preserve">   │                        │                      │                      │</w:t>
      </w:r>
      <w:r>
        <w:br/>
      </w:r>
      <w:r>
        <w:rPr>
          <w:rStyle w:val="VerbatimChar"/>
        </w:rPr>
        <w:t xml:space="preserve">   ├─ Sélection provider    ├─ Sécurité V1         ├─ Audit trail V1      ├─ Documentation</w:t>
      </w:r>
      <w:r>
        <w:br/>
      </w:r>
      <w:r>
        <w:rPr>
          <w:rStyle w:val="VerbatimChar"/>
        </w:rPr>
        <w:t xml:space="preserve">   │  par défaut             │  (chiffrement)       │  visuel              │  + Formation</w:t>
      </w:r>
      <w:r>
        <w:br/>
      </w:r>
      <w:r>
        <w:rPr>
          <w:rStyle w:val="VerbatimChar"/>
        </w:rPr>
        <w:t xml:space="preserve">   │                        │                      │                      │</w:t>
      </w:r>
      <w:r>
        <w:br/>
      </w:r>
      <w:r>
        <w:rPr>
          <w:rStyle w:val="VerbatimChar"/>
        </w:rPr>
        <w:t xml:space="preserve">   ▼                        ▼                      ▼                      ▼</w:t>
      </w:r>
      <w:r>
        <w:br/>
      </w:r>
      <w:r>
        <w:rPr>
          <w:rStyle w:val="VerbatimChar"/>
        </w:rPr>
        <w:t xml:space="preserve">Milestone A                Milestone B            Milestone C            Milestone D</w:t>
      </w:r>
      <w:r>
        <w:br/>
      </w:r>
      <w:r>
        <w:rPr>
          <w:rStyle w:val="VerbatimChar"/>
        </w:rPr>
        <w:t xml:space="preserve">"Portails validés"         "Infra prête"          "Agent fonctionnel"    "Production-ready"</w:t>
      </w:r>
      <w:r>
        <w:br/>
      </w:r>
      <w:r>
        <w:br/>
      </w:r>
      <w:r>
        <w:rPr>
          <w:rStyle w:val="VerbatimChar"/>
        </w:rPr>
        <w:t xml:space="preserve">Release : TAKA OS v1.2 — Fin Mois 9 (Freeze code Mois 8.3)</w:t>
      </w:r>
    </w:p>
    <w:p>
      <w:r>
        <w:pict>
          <v:rect style="width:0;height:1.5pt" o:hralign="center" o:hrstd="t" o:hr="t"/>
        </w:pict>
      </w:r>
    </w:p>
    <w:bookmarkEnd w:id="76"/>
    <w:bookmarkStart w:id="81" w:name="X444524fa5300786d2c125c33fa03310081c31a4"/>
    <w:p>
      <w:pPr>
        <w:pStyle w:val="Heading2"/>
      </w:pPr>
      <w:r>
        <w:t xml:space="preserve">2. Sprint A — Benchmark des Providers sur Portails Réels</w:t>
      </w:r>
    </w:p>
    <w:p>
      <w:pPr>
        <w:pStyle w:val="FirstParagraph"/>
      </w:pPr>
      <w:r>
        <w:rPr>
          <w:bCs/>
          <w:b/>
        </w:rPr>
        <w:t xml:space="preserve">Durée</w:t>
      </w:r>
      <w:r>
        <w:t xml:space="preserve"> </w:t>
      </w:r>
      <w:r>
        <w:t xml:space="preserve">: 3 semaines (Mois 7, semaines 1-3)</w:t>
      </w:r>
      <w:r>
        <w:br/>
      </w:r>
      <w:r>
        <w:rPr>
          <w:bCs/>
          <w:b/>
        </w:rPr>
        <w:t xml:space="preserve">Objectif</w:t>
      </w:r>
      <w:r>
        <w:t xml:space="preserve"> </w:t>
      </w:r>
      <w:r>
        <w:t xml:space="preserve">: Valider empiriquement les choix de providers sur des portails d’appels d’offres réels.</w:t>
      </w:r>
      <w:r>
        <w:br/>
      </w:r>
      <w:r>
        <w:rPr>
          <w:bCs/>
          <w:b/>
        </w:rPr>
        <w:t xml:space="preserve">Équipe</w:t>
      </w:r>
      <w:r>
        <w:t xml:space="preserve"> </w:t>
      </w:r>
      <w:r>
        <w:t xml:space="preserve">: 1 ML engineer + 1 backend engineer + 1 QA</w:t>
      </w:r>
    </w:p>
    <w:bookmarkStart w:id="77" w:name="livrables"/>
    <w:p>
      <w:pPr>
        <w:pStyle w:val="Heading3"/>
      </w:pPr>
      <w:r>
        <w:t xml:space="preserve">Livrables</w:t>
      </w:r>
    </w:p>
    <w:tbl>
      <w:tblPr>
        <w:tblStyle w:val="Table"/>
        <w:tblW w:type="pct" w:w="5000"/>
        <w:tblLook w:firstRow="1" w:lastRow="0" w:firstColumn="0" w:lastColumn="0" w:noHBand="0" w:noVBand="0" w:val="0020"/>
      </w:tblPr>
      <w:tblGrid>
        <w:gridCol w:w="495"/>
        <w:gridCol w:w="1650"/>
        <w:gridCol w:w="2145"/>
        <w:gridCol w:w="3630"/>
      </w:tblGrid>
      <w:tr>
        <w:trPr>
          <w:tblHeader w:val="true"/>
        </w:trPr>
        <w:tc>
          <w:tcPr/>
          <w:p>
            <w:pPr>
              <w:pStyle w:val="Compact"/>
              <w:jc w:val="left"/>
            </w:pPr>
            <w:r>
              <w:t xml:space="preserve">#</w:t>
            </w:r>
          </w:p>
        </w:tc>
        <w:tc>
          <w:tcPr/>
          <w:p>
            <w:pPr>
              <w:pStyle w:val="Compact"/>
              <w:jc w:val="left"/>
            </w:pPr>
            <w:r>
              <w:t xml:space="preserve">Livrable</w:t>
            </w:r>
          </w:p>
        </w:tc>
        <w:tc>
          <w:tcPr/>
          <w:p>
            <w:pPr>
              <w:pStyle w:val="Compact"/>
              <w:jc w:val="left"/>
            </w:pPr>
            <w:r>
              <w:t xml:space="preserve">Description</w:t>
            </w:r>
          </w:p>
        </w:tc>
        <w:tc>
          <w:tcPr/>
          <w:p>
            <w:pPr>
              <w:pStyle w:val="Compact"/>
              <w:jc w:val="left"/>
            </w:pPr>
            <w:r>
              <w:t xml:space="preserve">Critère d’acceptation</w:t>
            </w:r>
          </w:p>
        </w:tc>
      </w:tr>
      <w:tr>
        <w:tc>
          <w:tcPr/>
          <w:p>
            <w:pPr>
              <w:pStyle w:val="Compact"/>
              <w:jc w:val="left"/>
            </w:pPr>
            <w:r>
              <w:t xml:space="preserve">A1</w:t>
            </w:r>
          </w:p>
        </w:tc>
        <w:tc>
          <w:tcPr/>
          <w:p>
            <w:pPr>
              <w:pStyle w:val="Compact"/>
              <w:jc w:val="left"/>
            </w:pPr>
            <w:r>
              <w:t xml:space="preserve">Matrice benchmark portails</w:t>
            </w:r>
          </w:p>
        </w:tc>
        <w:tc>
          <w:tcPr/>
          <w:p>
            <w:pPr>
              <w:pStyle w:val="Compact"/>
              <w:jc w:val="left"/>
            </w:pPr>
            <w:r>
              <w:t xml:space="preserve">Évaluation de Holo-1 7B, UI-TARS 7B, Qwen3 VL sur 3 portails</w:t>
            </w:r>
          </w:p>
        </w:tc>
        <w:tc>
          <w:tcPr/>
          <w:p>
            <w:pPr>
              <w:pStyle w:val="Compact"/>
              <w:jc w:val="left"/>
            </w:pPr>
            <w:r>
              <w:t xml:space="preserve">Document technique validé</w:t>
            </w:r>
          </w:p>
        </w:tc>
      </w:tr>
      <w:tr>
        <w:tc>
          <w:tcPr/>
          <w:p>
            <w:pPr>
              <w:pStyle w:val="Compact"/>
              <w:jc w:val="left"/>
            </w:pPr>
            <w:r>
              <w:t xml:space="preserve">A2</w:t>
            </w:r>
          </w:p>
        </w:tc>
        <w:tc>
          <w:tcPr/>
          <w:p>
            <w:pPr>
              <w:pStyle w:val="Compact"/>
              <w:jc w:val="left"/>
            </w:pPr>
            <w:r>
              <w:t xml:space="preserve">Corpus screenshots anonymisé</w:t>
            </w:r>
          </w:p>
        </w:tc>
        <w:tc>
          <w:tcPr/>
          <w:p>
            <w:pPr>
              <w:pStyle w:val="Compact"/>
              <w:jc w:val="left"/>
            </w:pPr>
            <w:r>
              <w:t xml:space="preserve">500+ screenshots par portail (train/test)</w:t>
            </w:r>
          </w:p>
        </w:tc>
        <w:tc>
          <w:tcPr/>
          <w:p>
            <w:pPr>
              <w:pStyle w:val="Compact"/>
              <w:jc w:val="left"/>
            </w:pPr>
            <w:r>
              <w:t xml:space="preserve">Stocké dans S3 interne chiffré</w:t>
            </w:r>
          </w:p>
        </w:tc>
      </w:tr>
      <w:tr>
        <w:tc>
          <w:tcPr/>
          <w:p>
            <w:pPr>
              <w:pStyle w:val="Compact"/>
              <w:jc w:val="left"/>
            </w:pPr>
            <w:r>
              <w:t xml:space="preserve">A3</w:t>
            </w:r>
          </w:p>
        </w:tc>
        <w:tc>
          <w:tcPr/>
          <w:p>
            <w:pPr>
              <w:pStyle w:val="Compact"/>
              <w:jc w:val="left"/>
            </w:pPr>
            <w:r>
              <w:t xml:space="preserve">Rapport de sélection provider</w:t>
            </w:r>
          </w:p>
        </w:tc>
        <w:tc>
          <w:tcPr/>
          <w:p>
            <w:pPr>
              <w:pStyle w:val="Compact"/>
              <w:jc w:val="left"/>
            </w:pPr>
            <w:r>
              <w:t xml:space="preserve">Recommandation provider par défaut + chaîne fallback</w:t>
            </w:r>
          </w:p>
        </w:tc>
        <w:tc>
          <w:tcPr/>
          <w:p>
            <w:pPr>
              <w:pStyle w:val="Compact"/>
              <w:jc w:val="left"/>
            </w:pPr>
            <w:r>
              <w:t xml:space="preserve">Approbation tech lead</w:t>
            </w:r>
          </w:p>
        </w:tc>
      </w:tr>
      <w:tr>
        <w:tc>
          <w:tcPr/>
          <w:p>
            <w:pPr>
              <w:pStyle w:val="Compact"/>
              <w:jc w:val="left"/>
            </w:pPr>
            <w:r>
              <w:t xml:space="preserve">A4</w:t>
            </w:r>
          </w:p>
        </w:tc>
        <w:tc>
          <w:tcPr/>
          <w:p>
            <w:pPr>
              <w:pStyle w:val="Compact"/>
              <w:jc w:val="left"/>
            </w:pPr>
            <w:r>
              <w:t xml:space="preserve">Spécification séquences types</w:t>
            </w:r>
          </w:p>
        </w:tc>
        <w:tc>
          <w:tcPr/>
          <w:p>
            <w:pPr>
              <w:pStyle w:val="Compact"/>
              <w:jc w:val="left"/>
            </w:pPr>
            <w:r>
              <w:t xml:space="preserve">Inventaire des 20 séquences visuelles les plus fréquentes</w:t>
            </w:r>
          </w:p>
        </w:tc>
        <w:tc>
          <w:tcPr/>
          <w:p>
            <w:pPr>
              <w:pStyle w:val="Compact"/>
              <w:jc w:val="left"/>
            </w:pPr>
            <w:r>
              <w:t xml:space="preserve">Review architecte</w:t>
            </w:r>
          </w:p>
        </w:tc>
      </w:tr>
    </w:tbl>
    <w:bookmarkEnd w:id="77"/>
    <w:bookmarkStart w:id="78" w:name="portails-cibles"/>
    <w:p>
      <w:pPr>
        <w:pStyle w:val="Heading3"/>
      </w:pPr>
      <w:r>
        <w:t xml:space="preserve">Portails cibles</w:t>
      </w:r>
    </w:p>
    <w:tbl>
      <w:tblPr>
        <w:tblStyle w:val="Table"/>
        <w:tblW w:type="pct" w:w="5000"/>
        <w:tblLook w:firstRow="1" w:lastRow="0" w:firstColumn="0" w:lastColumn="0" w:noHBand="0" w:noVBand="0" w:val="0020"/>
      </w:tblPr>
      <w:tblGrid>
        <w:gridCol w:w="1516"/>
        <w:gridCol w:w="1011"/>
        <w:gridCol w:w="2359"/>
        <w:gridCol w:w="3033"/>
      </w:tblGrid>
      <w:tr>
        <w:trPr>
          <w:tblHeader w:val="true"/>
        </w:trPr>
        <w:tc>
          <w:tcPr/>
          <w:p>
            <w:pPr>
              <w:pStyle w:val="Compact"/>
              <w:jc w:val="left"/>
            </w:pPr>
            <w:r>
              <w:t xml:space="preserve">Portail</w:t>
            </w:r>
          </w:p>
        </w:tc>
        <w:tc>
          <w:tcPr/>
          <w:p>
            <w:pPr>
              <w:pStyle w:val="Compact"/>
              <w:jc w:val="left"/>
            </w:pPr>
            <w:r>
              <w:t xml:space="preserve">Type</w:t>
            </w:r>
          </w:p>
        </w:tc>
        <w:tc>
          <w:tcPr/>
          <w:p>
            <w:pPr>
              <w:pStyle w:val="Compact"/>
              <w:jc w:val="left"/>
            </w:pPr>
            <w:r>
              <w:t xml:space="preserve">Complexité UI</w:t>
            </w:r>
          </w:p>
        </w:tc>
        <w:tc>
          <w:tcPr/>
          <w:p>
            <w:pPr>
              <w:pStyle w:val="Compact"/>
              <w:jc w:val="left"/>
            </w:pPr>
            <w:r>
              <w:t xml:space="preserve">Fréquence AO PME</w:t>
            </w:r>
          </w:p>
        </w:tc>
      </w:tr>
      <w:tr>
        <w:tc>
          <w:tcPr/>
          <w:p>
            <w:pPr>
              <w:pStyle w:val="Compact"/>
              <w:jc w:val="left"/>
            </w:pPr>
            <w:r>
              <w:rPr>
                <w:bCs/>
                <w:b/>
              </w:rPr>
              <w:t xml:space="preserve">BOAMP</w:t>
            </w:r>
            <w:r>
              <w:t xml:space="preserve"> </w:t>
            </w:r>
            <w:r>
              <w:t xml:space="preserve">(boamp.fr)</w:t>
            </w:r>
          </w:p>
        </w:tc>
        <w:tc>
          <w:tcPr/>
          <w:p>
            <w:pPr>
              <w:pStyle w:val="Compact"/>
              <w:jc w:val="left"/>
            </w:pPr>
            <w:r>
              <w:t xml:space="preserve">Public</w:t>
            </w:r>
          </w:p>
        </w:tc>
        <w:tc>
          <w:tcPr/>
          <w:p>
            <w:pPr>
              <w:pStyle w:val="Compact"/>
              <w:jc w:val="left"/>
            </w:pPr>
            <w:r>
              <w:t xml:space="preserve">Moyenne (formulaires longs)</w:t>
            </w:r>
          </w:p>
        </w:tc>
        <w:tc>
          <w:tcPr/>
          <w:p>
            <w:pPr>
              <w:pStyle w:val="Compact"/>
              <w:jc w:val="left"/>
            </w:pPr>
            <w:r>
              <w:t xml:space="preserve">Haute</w:t>
            </w:r>
          </w:p>
        </w:tc>
      </w:tr>
      <w:tr>
        <w:tc>
          <w:tcPr/>
          <w:p>
            <w:pPr>
              <w:pStyle w:val="Compact"/>
              <w:jc w:val="left"/>
            </w:pPr>
            <w:r>
              <w:rPr>
                <w:bCs/>
                <w:b/>
              </w:rPr>
              <w:t xml:space="preserve">Place</w:t>
            </w:r>
            <w:r>
              <w:t xml:space="preserve"> </w:t>
            </w:r>
            <w:r>
              <w:t xml:space="preserve">(marches-publics.gouv.fr)</w:t>
            </w:r>
          </w:p>
        </w:tc>
        <w:tc>
          <w:tcPr/>
          <w:p>
            <w:pPr>
              <w:pStyle w:val="Compact"/>
              <w:jc w:val="left"/>
            </w:pPr>
            <w:r>
              <w:t xml:space="preserve">Public</w:t>
            </w:r>
          </w:p>
        </w:tc>
        <w:tc>
          <w:tcPr/>
          <w:p>
            <w:pPr>
              <w:pStyle w:val="Compact"/>
              <w:jc w:val="left"/>
            </w:pPr>
            <w:r>
              <w:t xml:space="preserve">Élevée (multi-étapes, auth complexe)</w:t>
            </w:r>
          </w:p>
        </w:tc>
        <w:tc>
          <w:tcPr/>
          <w:p>
            <w:pPr>
              <w:pStyle w:val="Compact"/>
              <w:jc w:val="left"/>
            </w:pPr>
            <w:r>
              <w:t xml:space="preserve">Haute</w:t>
            </w:r>
          </w:p>
        </w:tc>
      </w:tr>
      <w:tr>
        <w:tc>
          <w:tcPr/>
          <w:p>
            <w:pPr>
              <w:pStyle w:val="Compact"/>
              <w:jc w:val="left"/>
            </w:pPr>
            <w:r>
              <w:rPr>
                <w:bCs/>
                <w:b/>
              </w:rPr>
              <w:t xml:space="preserve">Achat Public</w:t>
            </w:r>
            <w:r>
              <w:t xml:space="preserve"> </w:t>
            </w:r>
            <w:r>
              <w:t xml:space="preserve">(achatpublic.com)</w:t>
            </w:r>
          </w:p>
        </w:tc>
        <w:tc>
          <w:tcPr/>
          <w:p>
            <w:pPr>
              <w:pStyle w:val="Compact"/>
              <w:jc w:val="left"/>
            </w:pPr>
            <w:r>
              <w:t xml:space="preserve">Privé</w:t>
            </w:r>
          </w:p>
        </w:tc>
        <w:tc>
          <w:tcPr/>
          <w:p>
            <w:pPr>
              <w:pStyle w:val="Compact"/>
              <w:jc w:val="left"/>
            </w:pPr>
            <w:r>
              <w:t xml:space="preserve">Moyenne (portail marketplace)</w:t>
            </w:r>
          </w:p>
        </w:tc>
        <w:tc>
          <w:tcPr/>
          <w:p>
            <w:pPr>
              <w:pStyle w:val="Compact"/>
              <w:jc w:val="left"/>
            </w:pPr>
            <w:r>
              <w:t xml:space="preserve">Moyenne</w:t>
            </w:r>
          </w:p>
        </w:tc>
      </w:tr>
    </w:tbl>
    <w:bookmarkEnd w:id="78"/>
    <w:bookmarkStart w:id="79" w:name="tâches-détaillées-sprint-a"/>
    <w:p>
      <w:pPr>
        <w:pStyle w:val="Heading3"/>
      </w:pPr>
      <w:r>
        <w:t xml:space="preserve">Tâches détaillées — Sprint A</w:t>
      </w:r>
    </w:p>
    <w:p>
      <w:pPr>
        <w:pStyle w:val="SourceCode"/>
      </w:pPr>
      <w:r>
        <w:rPr>
          <w:rStyle w:val="VerbatimChar"/>
        </w:rPr>
        <w:t xml:space="preserve">Semaine 1 : Collecte &amp; Anonymisation</w:t>
      </w:r>
      <w:r>
        <w:br/>
      </w:r>
      <w:r>
        <w:rPr>
          <w:rStyle w:val="VerbatimChar"/>
        </w:rPr>
        <w:t xml:space="preserve">├── J1-2 : Accès et configuration environnement test (VM isolée, VPN si nécessaire)</w:t>
      </w:r>
      <w:r>
        <w:br/>
      </w:r>
      <w:r>
        <w:rPr>
          <w:rStyle w:val="VerbatimChar"/>
        </w:rPr>
        <w:t xml:space="preserve">├── J3-4 : Capture screenshots sur parcours complets (connexion → recherche → dépôt)</w:t>
      </w:r>
      <w:r>
        <w:br/>
      </w:r>
      <w:r>
        <w:rPr>
          <w:rStyle w:val="VerbatimChar"/>
        </w:rPr>
        <w:t xml:space="preserve">├── J5 : Anonymisation corpus (pipeline regex + revue manuelle échantillon)</w:t>
      </w:r>
      <w:r>
        <w:br/>
      </w:r>
      <w:r>
        <w:br/>
      </w:r>
      <w:r>
        <w:rPr>
          <w:rStyle w:val="VerbatimChar"/>
        </w:rPr>
        <w:t xml:space="preserve">Semaine 2 : Benchmark Automatisé</w:t>
      </w:r>
      <w:r>
        <w:br/>
      </w:r>
      <w:r>
        <w:rPr>
          <w:rStyle w:val="VerbatimChar"/>
        </w:rPr>
        <w:t xml:space="preserve">├── J1-2 : Déploiement Holo-1 7B (vLLM) + UI-TARS 7B (vLLM) sur GPU cloud</w:t>
      </w:r>
      <w:r>
        <w:br/>
      </w:r>
      <w:r>
        <w:rPr>
          <w:rStyle w:val="VerbatimChar"/>
        </w:rPr>
        <w:t xml:space="preserve">├── J3-4 : Script benchmark standardisé (localisation 50 éléments + navigation 10 parcours)</w:t>
      </w:r>
      <w:r>
        <w:br/>
      </w:r>
      <w:r>
        <w:rPr>
          <w:rStyle w:val="VerbatimChar"/>
        </w:rPr>
        <w:t xml:space="preserve">├── J5 : Intégration Qwen3 VL via API (navigation + OCR)</w:t>
      </w:r>
      <w:r>
        <w:br/>
      </w:r>
      <w:r>
        <w:br/>
      </w:r>
      <w:r>
        <w:rPr>
          <w:rStyle w:val="VerbatimChar"/>
        </w:rPr>
        <w:t xml:space="preserve">Semaine 3 : Analyse &amp; Recommandation</w:t>
      </w:r>
      <w:r>
        <w:br/>
      </w:r>
      <w:r>
        <w:rPr>
          <w:rStyle w:val="VerbatimChar"/>
        </w:rPr>
        <w:t xml:space="preserve">├── J1-2 : Scoring + analyse erreurs (faux positifs, faux négatifs, timeouts)</w:t>
      </w:r>
      <w:r>
        <w:br/>
      </w:r>
      <w:r>
        <w:rPr>
          <w:rStyle w:val="VerbatimChar"/>
        </w:rPr>
        <w:t xml:space="preserve">├── J3-4 : Rédaction rapport + présentation milestone</w:t>
      </w:r>
      <w:r>
        <w:br/>
      </w:r>
      <w:r>
        <w:rPr>
          <w:rStyle w:val="VerbatimChar"/>
        </w:rPr>
        <w:t xml:space="preserve">├── J5 : Revue milestone A → Go/No-Go Sprint B</w:t>
      </w:r>
    </w:p>
    <w:bookmarkEnd w:id="79"/>
    <w:bookmarkStart w:id="80" w:name="milestone-a-critères-de-sortie"/>
    <w:p>
      <w:pPr>
        <w:pStyle w:val="Heading3"/>
      </w:pPr>
      <w:r>
        <w:t xml:space="preserve">Milestone A — Critères de sortie</w:t>
      </w:r>
    </w:p>
    <w:tbl>
      <w:tblPr>
        <w:tblStyle w:val="Table"/>
        <w:tblW w:type="pct" w:w="5000"/>
        <w:tblLook w:firstRow="1" w:lastRow="0" w:firstColumn="0" w:lastColumn="0" w:noHBand="0" w:noVBand="0" w:val="0020"/>
      </w:tblPr>
      <w:tblGrid>
        <w:gridCol w:w="2545"/>
        <w:gridCol w:w="1980"/>
        <w:gridCol w:w="3394"/>
      </w:tblGrid>
      <w:tr>
        <w:trPr>
          <w:tblHeader w:val="true"/>
        </w:trPr>
        <w:tc>
          <w:tcPr/>
          <w:p>
            <w:pPr>
              <w:pStyle w:val="Compact"/>
              <w:jc w:val="left"/>
            </w:pPr>
            <w:r>
              <w:t xml:space="preserve">Critère</w:t>
            </w:r>
          </w:p>
        </w:tc>
        <w:tc>
          <w:tcPr/>
          <w:p>
            <w:pPr>
              <w:pStyle w:val="Compact"/>
              <w:jc w:val="left"/>
            </w:pPr>
            <w:r>
              <w:t xml:space="preserve">Seuil</w:t>
            </w:r>
          </w:p>
        </w:tc>
        <w:tc>
          <w:tcPr/>
          <w:p>
            <w:pPr>
              <w:pStyle w:val="Compact"/>
              <w:jc w:val="left"/>
            </w:pPr>
            <w:r>
              <w:t xml:space="preserve">Validation</w:t>
            </w:r>
          </w:p>
        </w:tc>
      </w:tr>
      <w:tr>
        <w:tc>
          <w:tcPr/>
          <w:p>
            <w:pPr>
              <w:pStyle w:val="Compact"/>
              <w:jc w:val="left"/>
            </w:pPr>
            <w:r>
              <w:t xml:space="preserve">Holo-1 7B : succès navigation BOAMP</w:t>
            </w:r>
          </w:p>
        </w:tc>
        <w:tc>
          <w:tcPr/>
          <w:p>
            <w:pPr>
              <w:pStyle w:val="Compact"/>
              <w:jc w:val="left"/>
            </w:pPr>
            <w:r>
              <w:t xml:space="preserve">≥ 85%</w:t>
            </w:r>
          </w:p>
        </w:tc>
        <w:tc>
          <w:tcPr/>
          <w:p>
            <w:pPr>
              <w:pStyle w:val="Compact"/>
              <w:jc w:val="left"/>
            </w:pPr>
            <w:r>
              <w:t xml:space="preserve">Test scripté 10 parcours</w:t>
            </w:r>
          </w:p>
        </w:tc>
      </w:tr>
      <w:tr>
        <w:tc>
          <w:tcPr/>
          <w:p>
            <w:pPr>
              <w:pStyle w:val="Compact"/>
              <w:jc w:val="left"/>
            </w:pPr>
            <w:r>
              <w:t xml:space="preserve">UI-TARS 7B : précision localisation</w:t>
            </w:r>
          </w:p>
        </w:tc>
        <w:tc>
          <w:tcPr/>
          <w:p>
            <w:pPr>
              <w:pStyle w:val="Compact"/>
              <w:jc w:val="left"/>
            </w:pPr>
            <w:r>
              <w:t xml:space="preserve">≥ 90%</w:t>
            </w:r>
          </w:p>
        </w:tc>
        <w:tc>
          <w:tcPr/>
          <w:p>
            <w:pPr>
              <w:pStyle w:val="Compact"/>
              <w:jc w:val="left"/>
            </w:pPr>
            <w:r>
              <w:t xml:space="preserve">ScreenSpot-like interne</w:t>
            </w:r>
          </w:p>
        </w:tc>
      </w:tr>
      <w:tr>
        <w:tc>
          <w:tcPr/>
          <w:p>
            <w:pPr>
              <w:pStyle w:val="Compact"/>
              <w:jc w:val="left"/>
            </w:pPr>
            <w:r>
              <w:t xml:space="preserve">Qwen3 VL : OCR document</w:t>
            </w:r>
          </w:p>
        </w:tc>
        <w:tc>
          <w:tcPr/>
          <w:p>
            <w:pPr>
              <w:pStyle w:val="Compact"/>
              <w:jc w:val="left"/>
            </w:pPr>
            <w:r>
              <w:t xml:space="preserve">≥ 95% accuracy</w:t>
            </w:r>
          </w:p>
        </w:tc>
        <w:tc>
          <w:tcPr/>
          <w:p>
            <w:pPr>
              <w:pStyle w:val="Compact"/>
              <w:jc w:val="left"/>
            </w:pPr>
            <w:r>
              <w:t xml:space="preserve">50 documents multilingues</w:t>
            </w:r>
          </w:p>
        </w:tc>
      </w:tr>
      <w:tr>
        <w:tc>
          <w:tcPr/>
          <w:p>
            <w:pPr>
              <w:pStyle w:val="Compact"/>
              <w:jc w:val="left"/>
            </w:pPr>
            <w:r>
              <w:t xml:space="preserve">Corpus anonymisé</w:t>
            </w:r>
          </w:p>
        </w:tc>
        <w:tc>
          <w:tcPr/>
          <w:p>
            <w:pPr>
              <w:pStyle w:val="Compact"/>
              <w:jc w:val="left"/>
            </w:pPr>
            <w:r>
              <w:t xml:space="preserve">0 PII détecté (échantillon 10%)</w:t>
            </w:r>
          </w:p>
        </w:tc>
        <w:tc>
          <w:tcPr/>
          <w:p>
            <w:pPr>
              <w:pStyle w:val="Compact"/>
              <w:jc w:val="left"/>
            </w:pPr>
            <w:r>
              <w:t xml:space="preserve">Audit regex + manuel</w:t>
            </w:r>
          </w:p>
        </w:tc>
      </w:tr>
      <w:tr>
        <w:tc>
          <w:tcPr/>
          <w:p>
            <w:pPr>
              <w:pStyle w:val="Compact"/>
              <w:jc w:val="left"/>
            </w:pPr>
            <w:r>
              <w:t xml:space="preserve">Décision provider</w:t>
            </w:r>
          </w:p>
        </w:tc>
        <w:tc>
          <w:tcPr/>
          <w:p>
            <w:pPr>
              <w:pStyle w:val="Compact"/>
              <w:jc w:val="left"/>
            </w:pPr>
            <w:r>
              <w:t xml:space="preserve">Document signé</w:t>
            </w:r>
          </w:p>
        </w:tc>
        <w:tc>
          <w:tcPr/>
          <w:p>
            <w:pPr>
              <w:pStyle w:val="Compact"/>
              <w:jc w:val="left"/>
            </w:pPr>
            <w:r>
              <w:t xml:space="preserve">Tech lead + PO</w:t>
            </w:r>
          </w:p>
        </w:tc>
      </w:tr>
    </w:tbl>
    <w:p>
      <w:pPr>
        <w:pStyle w:val="BlockText"/>
      </w:pPr>
      <w:r>
        <w:rPr>
          <w:bCs/>
          <w:b/>
        </w:rPr>
        <w:t xml:space="preserve">Gate</w:t>
      </w:r>
      <w:r>
        <w:t xml:space="preserve"> </w:t>
      </w:r>
      <w:r>
        <w:t xml:space="preserve">: Si Holo-1 7B &lt; 80% sur BOAMP, réévaluer chaîne fallback (prioriser UI-TARS ou Qwen3).</w:t>
      </w:r>
    </w:p>
    <w:p>
      <w:r>
        <w:pict>
          <v:rect style="width:0;height:1.5pt" o:hralign="center" o:hrstd="t" o:hr="t"/>
        </w:pict>
      </w:r>
    </w:p>
    <w:bookmarkEnd w:id="80"/>
    <w:bookmarkEnd w:id="81"/>
    <w:bookmarkStart w:id="86" w:name="X2cefc680ba41049284374d7178efefa6fe6970d"/>
    <w:p>
      <w:pPr>
        <w:pStyle w:val="Heading2"/>
      </w:pPr>
      <w:r>
        <w:t xml:space="preserve">3. Sprint B — Abstraction Layer + Infrastructure</w:t>
      </w:r>
    </w:p>
    <w:p>
      <w:pPr>
        <w:pStyle w:val="FirstParagraph"/>
      </w:pPr>
      <w:r>
        <w:rPr>
          <w:bCs/>
          <w:b/>
        </w:rPr>
        <w:t xml:space="preserve">Durée</w:t>
      </w:r>
      <w:r>
        <w:t xml:space="preserve"> </w:t>
      </w:r>
      <w:r>
        <w:t xml:space="preserve">: 3 semaines (Mois 7.3 — Mois 8.1)</w:t>
      </w:r>
      <w:r>
        <w:br/>
      </w:r>
      <w:r>
        <w:rPr>
          <w:bCs/>
          <w:b/>
        </w:rPr>
        <w:t xml:space="preserve">Objectif</w:t>
      </w:r>
      <w:r>
        <w:t xml:space="preserve"> </w:t>
      </w:r>
      <w:r>
        <w:t xml:space="preserve">: Implémenter la couche d’abstraction provider-agnostique et l’infrastructure sidecar.</w:t>
      </w:r>
      <w:r>
        <w:br/>
      </w:r>
      <w:r>
        <w:rPr>
          <w:bCs/>
          <w:b/>
        </w:rPr>
        <w:t xml:space="preserve">Équipe</w:t>
      </w:r>
      <w:r>
        <w:t xml:space="preserve"> </w:t>
      </w:r>
      <w:r>
        <w:t xml:space="preserve">: 2 backend engineers + 1 DevOps</w:t>
      </w:r>
    </w:p>
    <w:bookmarkStart w:id="82" w:name="livrables-1"/>
    <w:p>
      <w:pPr>
        <w:pStyle w:val="Heading3"/>
      </w:pPr>
      <w:r>
        <w:t xml:space="preserve">Livrables</w:t>
      </w:r>
    </w:p>
    <w:tbl>
      <w:tblPr>
        <w:tblStyle w:val="Table"/>
        <w:tblW w:type="pct" w:w="5000"/>
        <w:tblLook w:firstRow="1" w:lastRow="0" w:firstColumn="0" w:lastColumn="0" w:noHBand="0" w:noVBand="0" w:val="0020"/>
      </w:tblPr>
      <w:tblGrid>
        <w:gridCol w:w="495"/>
        <w:gridCol w:w="1650"/>
        <w:gridCol w:w="2145"/>
        <w:gridCol w:w="3630"/>
      </w:tblGrid>
      <w:tr>
        <w:trPr>
          <w:tblHeader w:val="true"/>
        </w:trPr>
        <w:tc>
          <w:tcPr/>
          <w:p>
            <w:pPr>
              <w:pStyle w:val="Compact"/>
              <w:jc w:val="left"/>
            </w:pPr>
            <w:r>
              <w:t xml:space="preserve">#</w:t>
            </w:r>
          </w:p>
        </w:tc>
        <w:tc>
          <w:tcPr/>
          <w:p>
            <w:pPr>
              <w:pStyle w:val="Compact"/>
              <w:jc w:val="left"/>
            </w:pPr>
            <w:r>
              <w:t xml:space="preserve">Livrable</w:t>
            </w:r>
          </w:p>
        </w:tc>
        <w:tc>
          <w:tcPr/>
          <w:p>
            <w:pPr>
              <w:pStyle w:val="Compact"/>
              <w:jc w:val="left"/>
            </w:pPr>
            <w:r>
              <w:t xml:space="preserve">Description</w:t>
            </w:r>
          </w:p>
        </w:tc>
        <w:tc>
          <w:tcPr/>
          <w:p>
            <w:pPr>
              <w:pStyle w:val="Compact"/>
              <w:jc w:val="left"/>
            </w:pPr>
            <w:r>
              <w:t xml:space="preserve">Critère d’acceptation</w:t>
            </w:r>
          </w:p>
        </w:tc>
      </w:tr>
      <w:tr>
        <w:tc>
          <w:tcPr/>
          <w:p>
            <w:pPr>
              <w:pStyle w:val="Compact"/>
              <w:jc w:val="left"/>
            </w:pPr>
            <w:r>
              <w:t xml:space="preserve">B1</w:t>
            </w:r>
          </w:p>
        </w:tc>
        <w:tc>
          <w:tcPr/>
          <w:p>
            <w:pPr>
              <w:pStyle w:val="Compact"/>
              <w:jc w:val="left"/>
            </w:pPr>
            <w:r>
              <w:rPr>
                <w:rStyle w:val="VerbatimChar"/>
              </w:rPr>
              <w:t xml:space="preserve">VLAProvider</w:t>
            </w:r>
            <w:r>
              <w:t xml:space="preserve"> </w:t>
            </w:r>
            <w:r>
              <w:t xml:space="preserve">ABC + implémentations</w:t>
            </w:r>
          </w:p>
        </w:tc>
        <w:tc>
          <w:tcPr/>
          <w:p>
            <w:pPr>
              <w:pStyle w:val="Compact"/>
              <w:jc w:val="left"/>
            </w:pPr>
            <w:r>
              <w:t xml:space="preserve">HoloProvider + QwenProvider + FallbackProvider</w:t>
            </w:r>
          </w:p>
        </w:tc>
        <w:tc>
          <w:tcPr/>
          <w:p>
            <w:pPr>
              <w:pStyle w:val="Compact"/>
              <w:jc w:val="left"/>
            </w:pPr>
            <w:r>
              <w:t xml:space="preserve">Tests unitaires ≥ 90% coverage</w:t>
            </w:r>
          </w:p>
        </w:tc>
      </w:tr>
      <w:tr>
        <w:tc>
          <w:tcPr/>
          <w:p>
            <w:pPr>
              <w:pStyle w:val="Compact"/>
              <w:jc w:val="left"/>
            </w:pPr>
            <w:r>
              <w:t xml:space="preserve">B2</w:t>
            </w:r>
          </w:p>
        </w:tc>
        <w:tc>
          <w:tcPr/>
          <w:p>
            <w:pPr>
              <w:pStyle w:val="Compact"/>
              <w:jc w:val="left"/>
            </w:pPr>
            <w:r>
              <w:t xml:space="preserve">API REST TAKA Vision</w:t>
            </w:r>
          </w:p>
        </w:tc>
        <w:tc>
          <w:tcPr/>
          <w:p>
            <w:pPr>
              <w:pStyle w:val="Compact"/>
              <w:jc w:val="left"/>
            </w:pPr>
            <w:r>
              <w:t xml:space="preserve">6 endpoints (/localize, /navigate, /extract, /validate, /batch, /status)</w:t>
            </w:r>
          </w:p>
        </w:tc>
        <w:tc>
          <w:tcPr/>
          <w:p>
            <w:pPr>
              <w:pStyle w:val="Compact"/>
              <w:jc w:val="left"/>
            </w:pPr>
            <w:r>
              <w:t xml:space="preserve">Contract OpenAPI validé</w:t>
            </w:r>
          </w:p>
        </w:tc>
      </w:tr>
      <w:tr>
        <w:tc>
          <w:tcPr/>
          <w:p>
            <w:pPr>
              <w:pStyle w:val="Compact"/>
              <w:jc w:val="left"/>
            </w:pPr>
            <w:r>
              <w:t xml:space="preserve">B3</w:t>
            </w:r>
          </w:p>
        </w:tc>
        <w:tc>
          <w:tcPr/>
          <w:p>
            <w:pPr>
              <w:pStyle w:val="Compact"/>
              <w:jc w:val="left"/>
            </w:pPr>
            <w:r>
              <w:t xml:space="preserve">Sidecar Docker</w:t>
            </w:r>
          </w:p>
        </w:tc>
        <w:tc>
          <w:tcPr/>
          <w:p>
            <w:pPr>
              <w:pStyle w:val="Compact"/>
              <w:jc w:val="left"/>
            </w:pPr>
            <w:r>
              <w:t xml:space="preserve">Conteneur vLLM pour Holo-1 7B + UI-TARS 7B</w:t>
            </w:r>
          </w:p>
        </w:tc>
        <w:tc>
          <w:tcPr/>
          <w:p>
            <w:pPr>
              <w:pStyle w:val="Compact"/>
              <w:jc w:val="left"/>
            </w:pPr>
            <w:r>
              <w:t xml:space="preserve">Déploiement &lt; 5 min</w:t>
            </w:r>
          </w:p>
        </w:tc>
      </w:tr>
      <w:tr>
        <w:tc>
          <w:tcPr/>
          <w:p>
            <w:pPr>
              <w:pStyle w:val="Compact"/>
              <w:jc w:val="left"/>
            </w:pPr>
            <w:r>
              <w:t xml:space="preserve">B4</w:t>
            </w:r>
          </w:p>
        </w:tc>
        <w:tc>
          <w:tcPr/>
          <w:p>
            <w:pPr>
              <w:pStyle w:val="Compact"/>
              <w:jc w:val="left"/>
            </w:pPr>
            <w:r>
              <w:t xml:space="preserve">File d’attente Redis</w:t>
            </w:r>
          </w:p>
        </w:tc>
        <w:tc>
          <w:tcPr/>
          <w:p>
            <w:pPr>
              <w:pStyle w:val="Compact"/>
              <w:jc w:val="left"/>
            </w:pPr>
            <w:r>
              <w:t xml:space="preserve">Pub/sub async avec retry + fallback</w:t>
            </w:r>
          </w:p>
        </w:tc>
        <w:tc>
          <w:tcPr/>
          <w:p>
            <w:pPr>
              <w:pStyle w:val="Compact"/>
              <w:jc w:val="left"/>
            </w:pPr>
            <w:r>
              <w:t xml:space="preserve">Load test 100 tâches/min</w:t>
            </w:r>
          </w:p>
        </w:tc>
      </w:tr>
      <w:tr>
        <w:tc>
          <w:tcPr/>
          <w:p>
            <w:pPr>
              <w:pStyle w:val="Compact"/>
              <w:jc w:val="left"/>
            </w:pPr>
            <w:r>
              <w:t xml:space="preserve">B5</w:t>
            </w:r>
          </w:p>
        </w:tc>
        <w:tc>
          <w:tcPr/>
          <w:p>
            <w:pPr>
              <w:pStyle w:val="Compact"/>
              <w:jc w:val="left"/>
            </w:pPr>
            <w:r>
              <w:t xml:space="preserve">Cache screenshots</w:t>
            </w:r>
          </w:p>
        </w:tc>
        <w:tc>
          <w:tcPr/>
          <w:p>
            <w:pPr>
              <w:pStyle w:val="Compact"/>
              <w:jc w:val="left"/>
            </w:pPr>
            <w:r>
              <w:t xml:space="preserve">Redis TTL 1h + chiffrement AES-GCM</w:t>
            </w:r>
          </w:p>
        </w:tc>
        <w:tc>
          <w:tcPr/>
          <w:p>
            <w:pPr>
              <w:pStyle w:val="Compact"/>
              <w:jc w:val="left"/>
            </w:pPr>
            <w:r>
              <w:t xml:space="preserve">Penetration test interne</w:t>
            </w:r>
          </w:p>
        </w:tc>
      </w:tr>
      <w:tr>
        <w:tc>
          <w:tcPr/>
          <w:p>
            <w:pPr>
              <w:pStyle w:val="Compact"/>
              <w:jc w:val="left"/>
            </w:pPr>
            <w:r>
              <w:t xml:space="preserve">B6</w:t>
            </w:r>
          </w:p>
        </w:tc>
        <w:tc>
          <w:tcPr/>
          <w:p>
            <w:pPr>
              <w:pStyle w:val="Compact"/>
              <w:jc w:val="left"/>
            </w:pPr>
            <w:r>
              <w:t xml:space="preserve">Sécurité V1</w:t>
            </w:r>
          </w:p>
        </w:tc>
        <w:tc>
          <w:tcPr/>
          <w:p>
            <w:pPr>
              <w:pStyle w:val="Compact"/>
              <w:jc w:val="left"/>
            </w:pPr>
            <w:r>
              <w:t xml:space="preserve">Vault credentials + anonymisation regex</w:t>
            </w:r>
          </w:p>
        </w:tc>
        <w:tc>
          <w:tcPr/>
          <w:p>
            <w:pPr>
              <w:pStyle w:val="Compact"/>
              <w:jc w:val="left"/>
            </w:pPr>
            <w:r>
              <w:t xml:space="preserve">Audit sécurité passé</w:t>
            </w:r>
          </w:p>
        </w:tc>
      </w:tr>
    </w:tbl>
    <w:bookmarkEnd w:id="82"/>
    <w:bookmarkStart w:id="83" w:name="architecture-livrée-à-la-fin-du-sprint-b"/>
    <w:p>
      <w:pPr>
        <w:pStyle w:val="Heading3"/>
      </w:pPr>
      <w:r>
        <w:t xml:space="preserve">Architecture livrée à la fin du Sprint B</w:t>
      </w:r>
    </w:p>
    <w:p>
      <w:pPr>
        <w:pStyle w:val="SourceCode"/>
      </w:pPr>
      <w:r>
        <w:rPr>
          <w:rStyle w:val="VerbatimChar"/>
        </w:rPr>
        <w:t xml:space="preserve">TAKA Vision Infrastructure (Milestone B)</w:t>
      </w:r>
      <w:r>
        <w:br/>
      </w:r>
      <w:r>
        <w:rPr>
          <w:rStyle w:val="VerbatimChar"/>
        </w:rPr>
        <w:t xml:space="preserve">├── taka-vision-controller (FastAPI, port 8080)</w:t>
      </w:r>
      <w:r>
        <w:br/>
      </w:r>
      <w:r>
        <w:rPr>
          <w:rStyle w:val="VerbatimChar"/>
        </w:rPr>
        <w:t xml:space="preserve">│   ├── /v1/vision/* (6 endpoints)</w:t>
      </w:r>
      <w:r>
        <w:br/>
      </w:r>
      <w:r>
        <w:rPr>
          <w:rStyle w:val="VerbatimChar"/>
        </w:rPr>
        <w:t xml:space="preserve">│   ├── ProviderRegistry (Holo, Qwen, UI-TARS, Gemma)</w:t>
      </w:r>
      <w:r>
        <w:br/>
      </w:r>
      <w:r>
        <w:rPr>
          <w:rStyle w:val="VerbatimChar"/>
        </w:rPr>
        <w:t xml:space="preserve">│   ├── TaskQueue (Redis Streams)</w:t>
      </w:r>
      <w:r>
        <w:br/>
      </w:r>
      <w:r>
        <w:rPr>
          <w:rStyle w:val="VerbatimChar"/>
        </w:rPr>
        <w:t xml:space="preserve">│   ├── ScreenshotCache (Redis + AES-GCM)</w:t>
      </w:r>
      <w:r>
        <w:br/>
      </w:r>
      <w:r>
        <w:rPr>
          <w:rStyle w:val="VerbatimChar"/>
        </w:rPr>
        <w:t xml:space="preserve">│   └── SecretManager (Vault interface)</w:t>
      </w:r>
      <w:r>
        <w:br/>
      </w:r>
      <w:r>
        <w:rPr>
          <w:rStyle w:val="VerbatimChar"/>
        </w:rPr>
        <w:t xml:space="preserve">├── sidecar-holo-7b (Docker, vLLM, port 8001)</w:t>
      </w:r>
      <w:r>
        <w:br/>
      </w:r>
      <w:r>
        <w:rPr>
          <w:rStyle w:val="VerbatimChar"/>
        </w:rPr>
        <w:t xml:space="preserve">│   └── Modèle : Holo1.5-7B (GGUF ou FP16)</w:t>
      </w:r>
      <w:r>
        <w:br/>
      </w:r>
      <w:r>
        <w:rPr>
          <w:rStyle w:val="VerbatimChar"/>
        </w:rPr>
        <w:t xml:space="preserve">├── sidecar-uitars-7b (Docker, vLLM, port 8002)</w:t>
      </w:r>
      <w:r>
        <w:br/>
      </w:r>
      <w:r>
        <w:rPr>
          <w:rStyle w:val="VerbatimChar"/>
        </w:rPr>
        <w:t xml:space="preserve">│   └── Modèle : UI-TARS-1.5-7B</w:t>
      </w:r>
      <w:r>
        <w:br/>
      </w:r>
      <w:r>
        <w:rPr>
          <w:rStyle w:val="VerbatimChar"/>
        </w:rPr>
        <w:t xml:space="preserve">├── sidecar-gemma-4b (Docker, llama.cpp, port 8003)</w:t>
      </w:r>
      <w:r>
        <w:br/>
      </w:r>
      <w:r>
        <w:rPr>
          <w:rStyle w:val="VerbatimChar"/>
        </w:rPr>
        <w:t xml:space="preserve">│   └── Modèle : Gemma 3 4B (CPU fallback)</w:t>
      </w:r>
      <w:r>
        <w:br/>
      </w:r>
      <w:r>
        <w:rPr>
          <w:rStyle w:val="VerbatimChar"/>
        </w:rPr>
        <w:t xml:space="preserve">└── redis-cluster (cache + queue)</w:t>
      </w:r>
    </w:p>
    <w:bookmarkEnd w:id="83"/>
    <w:bookmarkStart w:id="84" w:name="tâches-détaillées-sprint-b"/>
    <w:p>
      <w:pPr>
        <w:pStyle w:val="Heading3"/>
      </w:pPr>
      <w:r>
        <w:t xml:space="preserve">Tâches détaillées — Sprint B</w:t>
      </w:r>
    </w:p>
    <w:p>
      <w:pPr>
        <w:pStyle w:val="SourceCode"/>
      </w:pPr>
      <w:r>
        <w:rPr>
          <w:rStyle w:val="VerbatimChar"/>
        </w:rPr>
        <w:t xml:space="preserve">Semaine 1 : Abstraction Layer</w:t>
      </w:r>
      <w:r>
        <w:br/>
      </w:r>
      <w:r>
        <w:rPr>
          <w:rStyle w:val="VerbatimChar"/>
        </w:rPr>
        <w:t xml:space="preserve">├── J1-2 : Implémentation VLAProvider ABC + dataclasses</w:t>
      </w:r>
      <w:r>
        <w:br/>
      </w:r>
      <w:r>
        <w:rPr>
          <w:rStyle w:val="VerbatimChar"/>
        </w:rPr>
        <w:t xml:space="preserve">├── J3-4 : HoloProvider (prompt Surfer-H, parsing JSON, health check)</w:t>
      </w:r>
      <w:r>
        <w:br/>
      </w:r>
      <w:r>
        <w:rPr>
          <w:rStyle w:val="VerbatimChar"/>
        </w:rPr>
        <w:t xml:space="preserve">├── J5 : QwenProvider (API Dashscope, format prompt Qwen3-VL)</w:t>
      </w:r>
      <w:r>
        <w:br/>
      </w:r>
      <w:r>
        <w:br/>
      </w:r>
      <w:r>
        <w:rPr>
          <w:rStyle w:val="VerbatimChar"/>
        </w:rPr>
        <w:t xml:space="preserve">Semaine 2 : API + Queue + Cache</w:t>
      </w:r>
      <w:r>
        <w:br/>
      </w:r>
      <w:r>
        <w:rPr>
          <w:rStyle w:val="VerbatimChar"/>
        </w:rPr>
        <w:t xml:space="preserve">├── J1-2 : FastAPI controller + 6 endpoints + validation Pydantic</w:t>
      </w:r>
      <w:r>
        <w:br/>
      </w:r>
      <w:r>
        <w:rPr>
          <w:rStyle w:val="VerbatimChar"/>
        </w:rPr>
        <w:t xml:space="preserve">├── J3-4 : Redis Streams (producer/consumer) + retry logic</w:t>
      </w:r>
      <w:r>
        <w:br/>
      </w:r>
      <w:r>
        <w:rPr>
          <w:rStyle w:val="VerbatimChar"/>
        </w:rPr>
        <w:t xml:space="preserve">├── J5 : Cache Redis (clé sha256, chiffrement, TTL, anonymisation)</w:t>
      </w:r>
      <w:r>
        <w:br/>
      </w:r>
      <w:r>
        <w:br/>
      </w:r>
      <w:r>
        <w:rPr>
          <w:rStyle w:val="VerbatimChar"/>
        </w:rPr>
        <w:t xml:space="preserve">Semaine 3 : Sécurité + Intégration TAKA</w:t>
      </w:r>
      <w:r>
        <w:br/>
      </w:r>
      <w:r>
        <w:rPr>
          <w:rStyle w:val="VerbatimChar"/>
        </w:rPr>
        <w:t xml:space="preserve">├── J1-2 : SecretManager (Vault interface + file provider)</w:t>
      </w:r>
      <w:r>
        <w:br/>
      </w:r>
      <w:r>
        <w:rPr>
          <w:rStyle w:val="VerbatimChar"/>
        </w:rPr>
        <w:t xml:space="preserve">├── J3-4 : Anonymisation pipeline (regex + revue) + tests</w:t>
      </w:r>
      <w:r>
        <w:br/>
      </w:r>
      <w:r>
        <w:rPr>
          <w:rStyle w:val="VerbatimChar"/>
        </w:rPr>
        <w:t xml:space="preserve">├── J5 : Intégration Layer 1 TAKA OS (sensorimoteur) + revue milestone</w:t>
      </w:r>
    </w:p>
    <w:bookmarkEnd w:id="84"/>
    <w:bookmarkStart w:id="85" w:name="milestone-b-critères-de-sortie"/>
    <w:p>
      <w:pPr>
        <w:pStyle w:val="Heading3"/>
      </w:pPr>
      <w:r>
        <w:t xml:space="preserve">Milestone B — Critères de sortie</w:t>
      </w:r>
    </w:p>
    <w:tbl>
      <w:tblPr>
        <w:tblStyle w:val="Table"/>
        <w:tblW w:type="pct" w:w="5000"/>
        <w:tblLook w:firstRow="1" w:lastRow="0" w:firstColumn="0" w:lastColumn="0" w:noHBand="0" w:noVBand="0" w:val="0020"/>
      </w:tblPr>
      <w:tblGrid>
        <w:gridCol w:w="2545"/>
        <w:gridCol w:w="1980"/>
        <w:gridCol w:w="3394"/>
      </w:tblGrid>
      <w:tr>
        <w:trPr>
          <w:tblHeader w:val="true"/>
        </w:trPr>
        <w:tc>
          <w:tcPr/>
          <w:p>
            <w:pPr>
              <w:pStyle w:val="Compact"/>
              <w:jc w:val="left"/>
            </w:pPr>
            <w:r>
              <w:t xml:space="preserve">Critère</w:t>
            </w:r>
          </w:p>
        </w:tc>
        <w:tc>
          <w:tcPr/>
          <w:p>
            <w:pPr>
              <w:pStyle w:val="Compact"/>
              <w:jc w:val="left"/>
            </w:pPr>
            <w:r>
              <w:t xml:space="preserve">Seuil</w:t>
            </w:r>
          </w:p>
        </w:tc>
        <w:tc>
          <w:tcPr/>
          <w:p>
            <w:pPr>
              <w:pStyle w:val="Compact"/>
              <w:jc w:val="left"/>
            </w:pPr>
            <w:r>
              <w:t xml:space="preserve">Validation</w:t>
            </w:r>
          </w:p>
        </w:tc>
      </w:tr>
      <w:tr>
        <w:tc>
          <w:tcPr/>
          <w:p>
            <w:pPr>
              <w:pStyle w:val="Compact"/>
              <w:jc w:val="left"/>
            </w:pPr>
            <w:r>
              <w:t xml:space="preserve">Coverage tests</w:t>
            </w:r>
          </w:p>
        </w:tc>
        <w:tc>
          <w:tcPr/>
          <w:p>
            <w:pPr>
              <w:pStyle w:val="Compact"/>
              <w:jc w:val="left"/>
            </w:pPr>
            <w:r>
              <w:t xml:space="preserve">≥ 90%</w:t>
            </w:r>
          </w:p>
        </w:tc>
        <w:tc>
          <w:tcPr/>
          <w:p>
            <w:pPr>
              <w:pStyle w:val="Compact"/>
              <w:jc w:val="left"/>
            </w:pPr>
            <w:r>
              <w:t xml:space="preserve">pytest –cov</w:t>
            </w:r>
          </w:p>
        </w:tc>
      </w:tr>
      <w:tr>
        <w:tc>
          <w:tcPr/>
          <w:p>
            <w:pPr>
              <w:pStyle w:val="Compact"/>
              <w:jc w:val="left"/>
            </w:pPr>
            <w:r>
              <w:t xml:space="preserve">Latence API / localize</w:t>
            </w:r>
          </w:p>
        </w:tc>
        <w:tc>
          <w:tcPr/>
          <w:p>
            <w:pPr>
              <w:pStyle w:val="Compact"/>
              <w:jc w:val="left"/>
            </w:pPr>
            <w:r>
              <w:t xml:space="preserve">≤ 2000 ms (p95)</w:t>
            </w:r>
          </w:p>
        </w:tc>
        <w:tc>
          <w:tcPr/>
          <w:p>
            <w:pPr>
              <w:pStyle w:val="Compact"/>
              <w:jc w:val="left"/>
            </w:pPr>
            <w:r>
              <w:t xml:space="preserve">Load test k6</w:t>
            </w:r>
          </w:p>
        </w:tc>
      </w:tr>
      <w:tr>
        <w:tc>
          <w:tcPr/>
          <w:p>
            <w:pPr>
              <w:pStyle w:val="Compact"/>
              <w:jc w:val="left"/>
            </w:pPr>
            <w:r>
              <w:t xml:space="preserve">Fallback automatique</w:t>
            </w:r>
          </w:p>
        </w:tc>
        <w:tc>
          <w:tcPr/>
          <w:p>
            <w:pPr>
              <w:pStyle w:val="Compact"/>
              <w:jc w:val="left"/>
            </w:pPr>
            <w:r>
              <w:t xml:space="preserve">Fonctionnel A → B → C</w:t>
            </w:r>
          </w:p>
        </w:tc>
        <w:tc>
          <w:tcPr/>
          <w:p>
            <w:pPr>
              <w:pStyle w:val="Compact"/>
              <w:jc w:val="left"/>
            </w:pPr>
            <w:r>
              <w:t xml:space="preserve">Test injection panne</w:t>
            </w:r>
          </w:p>
        </w:tc>
      </w:tr>
      <w:tr>
        <w:tc>
          <w:tcPr/>
          <w:p>
            <w:pPr>
              <w:pStyle w:val="Compact"/>
              <w:jc w:val="left"/>
            </w:pPr>
            <w:r>
              <w:t xml:space="preserve">Chiffrement cache</w:t>
            </w:r>
          </w:p>
        </w:tc>
        <w:tc>
          <w:tcPr/>
          <w:p>
            <w:pPr>
              <w:pStyle w:val="Compact"/>
              <w:jc w:val="left"/>
            </w:pPr>
            <w:r>
              <w:t xml:space="preserve">AES-256-GCM, clés par tenant</w:t>
            </w:r>
          </w:p>
        </w:tc>
        <w:tc>
          <w:tcPr/>
          <w:p>
            <w:pPr>
              <w:pStyle w:val="Compact"/>
              <w:jc w:val="left"/>
            </w:pPr>
            <w:r>
              <w:t xml:space="preserve">Audit crypto interne</w:t>
            </w:r>
          </w:p>
        </w:tc>
      </w:tr>
      <w:tr>
        <w:tc>
          <w:tcPr/>
          <w:p>
            <w:pPr>
              <w:pStyle w:val="Compact"/>
              <w:jc w:val="left"/>
            </w:pPr>
            <w:r>
              <w:t xml:space="preserve">Anonymisation</w:t>
            </w:r>
          </w:p>
        </w:tc>
        <w:tc>
          <w:tcPr/>
          <w:p>
            <w:pPr>
              <w:pStyle w:val="Compact"/>
              <w:jc w:val="left"/>
            </w:pPr>
            <w:r>
              <w:t xml:space="preserve">0 PII dans cache (échantillon)</w:t>
            </w:r>
          </w:p>
        </w:tc>
        <w:tc>
          <w:tcPr/>
          <w:p>
            <w:pPr>
              <w:pStyle w:val="Compact"/>
              <w:jc w:val="left"/>
            </w:pPr>
            <w:r>
              <w:t xml:space="preserve">Scan regex</w:t>
            </w:r>
          </w:p>
        </w:tc>
      </w:tr>
      <w:tr>
        <w:tc>
          <w:tcPr/>
          <w:p>
            <w:pPr>
              <w:pStyle w:val="Compact"/>
              <w:jc w:val="left"/>
            </w:pPr>
            <w:r>
              <w:t xml:space="preserve">Déploiement sidecar</w:t>
            </w:r>
          </w:p>
        </w:tc>
        <w:tc>
          <w:tcPr/>
          <w:p>
            <w:pPr>
              <w:pStyle w:val="Compact"/>
              <w:jc w:val="left"/>
            </w:pPr>
            <w:r>
              <w:t xml:space="preserve">&lt; 5 min</w:t>
            </w:r>
            <w:r>
              <w:t xml:space="preserve"> </w:t>
            </w:r>
            <w:r>
              <w:rPr>
                <w:rStyle w:val="VerbatimChar"/>
              </w:rPr>
              <w:t xml:space="preserve">docker compose up</w:t>
            </w:r>
          </w:p>
        </w:tc>
        <w:tc>
          <w:tcPr/>
          <w:p>
            <w:pPr>
              <w:pStyle w:val="Compact"/>
              <w:jc w:val="left"/>
            </w:pPr>
            <w:r>
              <w:t xml:space="preserve">Test fresh VM</w:t>
            </w:r>
          </w:p>
        </w:tc>
      </w:tr>
    </w:tbl>
    <w:p>
      <w:r>
        <w:pict>
          <v:rect style="width:0;height:1.5pt" o:hralign="center" o:hrstd="t" o:hr="t"/>
        </w:pict>
      </w:r>
    </w:p>
    <w:bookmarkEnd w:id="85"/>
    <w:bookmarkEnd w:id="86"/>
    <w:bookmarkStart w:id="91" w:name="Xdbad2d9079cc921d124eed225c40598ca152b0c"/>
    <w:p>
      <w:pPr>
        <w:pStyle w:val="Heading2"/>
      </w:pPr>
      <w:r>
        <w:t xml:space="preserve">4. Sprint C — Agent Depositor + Mode Humain au Centre</w:t>
      </w:r>
    </w:p>
    <w:p>
      <w:pPr>
        <w:pStyle w:val="FirstParagraph"/>
      </w:pPr>
      <w:r>
        <w:rPr>
          <w:bCs/>
          <w:b/>
        </w:rPr>
        <w:t xml:space="preserve">Durée</w:t>
      </w:r>
      <w:r>
        <w:t xml:space="preserve"> </w:t>
      </w:r>
      <w:r>
        <w:t xml:space="preserve">: 3 semaines (Mois 8.1 — Mois 8.3)</w:t>
      </w:r>
      <w:r>
        <w:br/>
      </w:r>
      <w:r>
        <w:rPr>
          <w:bCs/>
          <w:b/>
        </w:rPr>
        <w:t xml:space="preserve">Objectif</w:t>
      </w:r>
      <w:r>
        <w:t xml:space="preserve"> </w:t>
      </w:r>
      <w:r>
        <w:t xml:space="preserve">: Créer l’Agent Depositor et implémenter les 3 niveaux de validation humaine.</w:t>
      </w:r>
      <w:r>
        <w:br/>
      </w:r>
      <w:r>
        <w:rPr>
          <w:bCs/>
          <w:b/>
        </w:rPr>
        <w:t xml:space="preserve">Équipe</w:t>
      </w:r>
      <w:r>
        <w:t xml:space="preserve"> </w:t>
      </w:r>
      <w:r>
        <w:t xml:space="preserve">: 2 backend engineers + 1 frontend engineer + 1 UX designer</w:t>
      </w:r>
    </w:p>
    <w:bookmarkStart w:id="87" w:name="livrables-2"/>
    <w:p>
      <w:pPr>
        <w:pStyle w:val="Heading3"/>
      </w:pPr>
      <w:r>
        <w:t xml:space="preserve">Livrables</w:t>
      </w:r>
    </w:p>
    <w:tbl>
      <w:tblPr>
        <w:tblStyle w:val="Table"/>
        <w:tblW w:type="pct" w:w="5000"/>
        <w:tblLook w:firstRow="1" w:lastRow="0" w:firstColumn="0" w:lastColumn="0" w:noHBand="0" w:noVBand="0" w:val="0020"/>
      </w:tblPr>
      <w:tblGrid>
        <w:gridCol w:w="495"/>
        <w:gridCol w:w="1650"/>
        <w:gridCol w:w="2145"/>
        <w:gridCol w:w="3630"/>
      </w:tblGrid>
      <w:tr>
        <w:trPr>
          <w:tblHeader w:val="true"/>
        </w:trPr>
        <w:tc>
          <w:tcPr/>
          <w:p>
            <w:pPr>
              <w:pStyle w:val="Compact"/>
              <w:jc w:val="left"/>
            </w:pPr>
            <w:r>
              <w:t xml:space="preserve">#</w:t>
            </w:r>
          </w:p>
        </w:tc>
        <w:tc>
          <w:tcPr/>
          <w:p>
            <w:pPr>
              <w:pStyle w:val="Compact"/>
              <w:jc w:val="left"/>
            </w:pPr>
            <w:r>
              <w:t xml:space="preserve">Livrable</w:t>
            </w:r>
          </w:p>
        </w:tc>
        <w:tc>
          <w:tcPr/>
          <w:p>
            <w:pPr>
              <w:pStyle w:val="Compact"/>
              <w:jc w:val="left"/>
            </w:pPr>
            <w:r>
              <w:t xml:space="preserve">Description</w:t>
            </w:r>
          </w:p>
        </w:tc>
        <w:tc>
          <w:tcPr/>
          <w:p>
            <w:pPr>
              <w:pStyle w:val="Compact"/>
              <w:jc w:val="left"/>
            </w:pPr>
            <w:r>
              <w:t xml:space="preserve">Critère d’acceptation</w:t>
            </w:r>
          </w:p>
        </w:tc>
      </w:tr>
      <w:tr>
        <w:tc>
          <w:tcPr/>
          <w:p>
            <w:pPr>
              <w:pStyle w:val="Compact"/>
              <w:jc w:val="left"/>
            </w:pPr>
            <w:r>
              <w:t xml:space="preserve">C1</w:t>
            </w:r>
          </w:p>
        </w:tc>
        <w:tc>
          <w:tcPr/>
          <w:p>
            <w:pPr>
              <w:pStyle w:val="Compact"/>
              <w:jc w:val="left"/>
            </w:pPr>
            <w:r>
              <w:t xml:space="preserve">Agent Depositor (Layer 3)</w:t>
            </w:r>
          </w:p>
        </w:tc>
        <w:tc>
          <w:tcPr/>
          <w:p>
            <w:pPr>
              <w:pStyle w:val="Compact"/>
              <w:jc w:val="left"/>
            </w:pPr>
            <w:r>
              <w:t xml:space="preserve">Agent orchestrant navigation + formulaire + upload + validation</w:t>
            </w:r>
          </w:p>
        </w:tc>
        <w:tc>
          <w:tcPr/>
          <w:p>
            <w:pPr>
              <w:pStyle w:val="Compact"/>
              <w:jc w:val="left"/>
            </w:pPr>
            <w:r>
              <w:t xml:space="preserve">Tests E2E 10 parcours complets</w:t>
            </w:r>
          </w:p>
        </w:tc>
      </w:tr>
      <w:tr>
        <w:tc>
          <w:tcPr/>
          <w:p>
            <w:pPr>
              <w:pStyle w:val="Compact"/>
              <w:jc w:val="left"/>
            </w:pPr>
            <w:r>
              <w:t xml:space="preserve">C2</w:t>
            </w:r>
          </w:p>
        </w:tc>
        <w:tc>
          <w:tcPr/>
          <w:p>
            <w:pPr>
              <w:pStyle w:val="Compact"/>
              <w:jc w:val="left"/>
            </w:pPr>
            <w:r>
              <w:t xml:space="preserve">Mode L0 (autonome)</w:t>
            </w:r>
          </w:p>
        </w:tc>
        <w:tc>
          <w:tcPr/>
          <w:p>
            <w:pPr>
              <w:pStyle w:val="Compact"/>
              <w:jc w:val="left"/>
            </w:pPr>
            <w:r>
              <w:t xml:space="preserve">Exécution sans validation pour tâches routine</w:t>
            </w:r>
          </w:p>
        </w:tc>
        <w:tc>
          <w:tcPr/>
          <w:p>
            <w:pPr>
              <w:pStyle w:val="Compact"/>
              <w:jc w:val="left"/>
            </w:pPr>
            <w:r>
              <w:t xml:space="preserve">100% autonome sur parcours validés</w:t>
            </w:r>
          </w:p>
        </w:tc>
      </w:tr>
      <w:tr>
        <w:tc>
          <w:tcPr/>
          <w:p>
            <w:pPr>
              <w:pStyle w:val="Compact"/>
              <w:jc w:val="left"/>
            </w:pPr>
            <w:r>
              <w:t xml:space="preserve">C3</w:t>
            </w:r>
          </w:p>
        </w:tc>
        <w:tc>
          <w:tcPr/>
          <w:p>
            <w:pPr>
              <w:pStyle w:val="Compact"/>
              <w:jc w:val="left"/>
            </w:pPr>
            <w:r>
              <w:t xml:space="preserve">Mode L1 (supervisé)</w:t>
            </w:r>
          </w:p>
        </w:tc>
        <w:tc>
          <w:tcPr/>
          <w:p>
            <w:pPr>
              <w:pStyle w:val="Compact"/>
              <w:jc w:val="left"/>
            </w:pPr>
            <w:r>
              <w:t xml:space="preserve">Pause + notification pour données sensibles</w:t>
            </w:r>
          </w:p>
        </w:tc>
        <w:tc>
          <w:tcPr/>
          <w:p>
            <w:pPr>
              <w:pStyle w:val="Compact"/>
              <w:jc w:val="left"/>
            </w:pPr>
            <w:r>
              <w:t xml:space="preserve">Temps réponse humaine &lt; 2 min (test)</w:t>
            </w:r>
          </w:p>
        </w:tc>
      </w:tr>
      <w:tr>
        <w:tc>
          <w:tcPr/>
          <w:p>
            <w:pPr>
              <w:pStyle w:val="Compact"/>
              <w:jc w:val="left"/>
            </w:pPr>
            <w:r>
              <w:t xml:space="preserve">C4</w:t>
            </w:r>
          </w:p>
        </w:tc>
        <w:tc>
          <w:tcPr/>
          <w:p>
            <w:pPr>
              <w:pStyle w:val="Compact"/>
              <w:jc w:val="left"/>
            </w:pPr>
            <w:r>
              <w:t xml:space="preserve">Mode L2 (bloquant)</w:t>
            </w:r>
          </w:p>
        </w:tc>
        <w:tc>
          <w:tcPr/>
          <w:p>
            <w:pPr>
              <w:pStyle w:val="Compact"/>
              <w:jc w:val="left"/>
            </w:pPr>
            <w:r>
              <w:t xml:space="preserve">Confirmation biométrique/token pour actions critiques</w:t>
            </w:r>
          </w:p>
        </w:tc>
        <w:tc>
          <w:tcPr/>
          <w:p>
            <w:pPr>
              <w:pStyle w:val="Compact"/>
              <w:jc w:val="left"/>
            </w:pPr>
            <w:r>
              <w:t xml:space="preserve">Impossible de bypass</w:t>
            </w:r>
          </w:p>
        </w:tc>
      </w:tr>
      <w:tr>
        <w:tc>
          <w:tcPr/>
          <w:p>
            <w:pPr>
              <w:pStyle w:val="Compact"/>
              <w:jc w:val="left"/>
            </w:pPr>
            <w:r>
              <w:t xml:space="preserve">C5</w:t>
            </w:r>
          </w:p>
        </w:tc>
        <w:tc>
          <w:tcPr/>
          <w:p>
            <w:pPr>
              <w:pStyle w:val="Compact"/>
              <w:jc w:val="left"/>
            </w:pPr>
            <w:r>
              <w:t xml:space="preserve">Dashboard TAKA UI</w:t>
            </w:r>
          </w:p>
        </w:tc>
        <w:tc>
          <w:tcPr/>
          <w:p>
            <w:pPr>
              <w:pStyle w:val="Compact"/>
              <w:jc w:val="left"/>
            </w:pPr>
            <w:r>
              <w:t xml:space="preserve">Vue temps réel des tâches visuelles + file d’attente</w:t>
            </w:r>
          </w:p>
        </w:tc>
        <w:tc>
          <w:tcPr/>
          <w:p>
            <w:pPr>
              <w:pStyle w:val="Compact"/>
              <w:jc w:val="left"/>
            </w:pPr>
            <w:r>
              <w:t xml:space="preserve">UX validée par 3 testeurs</w:t>
            </w:r>
          </w:p>
        </w:tc>
      </w:tr>
      <w:tr>
        <w:tc>
          <w:tcPr/>
          <w:p>
            <w:pPr>
              <w:pStyle w:val="Compact"/>
              <w:jc w:val="left"/>
            </w:pPr>
            <w:r>
              <w:t xml:space="preserve">C6</w:t>
            </w:r>
          </w:p>
        </w:tc>
        <w:tc>
          <w:tcPr/>
          <w:p>
            <w:pPr>
              <w:pStyle w:val="Compact"/>
              <w:jc w:val="left"/>
            </w:pPr>
            <w:r>
              <w:t xml:space="preserve">Audit trail V1</w:t>
            </w:r>
          </w:p>
        </w:tc>
        <w:tc>
          <w:tcPr/>
          <w:p>
            <w:pPr>
              <w:pStyle w:val="Compact"/>
              <w:jc w:val="left"/>
            </w:pPr>
            <w:r>
              <w:t xml:space="preserve">Log visuel immutable dans Layer 5</w:t>
            </w:r>
          </w:p>
        </w:tc>
        <w:tc>
          <w:tcPr/>
          <w:p>
            <w:pPr>
              <w:pStyle w:val="Compact"/>
              <w:jc w:val="left"/>
            </w:pPr>
            <w:r>
              <w:t xml:space="preserve">Export JSON signé valide</w:t>
            </w:r>
          </w:p>
        </w:tc>
      </w:tr>
    </w:tbl>
    <w:bookmarkEnd w:id="87"/>
    <w:bookmarkStart w:id="88" w:name="parcours-agent-depositor-livré-sprint-c"/>
    <w:p>
      <w:pPr>
        <w:pStyle w:val="Heading3"/>
      </w:pPr>
      <w:r>
        <w:t xml:space="preserve">Parcours Agent Depositor ( livré Sprint C )</w:t>
      </w:r>
    </w:p>
    <w:p>
      <w:pPr>
        <w:pStyle w:val="SourceCode"/>
      </w:pPr>
      <w:r>
        <w:rPr>
          <w:rStyle w:val="VerbatimChar"/>
        </w:rPr>
        <w:t xml:space="preserve">Agent Depositor — Séquence type "Déposer AO sur BOAMP"</w:t>
      </w:r>
      <w:r>
        <w:br/>
      </w:r>
      <w:r>
        <w:br/>
      </w:r>
      <w:r>
        <w:rPr>
          <w:rStyle w:val="VerbatimChar"/>
        </w:rPr>
        <w:t xml:space="preserve">Étape 1 : Récupération séquence mémorisée (Layer 2)</w:t>
      </w:r>
      <w:r>
        <w:br/>
      </w:r>
      <w:r>
        <w:rPr>
          <w:rStyle w:val="VerbatimChar"/>
        </w:rPr>
        <w:t xml:space="preserve">    └─ Si existe et confiance &gt; 0.90 → exécution L0 (autonome)</w:t>
      </w:r>
      <w:r>
        <w:br/>
      </w:r>
      <w:r>
        <w:rPr>
          <w:rStyle w:val="VerbatimChar"/>
        </w:rPr>
        <w:t xml:space="preserve">    └─ Sinon → inférence VLA (Holo-1 7B)</w:t>
      </w:r>
      <w:r>
        <w:br/>
      </w:r>
      <w:r>
        <w:br/>
      </w:r>
      <w:r>
        <w:rPr>
          <w:rStyle w:val="VerbatimChar"/>
        </w:rPr>
        <w:t xml:space="preserve">Étape 2 : Navigation web (boucle VLA)</w:t>
      </w:r>
      <w:r>
        <w:br/>
      </w:r>
      <w:r>
        <w:rPr>
          <w:rStyle w:val="VerbatimChar"/>
        </w:rPr>
        <w:t xml:space="preserve">    ├─ Screenshot → TAKA Vision /navigate → NextAction</w:t>
      </w:r>
      <w:r>
        <w:br/>
      </w:r>
      <w:r>
        <w:rPr>
          <w:rStyle w:val="VerbatimChar"/>
        </w:rPr>
        <w:t xml:space="preserve">    ├─ Exécution action (click / type / scroll)</w:t>
      </w:r>
      <w:r>
        <w:br/>
      </w:r>
      <w:r>
        <w:rPr>
          <w:rStyle w:val="VerbatimChar"/>
        </w:rPr>
        <w:t xml:space="preserve">    ├─ Validation résultat (TAKA Vision /validate)</w:t>
      </w:r>
      <w:r>
        <w:br/>
      </w:r>
      <w:r>
        <w:rPr>
          <w:rStyle w:val="VerbatimChar"/>
        </w:rPr>
        <w:t xml:space="preserve">    └─ Retry / fallback si échec</w:t>
      </w:r>
      <w:r>
        <w:br/>
      </w:r>
      <w:r>
        <w:br/>
      </w:r>
      <w:r>
        <w:rPr>
          <w:rStyle w:val="VerbatimChar"/>
        </w:rPr>
        <w:t xml:space="preserve">Étape 3 : Remplissage formulaire</w:t>
      </w:r>
      <w:r>
        <w:br/>
      </w:r>
      <w:r>
        <w:rPr>
          <w:rStyle w:val="VerbatimChar"/>
        </w:rPr>
        <w:t xml:space="preserve">    ├─ OCR champ (Qwen3 fallback si Holo échoue)</w:t>
      </w:r>
      <w:r>
        <w:br/>
      </w:r>
      <w:r>
        <w:rPr>
          <w:rStyle w:val="VerbatimChar"/>
        </w:rPr>
        <w:t xml:space="preserve">    ├─ Saisie valeur (TypeAction)</w:t>
      </w:r>
      <w:r>
        <w:br/>
      </w:r>
      <w:r>
        <w:rPr>
          <w:rStyle w:val="VerbatimChar"/>
        </w:rPr>
        <w:t xml:space="preserve">    └─ Validation par champ</w:t>
      </w:r>
      <w:r>
        <w:br/>
      </w:r>
      <w:r>
        <w:br/>
      </w:r>
      <w:r>
        <w:rPr>
          <w:rStyle w:val="VerbatimChar"/>
        </w:rPr>
        <w:t xml:space="preserve">Étape 4 : Upload documents</w:t>
      </w:r>
      <w:r>
        <w:br/>
      </w:r>
      <w:r>
        <w:rPr>
          <w:rStyle w:val="VerbatimChar"/>
        </w:rPr>
        <w:t xml:space="preserve">    ├─ Localisation zone drag-and-drop</w:t>
      </w:r>
      <w:r>
        <w:br/>
      </w:r>
      <w:r>
        <w:rPr>
          <w:rStyle w:val="VerbatimChar"/>
        </w:rPr>
        <w:t xml:space="preserve">    ├─ Simulation drop fichier</w:t>
      </w:r>
      <w:r>
        <w:br/>
      </w:r>
      <w:r>
        <w:rPr>
          <w:rStyle w:val="VerbatimChar"/>
        </w:rPr>
        <w:t xml:space="preserve">    └─ Vérification confirmation upload</w:t>
      </w:r>
      <w:r>
        <w:br/>
      </w:r>
      <w:r>
        <w:br/>
      </w:r>
      <w:r>
        <w:rPr>
          <w:rStyle w:val="VerbatimChar"/>
        </w:rPr>
        <w:t xml:space="preserve">Étape 5 : Validation finale</w:t>
      </w:r>
      <w:r>
        <w:br/>
      </w:r>
      <w:r>
        <w:rPr>
          <w:rStyle w:val="VerbatimChar"/>
        </w:rPr>
        <w:t xml:space="preserve">    ├─ Récapitulatif visuel (before/after)</w:t>
      </w:r>
      <w:r>
        <w:br/>
      </w:r>
      <w:r>
        <w:rPr>
          <w:rStyle w:val="VerbatimChar"/>
        </w:rPr>
        <w:t xml:space="preserve">    ├─ Si L1 requis → notification humaine</w:t>
      </w:r>
      <w:r>
        <w:br/>
      </w:r>
      <w:r>
        <w:rPr>
          <w:rStyle w:val="VerbatimChar"/>
        </w:rPr>
        <w:t xml:space="preserve">    ├─ Si L2 requis → token 2FA</w:t>
      </w:r>
      <w:r>
        <w:br/>
      </w:r>
      <w:r>
        <w:rPr>
          <w:rStyle w:val="VerbatimChar"/>
        </w:rPr>
        <w:t xml:space="preserve">    └─ Confirmation ou correction</w:t>
      </w:r>
      <w:r>
        <w:br/>
      </w:r>
      <w:r>
        <w:br/>
      </w:r>
      <w:r>
        <w:rPr>
          <w:rStyle w:val="VerbatimChar"/>
        </w:rPr>
        <w:t xml:space="preserve">Étape 6 : Archivage</w:t>
      </w:r>
      <w:r>
        <w:br/>
      </w:r>
      <w:r>
        <w:rPr>
          <w:rStyle w:val="VerbatimChar"/>
        </w:rPr>
        <w:t xml:space="preserve">    ├─ Séquence réussie → Layer 2 (mémorisation)</w:t>
      </w:r>
      <w:r>
        <w:br/>
      </w:r>
      <w:r>
        <w:rPr>
          <w:rStyle w:val="VerbatimChar"/>
        </w:rPr>
        <w:t xml:space="preserve">    ├─ Audit trail → Layer 5 (log signé)</w:t>
      </w:r>
      <w:r>
        <w:br/>
      </w:r>
      <w:r>
        <w:rPr>
          <w:rStyle w:val="VerbatimChar"/>
        </w:rPr>
        <w:t xml:space="preserve">    └─ Notification tenant (email/Slack)</w:t>
      </w:r>
    </w:p>
    <w:bookmarkEnd w:id="88"/>
    <w:bookmarkStart w:id="89" w:name="tâches-détaillées-sprint-c"/>
    <w:p>
      <w:pPr>
        <w:pStyle w:val="Heading3"/>
      </w:pPr>
      <w:r>
        <w:t xml:space="preserve">Tâches détaillées — Sprint C</w:t>
      </w:r>
    </w:p>
    <w:p>
      <w:pPr>
        <w:pStyle w:val="SourceCode"/>
      </w:pPr>
      <w:r>
        <w:rPr>
          <w:rStyle w:val="VerbatimChar"/>
        </w:rPr>
        <w:t xml:space="preserve">Semaine 1 : Agent Depositor Core</w:t>
      </w:r>
      <w:r>
        <w:br/>
      </w:r>
      <w:r>
        <w:rPr>
          <w:rStyle w:val="VerbatimChar"/>
        </w:rPr>
        <w:t xml:space="preserve">├── J1-2 : Définition états (finite state machine) + transitions</w:t>
      </w:r>
      <w:r>
        <w:br/>
      </w:r>
      <w:r>
        <w:rPr>
          <w:rStyle w:val="VerbatimChar"/>
        </w:rPr>
        <w:t xml:space="preserve">├── J3-4 : Implémentation boucle navigate + fallback</w:t>
      </w:r>
      <w:r>
        <w:br/>
      </w:r>
      <w:r>
        <w:rPr>
          <w:rStyle w:val="VerbatimChar"/>
        </w:rPr>
        <w:t xml:space="preserve">├── J5 : Intégration formulaire (OCR + saisie séquentielle)</w:t>
      </w:r>
      <w:r>
        <w:br/>
      </w:r>
      <w:r>
        <w:br/>
      </w:r>
      <w:r>
        <w:rPr>
          <w:rStyle w:val="VerbatimChar"/>
        </w:rPr>
        <w:t xml:space="preserve">Semaine 2 : Validation Humaine + Dashboard</w:t>
      </w:r>
      <w:r>
        <w:br/>
      </w:r>
      <w:r>
        <w:rPr>
          <w:rStyle w:val="VerbatimChar"/>
        </w:rPr>
        <w:t xml:space="preserve">├── J1-2 : Implémentation L0/L1/L2 (règles configurables)</w:t>
      </w:r>
      <w:r>
        <w:br/>
      </w:r>
      <w:r>
        <w:rPr>
          <w:rStyle w:val="VerbatimChar"/>
        </w:rPr>
        <w:t xml:space="preserve">├── J3-4 : Dashboard TAKA UI (Vue React : tâches en cours, file, historique)</w:t>
      </w:r>
      <w:r>
        <w:br/>
      </w:r>
      <w:r>
        <w:rPr>
          <w:rStyle w:val="VerbatimChar"/>
        </w:rPr>
        <w:t xml:space="preserve">├── J5 : Système notification (SSE push, email, webhook Slack)</w:t>
      </w:r>
      <w:r>
        <w:br/>
      </w:r>
      <w:r>
        <w:br/>
      </w:r>
      <w:r>
        <w:rPr>
          <w:rStyle w:val="VerbatimChar"/>
        </w:rPr>
        <w:t xml:space="preserve">Semaine 3 : Audit + E2E</w:t>
      </w:r>
      <w:r>
        <w:br/>
      </w:r>
      <w:r>
        <w:rPr>
          <w:rStyle w:val="VerbatimChar"/>
        </w:rPr>
        <w:t xml:space="preserve">├── J1-2 : Audit trail visuel (screenshot + action + signature)</w:t>
      </w:r>
      <w:r>
        <w:br/>
      </w:r>
      <w:r>
        <w:rPr>
          <w:rStyle w:val="VerbatimChar"/>
        </w:rPr>
        <w:t xml:space="preserve">├── J3-4 : Tests E2E (10 parcours complets sur 3 portails)</w:t>
      </w:r>
      <w:r>
        <w:br/>
      </w:r>
      <w:r>
        <w:rPr>
          <w:rStyle w:val="VerbatimChar"/>
        </w:rPr>
        <w:t xml:space="preserve">├── J5 : Revue milestone C → Go/No-Go Sprint D</w:t>
      </w:r>
    </w:p>
    <w:bookmarkEnd w:id="89"/>
    <w:bookmarkStart w:id="90" w:name="milestone-c-critères-de-sortie"/>
    <w:p>
      <w:pPr>
        <w:pStyle w:val="Heading3"/>
      </w:pPr>
      <w:r>
        <w:t xml:space="preserve">Milestone C — Critères de sortie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Critère</w:t>
            </w:r>
          </w:p>
        </w:tc>
        <w:tc>
          <w:tcPr/>
          <w:p>
            <w:pPr>
              <w:pStyle w:val="Compact"/>
              <w:jc w:val="left"/>
            </w:pPr>
            <w:r>
              <w:t xml:space="preserve">Seuil</w:t>
            </w:r>
          </w:p>
        </w:tc>
        <w:tc>
          <w:tcPr/>
          <w:p>
            <w:pPr>
              <w:pStyle w:val="Compact"/>
              <w:jc w:val="left"/>
            </w:pPr>
            <w:r>
              <w:t xml:space="preserve">Validation</w:t>
            </w:r>
          </w:p>
        </w:tc>
      </w:tr>
      <w:tr>
        <w:tc>
          <w:tcPr/>
          <w:p>
            <w:pPr>
              <w:pStyle w:val="Compact"/>
              <w:jc w:val="left"/>
            </w:pPr>
            <w:r>
              <w:t xml:space="preserve">Parcours complet BOAMP (L0)</w:t>
            </w:r>
          </w:p>
        </w:tc>
        <w:tc>
          <w:tcPr/>
          <w:p>
            <w:pPr>
              <w:pStyle w:val="Compact"/>
              <w:jc w:val="left"/>
            </w:pPr>
            <w:r>
              <w:t xml:space="preserve">≥ 8/10 succès</w:t>
            </w:r>
          </w:p>
        </w:tc>
        <w:tc>
          <w:tcPr/>
          <w:p>
            <w:pPr>
              <w:pStyle w:val="Compact"/>
              <w:jc w:val="left"/>
            </w:pPr>
            <w:r>
              <w:t xml:space="preserve">Test E2E automatisé</w:t>
            </w:r>
          </w:p>
        </w:tc>
      </w:tr>
      <w:tr>
        <w:tc>
          <w:tcPr/>
          <w:p>
            <w:pPr>
              <w:pStyle w:val="Compact"/>
              <w:jc w:val="left"/>
            </w:pPr>
            <w:r>
              <w:t xml:space="preserve">Temps parcours moyen</w:t>
            </w:r>
          </w:p>
        </w:tc>
        <w:tc>
          <w:tcPr/>
          <w:p>
            <w:pPr>
              <w:pStyle w:val="Compact"/>
              <w:jc w:val="left"/>
            </w:pPr>
            <w:r>
              <w:t xml:space="preserve">≤ 10 min</w:t>
            </w:r>
          </w:p>
        </w:tc>
        <w:tc>
          <w:tcPr/>
          <w:p>
            <w:pPr>
              <w:pStyle w:val="Compact"/>
              <w:jc w:val="left"/>
            </w:pPr>
            <w:r>
              <w:t xml:space="preserve">Chronométrage E2E</w:t>
            </w:r>
          </w:p>
        </w:tc>
      </w:tr>
      <w:tr>
        <w:tc>
          <w:tcPr/>
          <w:p>
            <w:pPr>
              <w:pStyle w:val="Compact"/>
              <w:jc w:val="left"/>
            </w:pPr>
            <w:r>
              <w:t xml:space="preserve">Latence L1 (humain notifié)</w:t>
            </w:r>
          </w:p>
        </w:tc>
        <w:tc>
          <w:tcPr/>
          <w:p>
            <w:pPr>
              <w:pStyle w:val="Compact"/>
              <w:jc w:val="left"/>
            </w:pPr>
            <w:r>
              <w:t xml:space="preserve">≤ 5s (push)</w:t>
            </w:r>
          </w:p>
        </w:tc>
        <w:tc>
          <w:tcPr/>
          <w:p>
            <w:pPr>
              <w:pStyle w:val="Compact"/>
              <w:jc w:val="left"/>
            </w:pPr>
            <w:r>
              <w:t xml:space="preserve">Test notification</w:t>
            </w:r>
          </w:p>
        </w:tc>
      </w:tr>
      <w:tr>
        <w:tc>
          <w:tcPr/>
          <w:p>
            <w:pPr>
              <w:pStyle w:val="Compact"/>
              <w:jc w:val="left"/>
            </w:pPr>
            <w:r>
              <w:t xml:space="preserve">Dashboard UX</w:t>
            </w:r>
          </w:p>
        </w:tc>
        <w:tc>
          <w:tcPr/>
          <w:p>
            <w:pPr>
              <w:pStyle w:val="Compact"/>
              <w:jc w:val="left"/>
            </w:pPr>
            <w:r>
              <w:t xml:space="preserve">Score SUS ≥ 70</w:t>
            </w:r>
          </w:p>
        </w:tc>
        <w:tc>
          <w:tcPr/>
          <w:p>
            <w:pPr>
              <w:pStyle w:val="Compact"/>
              <w:jc w:val="left"/>
            </w:pPr>
            <w:r>
              <w:t xml:space="preserve">Test utilisateur</w:t>
            </w:r>
          </w:p>
        </w:tc>
      </w:tr>
      <w:tr>
        <w:tc>
          <w:tcPr/>
          <w:p>
            <w:pPr>
              <w:pStyle w:val="Compact"/>
              <w:jc w:val="left"/>
            </w:pPr>
            <w:r>
              <w:t xml:space="preserve">Audit trail complet</w:t>
            </w:r>
          </w:p>
        </w:tc>
        <w:tc>
          <w:tcPr/>
          <w:p>
            <w:pPr>
              <w:pStyle w:val="Compact"/>
              <w:jc w:val="left"/>
            </w:pPr>
            <w:r>
              <w:t xml:space="preserve">100% des actions loggées</w:t>
            </w:r>
          </w:p>
        </w:tc>
        <w:tc>
          <w:tcPr/>
          <w:p>
            <w:pPr>
              <w:pStyle w:val="Compact"/>
              <w:jc w:val="left"/>
            </w:pPr>
            <w:r>
              <w:t xml:space="preserve">Vérification DB</w:t>
            </w:r>
          </w:p>
        </w:tc>
      </w:tr>
      <w:tr>
        <w:tc>
          <w:tcPr/>
          <w:p>
            <w:pPr>
              <w:pStyle w:val="Compact"/>
              <w:jc w:val="left"/>
            </w:pPr>
            <w:r>
              <w:t xml:space="preserve">Bypass L2 impossible</w:t>
            </w:r>
          </w:p>
        </w:tc>
        <w:tc>
          <w:tcPr/>
          <w:p>
            <w:pPr>
              <w:pStyle w:val="Compact"/>
              <w:jc w:val="left"/>
            </w:pPr>
            <w:r>
              <w:t xml:space="preserve">0 bypass sur 100 tentatives</w:t>
            </w:r>
          </w:p>
        </w:tc>
        <w:tc>
          <w:tcPr/>
          <w:p>
            <w:pPr>
              <w:pStyle w:val="Compact"/>
              <w:jc w:val="left"/>
            </w:pPr>
            <w:r>
              <w:t xml:space="preserve">Test sécurité</w:t>
            </w:r>
          </w:p>
        </w:tc>
      </w:tr>
    </w:tbl>
    <w:p>
      <w:r>
        <w:pict>
          <v:rect style="width:0;height:1.5pt" o:hralign="center" o:hrstd="t" o:hr="t"/>
        </w:pict>
      </w:r>
    </w:p>
    <w:bookmarkEnd w:id="90"/>
    <w:bookmarkEnd w:id="91"/>
    <w:bookmarkStart w:id="96" w:name="X2de8ba94aa705f44696dc254f820baa5306e1bd"/>
    <w:p>
      <w:pPr>
        <w:pStyle w:val="Heading2"/>
      </w:pPr>
      <w:r>
        <w:t xml:space="preserve">5. Sprint D — Mémoire Visuelle + Optimisation Production</w:t>
      </w:r>
    </w:p>
    <w:p>
      <w:pPr>
        <w:pStyle w:val="FirstParagraph"/>
      </w:pPr>
      <w:r>
        <w:rPr>
          <w:bCs/>
          <w:b/>
        </w:rPr>
        <w:t xml:space="preserve">Durée</w:t>
      </w:r>
      <w:r>
        <w:t xml:space="preserve"> </w:t>
      </w:r>
      <w:r>
        <w:t xml:space="preserve">: 3 semaines (Mois 8.3 — Mois 9.3)</w:t>
      </w:r>
      <w:r>
        <w:br/>
      </w:r>
      <w:r>
        <w:rPr>
          <w:bCs/>
          <w:b/>
        </w:rPr>
        <w:t xml:space="preserve">Objectif</w:t>
      </w:r>
      <w:r>
        <w:t xml:space="preserve"> </w:t>
      </w:r>
      <w:r>
        <w:t xml:space="preserve">: Capitaliser les séquences, optimiser les performances, documenter, former.</w:t>
      </w:r>
      <w:r>
        <w:br/>
      </w:r>
      <w:r>
        <w:rPr>
          <w:bCs/>
          <w:b/>
        </w:rPr>
        <w:t xml:space="preserve">Équipe</w:t>
      </w:r>
      <w:r>
        <w:t xml:space="preserve"> </w:t>
      </w:r>
      <w:r>
        <w:t xml:space="preserve">: 1 backend engineer + 1 ML engineer + 1 technical writer</w:t>
      </w:r>
    </w:p>
    <w:bookmarkStart w:id="92" w:name="livrables-3"/>
    <w:p>
      <w:pPr>
        <w:pStyle w:val="Heading3"/>
      </w:pPr>
      <w:r>
        <w:t xml:space="preserve">Livrables</w:t>
      </w:r>
    </w:p>
    <w:tbl>
      <w:tblPr>
        <w:tblStyle w:val="Table"/>
        <w:tblW w:type="pct" w:w="5000"/>
        <w:tblLook w:firstRow="1" w:lastRow="0" w:firstColumn="0" w:lastColumn="0" w:noHBand="0" w:noVBand="0" w:val="0020"/>
      </w:tblPr>
      <w:tblGrid>
        <w:gridCol w:w="495"/>
        <w:gridCol w:w="1650"/>
        <w:gridCol w:w="2145"/>
        <w:gridCol w:w="3630"/>
      </w:tblGrid>
      <w:tr>
        <w:trPr>
          <w:tblHeader w:val="true"/>
        </w:trPr>
        <w:tc>
          <w:tcPr/>
          <w:p>
            <w:pPr>
              <w:pStyle w:val="Compact"/>
              <w:jc w:val="left"/>
            </w:pPr>
            <w:r>
              <w:t xml:space="preserve">#</w:t>
            </w:r>
          </w:p>
        </w:tc>
        <w:tc>
          <w:tcPr/>
          <w:p>
            <w:pPr>
              <w:pStyle w:val="Compact"/>
              <w:jc w:val="left"/>
            </w:pPr>
            <w:r>
              <w:t xml:space="preserve">Livrable</w:t>
            </w:r>
          </w:p>
        </w:tc>
        <w:tc>
          <w:tcPr/>
          <w:p>
            <w:pPr>
              <w:pStyle w:val="Compact"/>
              <w:jc w:val="left"/>
            </w:pPr>
            <w:r>
              <w:t xml:space="preserve">Description</w:t>
            </w:r>
          </w:p>
        </w:tc>
        <w:tc>
          <w:tcPr/>
          <w:p>
            <w:pPr>
              <w:pStyle w:val="Compact"/>
              <w:jc w:val="left"/>
            </w:pPr>
            <w:r>
              <w:t xml:space="preserve">Critère d’acceptation</w:t>
            </w:r>
          </w:p>
        </w:tc>
      </w:tr>
      <w:tr>
        <w:tc>
          <w:tcPr/>
          <w:p>
            <w:pPr>
              <w:pStyle w:val="Compact"/>
              <w:jc w:val="left"/>
            </w:pPr>
            <w:r>
              <w:t xml:space="preserve">D1</w:t>
            </w:r>
          </w:p>
        </w:tc>
        <w:tc>
          <w:tcPr/>
          <w:p>
            <w:pPr>
              <w:pStyle w:val="Compact"/>
              <w:jc w:val="left"/>
            </w:pPr>
            <w:r>
              <w:t xml:space="preserve">Mémoire visuelle (Layer 2)</w:t>
            </w:r>
          </w:p>
        </w:tc>
        <w:tc>
          <w:tcPr/>
          <w:p>
            <w:pPr>
              <w:pStyle w:val="Compact"/>
              <w:jc w:val="left"/>
            </w:pPr>
            <w:r>
              <w:t xml:space="preserve">Stockage + retrieval séquences réussies</w:t>
            </w:r>
          </w:p>
        </w:tc>
        <w:tc>
          <w:tcPr/>
          <w:p>
            <w:pPr>
              <w:pStyle w:val="Compact"/>
              <w:jc w:val="left"/>
            </w:pPr>
            <w:r>
              <w:t xml:space="preserve">20 séquences types stockées</w:t>
            </w:r>
          </w:p>
        </w:tc>
      </w:tr>
      <w:tr>
        <w:tc>
          <w:tcPr/>
          <w:p>
            <w:pPr>
              <w:pStyle w:val="Compact"/>
              <w:jc w:val="left"/>
            </w:pPr>
            <w:r>
              <w:t xml:space="preserve">D2</w:t>
            </w:r>
          </w:p>
        </w:tc>
        <w:tc>
          <w:tcPr/>
          <w:p>
            <w:pPr>
              <w:pStyle w:val="Compact"/>
              <w:jc w:val="left"/>
            </w:pPr>
            <w:r>
              <w:t xml:space="preserve">Apprentissage séquences</w:t>
            </w:r>
          </w:p>
        </w:tc>
        <w:tc>
          <w:tcPr/>
          <w:p>
            <w:pPr>
              <w:pStyle w:val="Compact"/>
              <w:jc w:val="left"/>
            </w:pPr>
            <w:r>
              <w:t xml:space="preserve">Auto-update séquences après succès/échec</w:t>
            </w:r>
          </w:p>
        </w:tc>
        <w:tc>
          <w:tcPr/>
          <w:p>
            <w:pPr>
              <w:pStyle w:val="Compact"/>
              <w:jc w:val="left"/>
            </w:pPr>
            <w:r>
              <w:t xml:space="preserve">Taux adaptation &gt; 80%</w:t>
            </w:r>
          </w:p>
        </w:tc>
      </w:tr>
      <w:tr>
        <w:tc>
          <w:tcPr/>
          <w:p>
            <w:pPr>
              <w:pStyle w:val="Compact"/>
              <w:jc w:val="left"/>
            </w:pPr>
            <w:r>
              <w:t xml:space="preserve">D3</w:t>
            </w:r>
          </w:p>
        </w:tc>
        <w:tc>
          <w:tcPr/>
          <w:p>
            <w:pPr>
              <w:pStyle w:val="Compact"/>
              <w:jc w:val="left"/>
            </w:pPr>
            <w:r>
              <w:t xml:space="preserve">Optimisation latence</w:t>
            </w:r>
          </w:p>
        </w:tc>
        <w:tc>
          <w:tcPr/>
          <w:p>
            <w:pPr>
              <w:pStyle w:val="Compact"/>
              <w:jc w:val="left"/>
            </w:pPr>
            <w:r>
              <w:t xml:space="preserve">Cache + batching + warm-up modèles</w:t>
            </w:r>
          </w:p>
        </w:tc>
        <w:tc>
          <w:tcPr/>
          <w:p>
            <w:pPr>
              <w:pStyle w:val="Compact"/>
              <w:jc w:val="left"/>
            </w:pPr>
            <w:r>
              <w:t xml:space="preserve">p95 &lt; 1000 ms (localise)</w:t>
            </w:r>
          </w:p>
        </w:tc>
      </w:tr>
      <w:tr>
        <w:tc>
          <w:tcPr/>
          <w:p>
            <w:pPr>
              <w:pStyle w:val="Compact"/>
              <w:jc w:val="left"/>
            </w:pPr>
            <w:r>
              <w:t xml:space="preserve">D4</w:t>
            </w:r>
          </w:p>
        </w:tc>
        <w:tc>
          <w:tcPr/>
          <w:p>
            <w:pPr>
              <w:pStyle w:val="Compact"/>
              <w:jc w:val="left"/>
            </w:pPr>
            <w:r>
              <w:t xml:space="preserve">Documentation</w:t>
            </w:r>
          </w:p>
        </w:tc>
        <w:tc>
          <w:tcPr/>
          <w:p>
            <w:pPr>
              <w:pStyle w:val="Compact"/>
              <w:jc w:val="left"/>
            </w:pPr>
            <w:r>
              <w:t xml:space="preserve">Guide admin + Guide développeur + API reference</w:t>
            </w:r>
          </w:p>
        </w:tc>
        <w:tc>
          <w:tcPr/>
          <w:p>
            <w:pPr>
              <w:pStyle w:val="Compact"/>
              <w:jc w:val="left"/>
            </w:pPr>
            <w:r>
              <w:t xml:space="preserve">Review technique</w:t>
            </w:r>
          </w:p>
        </w:tc>
      </w:tr>
      <w:tr>
        <w:tc>
          <w:tcPr/>
          <w:p>
            <w:pPr>
              <w:pStyle w:val="Compact"/>
              <w:jc w:val="left"/>
            </w:pPr>
            <w:r>
              <w:t xml:space="preserve">D5</w:t>
            </w:r>
          </w:p>
        </w:tc>
        <w:tc>
          <w:tcPr/>
          <w:p>
            <w:pPr>
              <w:pStyle w:val="Compact"/>
              <w:jc w:val="left"/>
            </w:pPr>
            <w:r>
              <w:t xml:space="preserve">Formation</w:t>
            </w:r>
          </w:p>
        </w:tc>
        <w:tc>
          <w:tcPr/>
          <w:p>
            <w:pPr>
              <w:pStyle w:val="Compact"/>
              <w:jc w:val="left"/>
            </w:pPr>
            <w:r>
              <w:t xml:space="preserve">Session 2h pour équipes support + premiers clients</w:t>
            </w:r>
          </w:p>
        </w:tc>
        <w:tc>
          <w:tcPr/>
          <w:p>
            <w:pPr>
              <w:pStyle w:val="Compact"/>
              <w:jc w:val="left"/>
            </w:pPr>
            <w:r>
              <w:t xml:space="preserve">Quiz passé &gt; 80%</w:t>
            </w:r>
          </w:p>
        </w:tc>
      </w:tr>
      <w:tr>
        <w:tc>
          <w:tcPr/>
          <w:p>
            <w:pPr>
              <w:pStyle w:val="Compact"/>
              <w:jc w:val="left"/>
            </w:pPr>
            <w:r>
              <w:t xml:space="preserve">D6</w:t>
            </w:r>
          </w:p>
        </w:tc>
        <w:tc>
          <w:tcPr/>
          <w:p>
            <w:pPr>
              <w:pStyle w:val="Compact"/>
              <w:jc w:val="left"/>
            </w:pPr>
            <w:r>
              <w:t xml:space="preserve">Release v1.2</w:t>
            </w:r>
          </w:p>
        </w:tc>
        <w:tc>
          <w:tcPr/>
          <w:p>
            <w:pPr>
              <w:pStyle w:val="Compact"/>
              <w:jc w:val="left"/>
            </w:pPr>
            <w:r>
              <w:t xml:space="preserve">Tag git + CHANGELOG + migration guide</w:t>
            </w:r>
          </w:p>
        </w:tc>
        <w:tc>
          <w:tcPr/>
          <w:p>
            <w:pPr>
              <w:pStyle w:val="Compact"/>
              <w:jc w:val="left"/>
            </w:pPr>
            <w:r>
              <w:t xml:space="preserve">CI/CD green</w:t>
            </w:r>
          </w:p>
        </w:tc>
      </w:tr>
    </w:tbl>
    <w:bookmarkEnd w:id="92"/>
    <w:bookmarkStart w:id="93" w:name="format-mémoire-visuelle-livré-d1"/>
    <w:p>
      <w:pPr>
        <w:pStyle w:val="Heading3"/>
      </w:pPr>
      <w:r>
        <w:t xml:space="preserve">Format mémoire visuelle (livré D1)</w:t>
      </w:r>
    </w:p>
    <w:p>
      <w:pPr>
        <w:pStyle w:val="SourceCode"/>
      </w:pPr>
      <w:r>
        <w:rPr>
          <w:rStyle w:val="FunctionTok"/>
        </w:rPr>
        <w:t xml:space="preserve">{</w:t>
      </w:r>
      <w:r>
        <w:br/>
      </w:r>
      <w:r>
        <w:rPr>
          <w:rStyle w:val="NormalTok"/>
        </w:rPr>
        <w:t xml:space="preserve">  </w:t>
      </w:r>
      <w:r>
        <w:rPr>
          <w:rStyle w:val="DataTypeTok"/>
        </w:rPr>
        <w:t xml:space="preserve">"sequence_version"</w:t>
      </w:r>
      <w:r>
        <w:rPr>
          <w:rStyle w:val="FunctionTok"/>
        </w:rPr>
        <w:t xml:space="preserve">:</w:t>
      </w:r>
      <w:r>
        <w:rPr>
          <w:rStyle w:val="NormalTok"/>
        </w:rPr>
        <w:t xml:space="preserve"> </w:t>
      </w:r>
      <w:r>
        <w:rPr>
          <w:rStyle w:val="StringTok"/>
        </w:rPr>
        <w:t xml:space="preserve">"2.1"</w:t>
      </w:r>
      <w:r>
        <w:rPr>
          <w:rStyle w:val="FunctionTok"/>
        </w:rPr>
        <w:t xml:space="preserve">,</w:t>
      </w:r>
      <w:r>
        <w:br/>
      </w:r>
      <w:r>
        <w:rPr>
          <w:rStyle w:val="NormalTok"/>
        </w:rPr>
        <w:t xml:space="preserve">  </w:t>
      </w:r>
      <w:r>
        <w:rPr>
          <w:rStyle w:val="DataTypeTok"/>
        </w:rPr>
        <w:t xml:space="preserve">"platform_id"</w:t>
      </w:r>
      <w:r>
        <w:rPr>
          <w:rStyle w:val="FunctionTok"/>
        </w:rPr>
        <w:t xml:space="preserve">:</w:t>
      </w:r>
      <w:r>
        <w:rPr>
          <w:rStyle w:val="NormalTok"/>
        </w:rPr>
        <w:t xml:space="preserve"> </w:t>
      </w:r>
      <w:r>
        <w:rPr>
          <w:rStyle w:val="StringTok"/>
        </w:rPr>
        <w:t xml:space="preserve">"boamp-fr"</w:t>
      </w:r>
      <w:r>
        <w:rPr>
          <w:rStyle w:val="FunctionTok"/>
        </w:rPr>
        <w:t xml:space="preserve">,</w:t>
      </w:r>
      <w:r>
        <w:br/>
      </w:r>
      <w:r>
        <w:rPr>
          <w:rStyle w:val="NormalTok"/>
        </w:rPr>
        <w:t xml:space="preserve">  </w:t>
      </w:r>
      <w:r>
        <w:rPr>
          <w:rStyle w:val="DataTypeTok"/>
        </w:rPr>
        <w:t xml:space="preserve">"task_type"</w:t>
      </w:r>
      <w:r>
        <w:rPr>
          <w:rStyle w:val="FunctionTok"/>
        </w:rPr>
        <w:t xml:space="preserve">:</w:t>
      </w:r>
      <w:r>
        <w:rPr>
          <w:rStyle w:val="NormalTok"/>
        </w:rPr>
        <w:t xml:space="preserve"> </w:t>
      </w:r>
      <w:r>
        <w:rPr>
          <w:rStyle w:val="StringTok"/>
        </w:rPr>
        <w:t xml:space="preserve">"deposer_ao"</w:t>
      </w:r>
      <w:r>
        <w:rPr>
          <w:rStyle w:val="FunctionTok"/>
        </w:rPr>
        <w:t xml:space="preserve">,</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"order"</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"navigate"</w:t>
      </w:r>
      <w:r>
        <w:rPr>
          <w:rStyle w:val="FunctionTok"/>
        </w:rPr>
        <w:t xml:space="preserve">,</w:t>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"https://www.boamp.fr/"</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"order"</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"click"</w:t>
      </w:r>
      <w:r>
        <w:rPr>
          <w:rStyle w:val="FunctionTok"/>
        </w:rPr>
        <w:t xml:space="preserve">,</w:t>
      </w:r>
      <w:r>
        <w:rPr>
          <w:rStyle w:val="NormalTok"/>
        </w:rPr>
        <w:t xml:space="preserve"> </w:t>
      </w:r>
      <w:r>
        <w:rPr>
          <w:rStyle w:val="DataTypeTok"/>
        </w:rPr>
        <w:t xml:space="preserve">"element_label"</w:t>
      </w:r>
      <w:r>
        <w:rPr>
          <w:rStyle w:val="FunctionTok"/>
        </w:rPr>
        <w:t xml:space="preserve">:</w:t>
      </w:r>
      <w:r>
        <w:rPr>
          <w:rStyle w:val="NormalTok"/>
        </w:rPr>
        <w:t xml:space="preserve"> </w:t>
      </w:r>
      <w:r>
        <w:rPr>
          <w:rStyle w:val="StringTok"/>
        </w:rPr>
        <w:t xml:space="preserve">"Connexion"</w:t>
      </w:r>
      <w:r>
        <w:rPr>
          <w:rStyle w:val="FunctionTok"/>
        </w:rPr>
        <w:t xml:space="preserve">,</w:t>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FloatTok"/>
        </w:rPr>
        <w:t xml:space="preserve">0.82</w:t>
      </w:r>
      <w:r>
        <w:rPr>
          <w:rStyle w:val="OtherTok"/>
        </w:rPr>
        <w:t xml:space="preserve">,</w:t>
      </w:r>
      <w:r>
        <w:rPr>
          <w:rStyle w:val="NormalTok"/>
        </w:rPr>
        <w:t xml:space="preserve"> </w:t>
      </w:r>
      <w:r>
        <w:rPr>
          <w:rStyle w:val="FloatTok"/>
        </w:rPr>
        <w:t xml:space="preserve">0.04</w:t>
      </w:r>
      <w:r>
        <w:rPr>
          <w:rStyle w:val="OtherTok"/>
        </w:rPr>
        <w:t xml:space="preserve">,</w:t>
      </w:r>
      <w:r>
        <w:rPr>
          <w:rStyle w:val="NormalTok"/>
        </w:rPr>
        <w:t xml:space="preserve"> </w:t>
      </w:r>
      <w:r>
        <w:rPr>
          <w:rStyle w:val="FloatTok"/>
        </w:rPr>
        <w:t xml:space="preserve">0.91</w:t>
      </w:r>
      <w:r>
        <w:rPr>
          <w:rStyle w:val="OtherTok"/>
        </w:rPr>
        <w:t xml:space="preserve">,</w:t>
      </w:r>
      <w:r>
        <w:rPr>
          <w:rStyle w:val="NormalTok"/>
        </w:rPr>
        <w:t xml:space="preserve"> </w:t>
      </w:r>
      <w:r>
        <w:rPr>
          <w:rStyle w:val="FloatTok"/>
        </w:rPr>
        <w:t xml:space="preserve">0.09</w:t>
      </w:r>
      <w:r>
        <w:rPr>
          <w:rStyle w:val="OtherTok"/>
        </w:rPr>
        <w:t xml:space="preserve">]</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0.94</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"order"</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"type"</w:t>
      </w:r>
      <w:r>
        <w:rPr>
          <w:rStyle w:val="FunctionTok"/>
        </w:rPr>
        <w:t xml:space="preserve">,</w:t>
      </w:r>
      <w:r>
        <w:rPr>
          <w:rStyle w:val="NormalTok"/>
        </w:rPr>
        <w:t xml:space="preserve"> </w:t>
      </w:r>
      <w:r>
        <w:rPr>
          <w:rStyle w:val="DataTypeTok"/>
        </w:rPr>
        <w:t xml:space="preserve">"element_label"</w:t>
      </w:r>
      <w:r>
        <w:rPr>
          <w:rStyle w:val="FunctionTok"/>
        </w:rPr>
        <w:t xml:space="preserve">:</w:t>
      </w:r>
      <w:r>
        <w:rPr>
          <w:rStyle w:val="NormalTok"/>
        </w:rPr>
        <w:t xml:space="preserve"> </w:t>
      </w:r>
      <w:r>
        <w:rPr>
          <w:rStyle w:val="StringTok"/>
        </w:rPr>
        <w:t xml:space="preserve">"SIRET"</w:t>
      </w:r>
      <w:r>
        <w:rPr>
          <w:rStyle w:val="FunctionTok"/>
        </w:rPr>
        <w:t xml:space="preserve">,</w:t>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FloatTok"/>
        </w:rPr>
        <w:t xml:space="preserve">0.25</w:t>
      </w:r>
      <w:r>
        <w:rPr>
          <w:rStyle w:val="OtherTok"/>
        </w:rPr>
        <w:t xml:space="preserve">,</w:t>
      </w:r>
      <w:r>
        <w:rPr>
          <w:rStyle w:val="NormalTok"/>
        </w:rPr>
        <w:t xml:space="preserve"> </w:t>
      </w:r>
      <w:r>
        <w:rPr>
          <w:rStyle w:val="FloatTok"/>
        </w:rPr>
        <w:t xml:space="preserve">0.35</w:t>
      </w:r>
      <w:r>
        <w:rPr>
          <w:rStyle w:val="OtherTok"/>
        </w:rPr>
        <w:t xml:space="preserve">,</w:t>
      </w:r>
      <w:r>
        <w:rPr>
          <w:rStyle w:val="NormalTok"/>
        </w:rPr>
        <w:t xml:space="preserve"> </w:t>
      </w:r>
      <w:r>
        <w:rPr>
          <w:rStyle w:val="FloatTok"/>
        </w:rPr>
        <w:t xml:space="preserve">0.75</w:t>
      </w:r>
      <w:r>
        <w:rPr>
          <w:rStyle w:val="OtherTok"/>
        </w:rPr>
        <w:t xml:space="preserve">,</w:t>
      </w:r>
      <w:r>
        <w:rPr>
          <w:rStyle w:val="NormalTok"/>
        </w:rPr>
        <w:t xml:space="preserve"> </w:t>
      </w:r>
      <w:r>
        <w:rPr>
          <w:rStyle w:val="FloatTok"/>
        </w:rPr>
        <w:t xml:space="preserve">0.40</w:t>
      </w:r>
      <w:r>
        <w:rPr>
          <w:rStyle w:val="OtherTok"/>
        </w:rPr>
        <w:t xml:space="preserve">]</w:t>
      </w:r>
      <w:r>
        <w:rPr>
          <w:rStyle w:val="FunctionTok"/>
        </w:rPr>
        <w:t xml:space="preserve">,</w:t>
      </w:r>
      <w:r>
        <w:rPr>
          <w:rStyle w:val="NormalTok"/>
        </w:rPr>
        <w:t xml:space="preserve"> </w:t>
      </w:r>
      <w:r>
        <w:rPr>
          <w:rStyle w:val="DataTypeTok"/>
        </w:rPr>
        <w:t xml:space="preserve">"value_ref"</w:t>
      </w:r>
      <w:r>
        <w:rPr>
          <w:rStyle w:val="FunctionTok"/>
        </w:rPr>
        <w:t xml:space="preserve">:</w:t>
      </w:r>
      <w:r>
        <w:rPr>
          <w:rStyle w:val="NormalTok"/>
        </w:rPr>
        <w:t xml:space="preserve"> </w:t>
      </w:r>
      <w:r>
        <w:rPr>
          <w:rStyle w:val="StringTok"/>
        </w:rPr>
        <w:t xml:space="preserve">"{{tenant.siret}}"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"order"</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"click"</w:t>
      </w:r>
      <w:r>
        <w:rPr>
          <w:rStyle w:val="FunctionTok"/>
        </w:rPr>
        <w:t xml:space="preserve">,</w:t>
      </w:r>
      <w:r>
        <w:rPr>
          <w:rStyle w:val="NormalTok"/>
        </w:rPr>
        <w:t xml:space="preserve"> </w:t>
      </w:r>
      <w:r>
        <w:rPr>
          <w:rStyle w:val="DataTypeTok"/>
        </w:rPr>
        <w:t xml:space="preserve">"element_label"</w:t>
      </w:r>
      <w:r>
        <w:rPr>
          <w:rStyle w:val="FunctionTok"/>
        </w:rPr>
        <w:t xml:space="preserve">:</w:t>
      </w:r>
      <w:r>
        <w:rPr>
          <w:rStyle w:val="NormalTok"/>
        </w:rPr>
        <w:t xml:space="preserve"> </w:t>
      </w:r>
      <w:r>
        <w:rPr>
          <w:rStyle w:val="StringTok"/>
        </w:rPr>
        <w:t xml:space="preserve">"Se connecter"</w:t>
      </w:r>
      <w:r>
        <w:rPr>
          <w:rStyle w:val="FunctionTok"/>
        </w:rPr>
        <w:t xml:space="preserve">,</w:t>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FloatTok"/>
        </w:rPr>
        <w:t xml:space="preserve">0.40</w:t>
      </w:r>
      <w:r>
        <w:rPr>
          <w:rStyle w:val="OtherTok"/>
        </w:rPr>
        <w:t xml:space="preserve">,</w:t>
      </w:r>
      <w:r>
        <w:rPr>
          <w:rStyle w:val="NormalTok"/>
        </w:rPr>
        <w:t xml:space="preserve"> </w:t>
      </w:r>
      <w:r>
        <w:rPr>
          <w:rStyle w:val="FloatTok"/>
        </w:rPr>
        <w:t xml:space="preserve">0.55</w:t>
      </w:r>
      <w:r>
        <w:rPr>
          <w:rStyle w:val="OtherTok"/>
        </w:rPr>
        <w:t xml:space="preserve">,</w:t>
      </w:r>
      <w:r>
        <w:rPr>
          <w:rStyle w:val="NormalTok"/>
        </w:rPr>
        <w:t xml:space="preserve"> </w:t>
      </w:r>
      <w:r>
        <w:rPr>
          <w:rStyle w:val="FloatTok"/>
        </w:rPr>
        <w:t xml:space="preserve">0.60</w:t>
      </w:r>
      <w:r>
        <w:rPr>
          <w:rStyle w:val="OtherTok"/>
        </w:rPr>
        <w:t xml:space="preserve">,</w:t>
      </w:r>
      <w:r>
        <w:rPr>
          <w:rStyle w:val="NormalTok"/>
        </w:rPr>
        <w:t xml:space="preserve"> </w:t>
      </w:r>
      <w:r>
        <w:rPr>
          <w:rStyle w:val="FloatTok"/>
        </w:rPr>
        <w:t xml:space="preserve">0.62</w:t>
      </w:r>
      <w:r>
        <w:rPr>
          <w:rStyle w:val="OtherTok"/>
        </w:rPr>
        <w:t xml:space="preserve">]</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0.91</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"order"</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"click"</w:t>
      </w:r>
      <w:r>
        <w:rPr>
          <w:rStyle w:val="FunctionTok"/>
        </w:rPr>
        <w:t xml:space="preserve">,</w:t>
      </w:r>
      <w:r>
        <w:rPr>
          <w:rStyle w:val="NormalTok"/>
        </w:rPr>
        <w:t xml:space="preserve"> </w:t>
      </w:r>
      <w:r>
        <w:rPr>
          <w:rStyle w:val="DataTypeTok"/>
        </w:rPr>
        <w:t xml:space="preserve">"element_label"</w:t>
      </w:r>
      <w:r>
        <w:rPr>
          <w:rStyle w:val="FunctionTok"/>
        </w:rPr>
        <w:t xml:space="preserve">:</w:t>
      </w:r>
      <w:r>
        <w:rPr>
          <w:rStyle w:val="NormalTok"/>
        </w:rPr>
        <w:t xml:space="preserve"> </w:t>
      </w:r>
      <w:r>
        <w:rPr>
          <w:rStyle w:val="StringTok"/>
        </w:rPr>
        <w:t xml:space="preserve">"Déposer un dossier"</w:t>
      </w:r>
      <w:r>
        <w:rPr>
          <w:rStyle w:val="FunctionTok"/>
        </w:rPr>
        <w:t xml:space="preserve">,</w:t>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FloatTok"/>
        </w:rPr>
        <w:t xml:space="preserve">0.35</w:t>
      </w:r>
      <w:r>
        <w:rPr>
          <w:rStyle w:val="OtherTok"/>
        </w:rPr>
        <w:t xml:space="preserve">,</w:t>
      </w:r>
      <w:r>
        <w:rPr>
          <w:rStyle w:val="NormalTok"/>
        </w:rPr>
        <w:t xml:space="preserve"> </w:t>
      </w:r>
      <w:r>
        <w:rPr>
          <w:rStyle w:val="FloatTok"/>
        </w:rPr>
        <w:t xml:space="preserve">0.60</w:t>
      </w:r>
      <w:r>
        <w:rPr>
          <w:rStyle w:val="OtherTok"/>
        </w:rPr>
        <w:t xml:space="preserve">,</w:t>
      </w:r>
      <w:r>
        <w:rPr>
          <w:rStyle w:val="NormalTok"/>
        </w:rPr>
        <w:t xml:space="preserve"> </w:t>
      </w:r>
      <w:r>
        <w:rPr>
          <w:rStyle w:val="FloatTok"/>
        </w:rPr>
        <w:t xml:space="preserve">0.65</w:t>
      </w:r>
      <w:r>
        <w:rPr>
          <w:rStyle w:val="OtherTok"/>
        </w:rPr>
        <w:t xml:space="preserve">,</w:t>
      </w:r>
      <w:r>
        <w:rPr>
          <w:rStyle w:val="NormalTok"/>
        </w:rPr>
        <w:t xml:space="preserve"> </w:t>
      </w:r>
      <w:r>
        <w:rPr>
          <w:rStyle w:val="FloatTok"/>
        </w:rPr>
        <w:t xml:space="preserve">0.68</w:t>
      </w:r>
      <w:r>
        <w:rPr>
          <w:rStyle w:val="OtherTok"/>
        </w:rPr>
        <w:t xml:space="preserve">]</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0.88</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"success_rate"</w:t>
      </w:r>
      <w:r>
        <w:rPr>
          <w:rStyle w:val="FunctionTok"/>
        </w:rPr>
        <w:t xml:space="preserve">:</w:t>
      </w:r>
      <w:r>
        <w:rPr>
          <w:rStyle w:val="NormalTok"/>
        </w:rPr>
        <w:t xml:space="preserve"> </w:t>
      </w:r>
      <w:r>
        <w:rPr>
          <w:rStyle w:val="FloatTok"/>
        </w:rPr>
        <w:t xml:space="preserve">0.93</w:t>
      </w:r>
      <w:r>
        <w:rPr>
          <w:rStyle w:val="FunctionTok"/>
        </w:rPr>
        <w:t xml:space="preserve">,</w:t>
      </w:r>
      <w:r>
        <w:br/>
      </w:r>
      <w:r>
        <w:rPr>
          <w:rStyle w:val="NormalTok"/>
        </w:rPr>
        <w:t xml:space="preserve">  </w:t>
      </w:r>
      <w:r>
        <w:rPr>
          <w:rStyle w:val="DataTypeTok"/>
        </w:rPr>
        <w:t xml:space="preserve">"last_success"</w:t>
      </w:r>
      <w:r>
        <w:rPr>
          <w:rStyle w:val="FunctionTok"/>
        </w:rPr>
        <w:t xml:space="preserve">:</w:t>
      </w:r>
      <w:r>
        <w:rPr>
          <w:rStyle w:val="NormalTok"/>
        </w:rPr>
        <w:t xml:space="preserve"> </w:t>
      </w:r>
      <w:r>
        <w:rPr>
          <w:rStyle w:val="StringTok"/>
        </w:rPr>
        <w:t xml:space="preserve">"2026-09-01T10:23:00Z"</w:t>
      </w:r>
      <w:r>
        <w:rPr>
          <w:rStyle w:val="FunctionTok"/>
        </w:rPr>
        <w:t xml:space="preserve">,</w:t>
      </w:r>
      <w:r>
        <w:br/>
      </w:r>
      <w:r>
        <w:rPr>
          <w:rStyle w:val="NormalTok"/>
        </w:rPr>
        <w:t xml:space="preserve">  </w:t>
      </w:r>
      <w:r>
        <w:rPr>
          <w:rStyle w:val="DataTypeTok"/>
        </w:rPr>
        <w:t xml:space="preserve">"total_executions"</w:t>
      </w:r>
      <w:r>
        <w:rPr>
          <w:rStyle w:val="FunctionTok"/>
        </w:rPr>
        <w:t xml:space="preserve">:</w:t>
      </w:r>
      <w:r>
        <w:rPr>
          <w:rStyle w:val="NormalTok"/>
        </w:rPr>
        <w:t xml:space="preserve"> </w:t>
      </w:r>
      <w:r>
        <w:rPr>
          <w:rStyle w:val="DecValTok"/>
        </w:rPr>
        <w:t xml:space="preserve">47</w:t>
      </w:r>
      <w:r>
        <w:rPr>
          <w:rStyle w:val="FunctionTok"/>
        </w:rPr>
        <w:t xml:space="preserve">,</w:t>
      </w:r>
      <w:r>
        <w:br/>
      </w:r>
      <w:r>
        <w:rPr>
          <w:rStyle w:val="NormalTok"/>
        </w:rPr>
        <w:t xml:space="preserve">  </w:t>
      </w:r>
      <w:r>
        <w:rPr>
          <w:rStyle w:val="DataTypeTok"/>
        </w:rPr>
        <w:t xml:space="preserve">"failure_count"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"auto_updated"</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93"/>
    <w:bookmarkStart w:id="94" w:name="tâches-détaillées-sprint-d"/>
    <w:p>
      <w:pPr>
        <w:pStyle w:val="Heading3"/>
      </w:pPr>
      <w:r>
        <w:t xml:space="preserve">Tâches détaillées — Sprint D</w:t>
      </w:r>
    </w:p>
    <w:p>
      <w:pPr>
        <w:pStyle w:val="SourceCode"/>
      </w:pPr>
      <w:r>
        <w:rPr>
          <w:rStyle w:val="VerbatimChar"/>
        </w:rPr>
        <w:t xml:space="preserve">Semaine 1 : Mémoire + Learning</w:t>
      </w:r>
      <w:r>
        <w:br/>
      </w:r>
      <w:r>
        <w:rPr>
          <w:rStyle w:val="VerbatimChar"/>
        </w:rPr>
        <w:t xml:space="preserve">├── J1-2 : CRUD séquences (Layer 2) + indexation platform_id + task_type</w:t>
      </w:r>
      <w:r>
        <w:br/>
      </w:r>
      <w:r>
        <w:rPr>
          <w:rStyle w:val="VerbatimChar"/>
        </w:rPr>
        <w:t xml:space="preserve">├── J3-4 : Auto-update séquences (ajustement bbox après échec réussi)</w:t>
      </w:r>
      <w:r>
        <w:br/>
      </w:r>
      <w:r>
        <w:rPr>
          <w:rStyle w:val="VerbatimChar"/>
        </w:rPr>
        <w:t xml:space="preserve">├── J5 : Matching fuzzy séquences (platform_id similaire = suggestion)</w:t>
      </w:r>
      <w:r>
        <w:br/>
      </w:r>
      <w:r>
        <w:br/>
      </w:r>
      <w:r>
        <w:rPr>
          <w:rStyle w:val="VerbatimChar"/>
        </w:rPr>
        <w:t xml:space="preserve">Semaine 2 : Performance + Robustesse</w:t>
      </w:r>
      <w:r>
        <w:br/>
      </w:r>
      <w:r>
        <w:rPr>
          <w:rStyle w:val="VerbatimChar"/>
        </w:rPr>
        <w:t xml:space="preserve">├── J1-2 : Warm-up modèles (keep-alive) + batching inférences</w:t>
      </w:r>
      <w:r>
        <w:br/>
      </w:r>
      <w:r>
        <w:rPr>
          <w:rStyle w:val="VerbatimChar"/>
        </w:rPr>
        <w:t xml:space="preserve">├── J3-4 : Stress test (50 tenants × 10 tâches/min)</w:t>
      </w:r>
      <w:r>
        <w:br/>
      </w:r>
      <w:r>
        <w:rPr>
          <w:rStyle w:val="VerbatimChar"/>
        </w:rPr>
        <w:t xml:space="preserve">├── J5 : Optimisation Docker (layers, cache, GPU sharing)</w:t>
      </w:r>
      <w:r>
        <w:br/>
      </w:r>
      <w:r>
        <w:br/>
      </w:r>
      <w:r>
        <w:rPr>
          <w:rStyle w:val="VerbatimChar"/>
        </w:rPr>
        <w:t xml:space="preserve">Semaine 3 : Documentation + Release</w:t>
      </w:r>
      <w:r>
        <w:br/>
      </w:r>
      <w:r>
        <w:rPr>
          <w:rStyle w:val="VerbatimChar"/>
        </w:rPr>
        <w:t xml:space="preserve">├── J1-2 : Rédaction docs (admin + dev + API reference)</w:t>
      </w:r>
      <w:r>
        <w:br/>
      </w:r>
      <w:r>
        <w:rPr>
          <w:rStyle w:val="VerbatimChar"/>
        </w:rPr>
        <w:t xml:space="preserve">├── J3-4 : Session formation interne + matériel client</w:t>
      </w:r>
      <w:r>
        <w:br/>
      </w:r>
      <w:r>
        <w:rPr>
          <w:rStyle w:val="VerbatimChar"/>
        </w:rPr>
        <w:t xml:space="preserve">├── J5 : Release v1.2 (tag, changelog, migration guide, annonce)</w:t>
      </w:r>
    </w:p>
    <w:bookmarkEnd w:id="94"/>
    <w:bookmarkStart w:id="95" w:name="milestone-d-critères-de-sortie"/>
    <w:p>
      <w:pPr>
        <w:pStyle w:val="Heading3"/>
      </w:pPr>
      <w:r>
        <w:t xml:space="preserve">Milestone D — Critères de sortie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Critère</w:t>
            </w:r>
          </w:p>
        </w:tc>
        <w:tc>
          <w:tcPr/>
          <w:p>
            <w:pPr>
              <w:pStyle w:val="Compact"/>
              <w:jc w:val="left"/>
            </w:pPr>
            <w:r>
              <w:t xml:space="preserve">Seuil</w:t>
            </w:r>
          </w:p>
        </w:tc>
        <w:tc>
          <w:tcPr/>
          <w:p>
            <w:pPr>
              <w:pStyle w:val="Compact"/>
              <w:jc w:val="left"/>
            </w:pPr>
            <w:r>
              <w:t xml:space="preserve">Validation</w:t>
            </w:r>
          </w:p>
        </w:tc>
      </w:tr>
      <w:tr>
        <w:tc>
          <w:tcPr/>
          <w:p>
            <w:pPr>
              <w:pStyle w:val="Compact"/>
              <w:jc w:val="left"/>
            </w:pPr>
            <w:r>
              <w:t xml:space="preserve">Séquences mémorisées</w:t>
            </w:r>
          </w:p>
        </w:tc>
        <w:tc>
          <w:tcPr/>
          <w:p>
            <w:pPr>
              <w:pStyle w:val="Compact"/>
              <w:jc w:val="left"/>
            </w:pPr>
            <w:r>
              <w:t xml:space="preserve">≥ 20 types</w:t>
            </w:r>
          </w:p>
        </w:tc>
        <w:tc>
          <w:tcPr/>
          <w:p>
            <w:pPr>
              <w:pStyle w:val="Compact"/>
              <w:jc w:val="left"/>
            </w:pPr>
            <w:r>
              <w:t xml:space="preserve">Inventaire validé</w:t>
            </w:r>
          </w:p>
        </w:tc>
      </w:tr>
      <w:tr>
        <w:tc>
          <w:tcPr/>
          <w:p>
            <w:pPr>
              <w:pStyle w:val="Compact"/>
              <w:jc w:val="left"/>
            </w:pPr>
            <w:r>
              <w:t xml:space="preserve">Réutilisation séquences</w:t>
            </w:r>
          </w:p>
        </w:tc>
        <w:tc>
          <w:tcPr/>
          <w:p>
            <w:pPr>
              <w:pStyle w:val="Compact"/>
              <w:jc w:val="left"/>
            </w:pPr>
            <w:r>
              <w:t xml:space="preserve">≥ 60% des tâches</w:t>
            </w:r>
          </w:p>
        </w:tc>
        <w:tc>
          <w:tcPr/>
          <w:p>
            <w:pPr>
              <w:pStyle w:val="Compact"/>
              <w:jc w:val="left"/>
            </w:pPr>
            <w:r>
              <w:t xml:space="preserve">Métriques Layer 2</w:t>
            </w:r>
          </w:p>
        </w:tc>
      </w:tr>
      <w:tr>
        <w:tc>
          <w:tcPr/>
          <w:p>
            <w:pPr>
              <w:pStyle w:val="Compact"/>
              <w:jc w:val="left"/>
            </w:pPr>
            <w:r>
              <w:t xml:space="preserve">Latence p95 / localize</w:t>
            </w:r>
          </w:p>
        </w:tc>
        <w:tc>
          <w:tcPr/>
          <w:p>
            <w:pPr>
              <w:pStyle w:val="Compact"/>
              <w:jc w:val="left"/>
            </w:pPr>
            <w:r>
              <w:t xml:space="preserve">≤ 1000 ms</w:t>
            </w:r>
          </w:p>
        </w:tc>
        <w:tc>
          <w:tcPr/>
          <w:p>
            <w:pPr>
              <w:pStyle w:val="Compact"/>
              <w:jc w:val="left"/>
            </w:pPr>
            <w:r>
              <w:t xml:space="preserve">Load test k6</w:t>
            </w:r>
          </w:p>
        </w:tc>
      </w:tr>
      <w:tr>
        <w:tc>
          <w:tcPr/>
          <w:p>
            <w:pPr>
              <w:pStyle w:val="Compact"/>
              <w:jc w:val="left"/>
            </w:pPr>
            <w:r>
              <w:t xml:space="preserve">Latence p95 / navigate</w:t>
            </w:r>
          </w:p>
        </w:tc>
        <w:tc>
          <w:tcPr/>
          <w:p>
            <w:pPr>
              <w:pStyle w:val="Compact"/>
              <w:jc w:val="left"/>
            </w:pPr>
            <w:r>
              <w:t xml:space="preserve">≤ 2000 ms</w:t>
            </w:r>
          </w:p>
        </w:tc>
        <w:tc>
          <w:tcPr/>
          <w:p>
            <w:pPr>
              <w:pStyle w:val="Compact"/>
              <w:jc w:val="left"/>
            </w:pPr>
            <w:r>
              <w:t xml:space="preserve">Load test k6</w:t>
            </w:r>
          </w:p>
        </w:tc>
      </w:tr>
      <w:tr>
        <w:tc>
          <w:tcPr/>
          <w:p>
            <w:pPr>
              <w:pStyle w:val="Compact"/>
              <w:jc w:val="left"/>
            </w:pPr>
            <w:r>
              <w:t xml:space="preserve">Uptime sidecar GPU</w:t>
            </w:r>
          </w:p>
        </w:tc>
        <w:tc>
          <w:tcPr/>
          <w:p>
            <w:pPr>
              <w:pStyle w:val="Compact"/>
              <w:jc w:val="left"/>
            </w:pPr>
            <w:r>
              <w:t xml:space="preserve">≥ 99.5% (7 jours)</w:t>
            </w:r>
          </w:p>
        </w:tc>
        <w:tc>
          <w:tcPr/>
          <w:p>
            <w:pPr>
              <w:pStyle w:val="Compact"/>
              <w:jc w:val="left"/>
            </w:pPr>
            <w:r>
              <w:t xml:space="preserve">Monitoring Prometheus</w:t>
            </w:r>
          </w:p>
        </w:tc>
      </w:tr>
      <w:tr>
        <w:tc>
          <w:tcPr/>
          <w:p>
            <w:pPr>
              <w:pStyle w:val="Compact"/>
              <w:jc w:val="left"/>
            </w:pPr>
            <w:r>
              <w:t xml:space="preserve">Documentation complète</w:t>
            </w:r>
          </w:p>
        </w:tc>
        <w:tc>
          <w:tcPr/>
          <w:p>
            <w:pPr>
              <w:pStyle w:val="Compact"/>
              <w:jc w:val="left"/>
            </w:pPr>
            <w:r>
              <w:t xml:space="preserve">3 guides publiés</w:t>
            </w:r>
          </w:p>
        </w:tc>
        <w:tc>
          <w:tcPr/>
          <w:p>
            <w:pPr>
              <w:pStyle w:val="Compact"/>
              <w:jc w:val="left"/>
            </w:pPr>
            <w:r>
              <w:t xml:space="preserve">Review tech writer</w:t>
            </w:r>
          </w:p>
        </w:tc>
      </w:tr>
      <w:tr>
        <w:tc>
          <w:tcPr/>
          <w:p>
            <w:pPr>
              <w:pStyle w:val="Compact"/>
              <w:jc w:val="left"/>
            </w:pPr>
            <w:r>
              <w:t xml:space="preserve">Formation équipe</w:t>
            </w:r>
          </w:p>
        </w:tc>
        <w:tc>
          <w:tcPr/>
          <w:p>
            <w:pPr>
              <w:pStyle w:val="Compact"/>
              <w:jc w:val="left"/>
            </w:pPr>
            <w:r>
              <w:t xml:space="preserve">≥ 5 personnes formées</w:t>
            </w:r>
          </w:p>
        </w:tc>
        <w:tc>
          <w:tcPr/>
          <w:p>
            <w:pPr>
              <w:pStyle w:val="Compact"/>
              <w:jc w:val="left"/>
            </w:pPr>
            <w:r>
              <w:t xml:space="preserve">Attestations</w:t>
            </w:r>
          </w:p>
        </w:tc>
      </w:tr>
    </w:tbl>
    <w:p>
      <w:r>
        <w:pict>
          <v:rect style="width:0;height:1.5pt" o:hralign="center" o:hrstd="t" o:hr="t"/>
        </w:pict>
      </w:r>
    </w:p>
    <w:bookmarkEnd w:id="95"/>
    <w:bookmarkEnd w:id="96"/>
    <w:bookmarkStart w:id="97" w:name="matrice-de-risques"/>
    <w:p>
      <w:pPr>
        <w:pStyle w:val="Heading2"/>
      </w:pPr>
      <w:r>
        <w:t xml:space="preserve">6. Matrice de risques</w:t>
      </w:r>
    </w:p>
    <w:tbl>
      <w:tblPr>
        <w:tblStyle w:val="Table"/>
        <w:tblW w:type="pct" w:w="5000"/>
        <w:tblLook w:firstRow="1" w:lastRow="0" w:firstColumn="0" w:lastColumn="0" w:noHBand="0" w:noVBand="0" w:val="0020"/>
      </w:tblPr>
      <w:tblGrid>
        <w:gridCol w:w="1545"/>
        <w:gridCol w:w="2511"/>
        <w:gridCol w:w="1545"/>
        <w:gridCol w:w="2318"/>
      </w:tblGrid>
      <w:tr>
        <w:trPr>
          <w:tblHeader w:val="true"/>
        </w:trPr>
        <w:tc>
          <w:tcPr/>
          <w:p>
            <w:pPr>
              <w:pStyle w:val="Compact"/>
              <w:jc w:val="left"/>
            </w:pPr>
            <w:r>
              <w:t xml:space="preserve">Risque</w:t>
            </w:r>
          </w:p>
        </w:tc>
        <w:tc>
          <w:tcPr/>
          <w:p>
            <w:pPr>
              <w:pStyle w:val="Compact"/>
              <w:jc w:val="left"/>
            </w:pPr>
            <w:r>
              <w:t xml:space="preserve">Probabilité</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Holo-1 7B indisponible (licence)</w:t>
            </w:r>
          </w:p>
        </w:tc>
        <w:tc>
          <w:tcPr/>
          <w:p>
            <w:pPr>
              <w:pStyle w:val="Compact"/>
              <w:jc w:val="left"/>
            </w:pPr>
            <w:r>
              <w:t xml:space="preserve">Faible</w:t>
            </w:r>
          </w:p>
        </w:tc>
        <w:tc>
          <w:tcPr/>
          <w:p>
            <w:pPr>
              <w:pStyle w:val="Compact"/>
              <w:jc w:val="left"/>
            </w:pPr>
            <w:r>
              <w:t xml:space="preserve">Élevé</w:t>
            </w:r>
          </w:p>
        </w:tc>
        <w:tc>
          <w:tcPr/>
          <w:p>
            <w:pPr>
              <w:pStyle w:val="Compact"/>
              <w:jc w:val="left"/>
            </w:pPr>
            <w:r>
              <w:t xml:space="preserve">Chaîne fallback UI-TARS + Qwen3 + Gemma</w:t>
            </w:r>
          </w:p>
        </w:tc>
      </w:tr>
      <w:tr>
        <w:tc>
          <w:tcPr/>
          <w:p>
            <w:pPr>
              <w:pStyle w:val="Compact"/>
              <w:jc w:val="left"/>
            </w:pPr>
            <w:r>
              <w:t xml:space="preserve">Changement UI portail (breaking)</w:t>
            </w:r>
          </w:p>
        </w:tc>
        <w:tc>
          <w:tcPr/>
          <w:p>
            <w:pPr>
              <w:pStyle w:val="Compact"/>
              <w:jc w:val="left"/>
            </w:pPr>
            <w:r>
              <w:t xml:space="preserve">Élevée</w:t>
            </w:r>
          </w:p>
        </w:tc>
        <w:tc>
          <w:tcPr/>
          <w:p>
            <w:pPr>
              <w:pStyle w:val="Compact"/>
              <w:jc w:val="left"/>
            </w:pPr>
            <w:r>
              <w:t xml:space="preserve">Moyen</w:t>
            </w:r>
          </w:p>
        </w:tc>
        <w:tc>
          <w:tcPr/>
          <w:p>
            <w:pPr>
              <w:pStyle w:val="Compact"/>
              <w:jc w:val="left"/>
            </w:pPr>
            <w:r>
              <w:t xml:space="preserve">Séquences versionnées + détection auto + alerte</w:t>
            </w:r>
          </w:p>
        </w:tc>
      </w:tr>
      <w:tr>
        <w:tc>
          <w:tcPr/>
          <w:p>
            <w:pPr>
              <w:pStyle w:val="Compact"/>
              <w:jc w:val="left"/>
            </w:pPr>
            <w:r>
              <w:t xml:space="preserve">Latence &gt; 2s sur navigation</w:t>
            </w:r>
          </w:p>
        </w:tc>
        <w:tc>
          <w:tcPr/>
          <w:p>
            <w:pPr>
              <w:pStyle w:val="Compact"/>
              <w:jc w:val="left"/>
            </w:pPr>
            <w:r>
              <w:t xml:space="preserve">Moyenne</w:t>
            </w:r>
          </w:p>
        </w:tc>
        <w:tc>
          <w:tcPr/>
          <w:p>
            <w:pPr>
              <w:pStyle w:val="Compact"/>
              <w:jc w:val="left"/>
            </w:pPr>
            <w:r>
              <w:t xml:space="preserve">Moyen</w:t>
            </w:r>
          </w:p>
        </w:tc>
        <w:tc>
          <w:tcPr/>
          <w:p>
            <w:pPr>
              <w:pStyle w:val="Compact"/>
              <w:jc w:val="left"/>
            </w:pPr>
            <w:r>
              <w:t xml:space="preserve">Cache + warm-up + batching + provider MoE (Holo3)</w:t>
            </w:r>
          </w:p>
        </w:tc>
      </w:tr>
      <w:tr>
        <w:tc>
          <w:tcPr/>
          <w:p>
            <w:pPr>
              <w:pStyle w:val="Compact"/>
              <w:jc w:val="left"/>
            </w:pPr>
            <w:r>
              <w:t xml:space="preserve">Fuite PII dans screenshots</w:t>
            </w:r>
          </w:p>
        </w:tc>
        <w:tc>
          <w:tcPr/>
          <w:p>
            <w:pPr>
              <w:pStyle w:val="Compact"/>
              <w:jc w:val="left"/>
            </w:pPr>
            <w:r>
              <w:t xml:space="preserve">Faible</w:t>
            </w:r>
          </w:p>
        </w:tc>
        <w:tc>
          <w:tcPr/>
          <w:p>
            <w:pPr>
              <w:pStyle w:val="Compact"/>
              <w:jc w:val="left"/>
            </w:pPr>
            <w:r>
              <w:t xml:space="preserve">Critique</w:t>
            </w:r>
          </w:p>
        </w:tc>
        <w:tc>
          <w:tcPr/>
          <w:p>
            <w:pPr>
              <w:pStyle w:val="Compact"/>
              <w:jc w:val="left"/>
            </w:pPr>
            <w:r>
              <w:t xml:space="preserve">Anonymisation obligatoire + audit regex + chiffrement</w:t>
            </w:r>
          </w:p>
        </w:tc>
      </w:tr>
      <w:tr>
        <w:tc>
          <w:tcPr/>
          <w:p>
            <w:pPr>
              <w:pStyle w:val="Compact"/>
              <w:jc w:val="left"/>
            </w:pPr>
            <w:r>
              <w:t xml:space="preserve">Échec validation humaine L1/L2</w:t>
            </w:r>
          </w:p>
        </w:tc>
        <w:tc>
          <w:tcPr/>
          <w:p>
            <w:pPr>
              <w:pStyle w:val="Compact"/>
              <w:jc w:val="left"/>
            </w:pPr>
            <w:r>
              <w:t xml:space="preserve">Moyenne</w:t>
            </w:r>
          </w:p>
        </w:tc>
        <w:tc>
          <w:tcPr/>
          <w:p>
            <w:pPr>
              <w:pStyle w:val="Compact"/>
              <w:jc w:val="left"/>
            </w:pPr>
            <w:r>
              <w:t xml:space="preserve">Moyen</w:t>
            </w:r>
          </w:p>
        </w:tc>
        <w:tc>
          <w:tcPr/>
          <w:p>
            <w:pPr>
              <w:pStyle w:val="Compact"/>
              <w:jc w:val="left"/>
            </w:pPr>
            <w:r>
              <w:t xml:space="preserve">Timeout configurable + escalation manager + log complet</w:t>
            </w:r>
          </w:p>
        </w:tc>
      </w:tr>
      <w:tr>
        <w:tc>
          <w:tcPr/>
          <w:p>
            <w:pPr>
              <w:pStyle w:val="Compact"/>
              <w:jc w:val="left"/>
            </w:pPr>
            <w:r>
              <w:t xml:space="preserve">Scalabilité &gt; 100 tenants</w:t>
            </w:r>
          </w:p>
        </w:tc>
        <w:tc>
          <w:tcPr/>
          <w:p>
            <w:pPr>
              <w:pStyle w:val="Compact"/>
              <w:jc w:val="left"/>
            </w:pPr>
            <w:r>
              <w:t xml:space="preserve">Faible</w:t>
            </w:r>
          </w:p>
        </w:tc>
        <w:tc>
          <w:tcPr/>
          <w:p>
            <w:pPr>
              <w:pStyle w:val="Compact"/>
              <w:jc w:val="left"/>
            </w:pPr>
            <w:r>
              <w:t xml:space="preserve">Moyen</w:t>
            </w:r>
          </w:p>
        </w:tc>
        <w:tc>
          <w:tcPr/>
          <w:p>
            <w:pPr>
              <w:pStyle w:val="Compact"/>
              <w:jc w:val="left"/>
            </w:pPr>
            <w:r>
              <w:t xml:space="preserve">Architecture stateless + Redis cluster + GPU pool</w:t>
            </w:r>
          </w:p>
        </w:tc>
      </w:tr>
      <w:tr>
        <w:tc>
          <w:tcPr/>
          <w:p>
            <w:pPr>
              <w:pStyle w:val="Compact"/>
              <w:jc w:val="left"/>
            </w:pPr>
            <w:r>
              <w:t xml:space="preserve">Performance GPU cloud instable</w:t>
            </w:r>
          </w:p>
        </w:tc>
        <w:tc>
          <w:tcPr/>
          <w:p>
            <w:pPr>
              <w:pStyle w:val="Compact"/>
              <w:jc w:val="left"/>
            </w:pPr>
            <w:r>
              <w:t xml:space="preserve">Moyenne</w:t>
            </w:r>
          </w:p>
        </w:tc>
        <w:tc>
          <w:tcPr/>
          <w:p>
            <w:pPr>
              <w:pStyle w:val="Compact"/>
              <w:jc w:val="left"/>
            </w:pPr>
            <w:r>
              <w:t xml:space="preserve">Moyen</w:t>
            </w:r>
          </w:p>
        </w:tc>
        <w:tc>
          <w:tcPr/>
          <w:p>
            <w:pPr>
              <w:pStyle w:val="Compact"/>
              <w:jc w:val="left"/>
            </w:pPr>
            <w:r>
              <w:t xml:space="preserve">Monitoring + auto-restart + fallback Gemma CPU</w:t>
            </w:r>
          </w:p>
        </w:tc>
      </w:tr>
    </w:tbl>
    <w:p>
      <w:r>
        <w:pict>
          <v:rect style="width:0;height:1.5pt" o:hralign="center" o:hrstd="t" o:hr="t"/>
        </w:pict>
      </w:r>
    </w:p>
    <w:bookmarkEnd w:id="97"/>
    <w:bookmarkStart w:id="98" w:name="kpis-de-suivi"/>
    <w:p>
      <w:pPr>
        <w:pStyle w:val="Heading2"/>
      </w:pPr>
      <w:r>
        <w:t xml:space="preserve">7. KPIs de suivi</w:t>
      </w:r>
    </w:p>
    <w:tbl>
      <w:tblPr>
        <w:tblStyle w:val="Table"/>
        <w:tblW w:type="pct" w:w="5000"/>
        <w:tblLook w:firstRow="1" w:lastRow="0" w:firstColumn="0" w:lastColumn="0" w:noHBand="0" w:noVBand="0" w:val="0020"/>
      </w:tblPr>
      <w:tblGrid>
        <w:gridCol w:w="842"/>
        <w:gridCol w:w="3201"/>
        <w:gridCol w:w="2527"/>
        <w:gridCol w:w="1348"/>
      </w:tblGrid>
      <w:tr>
        <w:trPr>
          <w:tblHeader w:val="true"/>
        </w:trPr>
        <w:tc>
          <w:tcPr/>
          <w:p>
            <w:pPr>
              <w:pStyle w:val="Compact"/>
              <w:jc w:val="left"/>
            </w:pPr>
            <w:r>
              <w:t xml:space="preserve">KPI</w:t>
            </w:r>
          </w:p>
        </w:tc>
        <w:tc>
          <w:tcPr/>
          <w:p>
            <w:pPr>
              <w:pStyle w:val="Compact"/>
              <w:jc w:val="left"/>
            </w:pPr>
            <w:r>
              <w:t xml:space="preserve">Baseline (v1.1)</w:t>
            </w:r>
          </w:p>
        </w:tc>
        <w:tc>
          <w:tcPr/>
          <w:p>
            <w:pPr>
              <w:pStyle w:val="Compact"/>
              <w:jc w:val="left"/>
            </w:pPr>
            <w:r>
              <w:t xml:space="preserve">Objectif v1.2</w:t>
            </w:r>
          </w:p>
        </w:tc>
        <w:tc>
          <w:tcPr/>
          <w:p>
            <w:pPr>
              <w:pStyle w:val="Compact"/>
              <w:jc w:val="left"/>
            </w:pPr>
            <w:r>
              <w:t xml:space="preserve">Mesure</w:t>
            </w:r>
          </w:p>
        </w:tc>
      </w:tr>
      <w:tr>
        <w:tc>
          <w:tcPr/>
          <w:p>
            <w:pPr>
              <w:pStyle w:val="Compact"/>
              <w:jc w:val="left"/>
            </w:pPr>
            <w:r>
              <w:t xml:space="preserve">Temps moyen dépôt AO</w:t>
            </w:r>
          </w:p>
        </w:tc>
        <w:tc>
          <w:tcPr/>
          <w:p>
            <w:pPr>
              <w:pStyle w:val="Compact"/>
              <w:jc w:val="left"/>
            </w:pPr>
            <w:r>
              <w:t xml:space="preserve">45 min (manuel)</w:t>
            </w:r>
          </w:p>
        </w:tc>
        <w:tc>
          <w:tcPr/>
          <w:p>
            <w:pPr>
              <w:pStyle w:val="Compact"/>
              <w:jc w:val="left"/>
            </w:pPr>
            <w:r>
              <w:t xml:space="preserve">10 min (agent)</w:t>
            </w:r>
          </w:p>
        </w:tc>
        <w:tc>
          <w:tcPr/>
          <w:p>
            <w:pPr>
              <w:pStyle w:val="Compact"/>
              <w:jc w:val="left"/>
            </w:pPr>
            <w:r>
              <w:t xml:space="preserve">E2E chronométrage</w:t>
            </w:r>
          </w:p>
        </w:tc>
      </w:tr>
      <w:tr>
        <w:tc>
          <w:tcPr/>
          <w:p>
            <w:pPr>
              <w:pStyle w:val="Compact"/>
              <w:jc w:val="left"/>
            </w:pPr>
            <w:r>
              <w:t xml:space="preserve">Taux succès navigation</w:t>
            </w:r>
          </w:p>
        </w:tc>
        <w:tc>
          <w:tcPr/>
          <w:p>
            <w:pPr>
              <w:pStyle w:val="Compact"/>
              <w:jc w:val="left"/>
            </w:pPr>
            <w:r>
              <w:t xml:space="preserve">N/A</w:t>
            </w:r>
          </w:p>
        </w:tc>
        <w:tc>
          <w:tcPr/>
          <w:p>
            <w:pPr>
              <w:pStyle w:val="Compact"/>
              <w:jc w:val="left"/>
            </w:pPr>
            <w:r>
              <w:t xml:space="preserve">≥ 90%</w:t>
            </w:r>
          </w:p>
        </w:tc>
        <w:tc>
          <w:tcPr/>
          <w:p>
            <w:pPr>
              <w:pStyle w:val="Compact"/>
              <w:jc w:val="left"/>
            </w:pPr>
            <w:r>
              <w:t xml:space="preserve">Tests E2E</w:t>
            </w:r>
          </w:p>
        </w:tc>
      </w:tr>
      <w:tr>
        <w:tc>
          <w:tcPr/>
          <w:p>
            <w:pPr>
              <w:pStyle w:val="Compact"/>
              <w:jc w:val="left"/>
            </w:pPr>
            <w:r>
              <w:t xml:space="preserve">Coût inference / AO</w:t>
            </w:r>
          </w:p>
        </w:tc>
        <w:tc>
          <w:tcPr/>
          <w:p>
            <w:pPr>
              <w:pStyle w:val="Compact"/>
              <w:jc w:val="left"/>
            </w:pPr>
            <w:r>
              <w:t xml:space="preserve">N/A</w:t>
            </w:r>
          </w:p>
        </w:tc>
        <w:tc>
          <w:tcPr/>
          <w:p>
            <w:pPr>
              <w:pStyle w:val="Compact"/>
              <w:jc w:val="left"/>
            </w:pPr>
            <w:r>
              <w:t xml:space="preserve">≤ $0.10</w:t>
            </w:r>
          </w:p>
        </w:tc>
        <w:tc>
          <w:tcPr/>
          <w:p>
            <w:pPr>
              <w:pStyle w:val="Compact"/>
              <w:jc w:val="left"/>
            </w:pPr>
            <w:r>
              <w:t xml:space="preserve">Metering TAKA</w:t>
            </w:r>
          </w:p>
        </w:tc>
      </w:tr>
      <w:tr>
        <w:tc>
          <w:tcPr/>
          <w:p>
            <w:pPr>
              <w:pStyle w:val="Compact"/>
              <w:jc w:val="left"/>
            </w:pPr>
            <w:r>
              <w:t xml:space="preserve">Taux utilisation séquences</w:t>
            </w:r>
          </w:p>
        </w:tc>
        <w:tc>
          <w:tcPr/>
          <w:p>
            <w:pPr>
              <w:pStyle w:val="Compact"/>
              <w:jc w:val="left"/>
            </w:pPr>
            <w:r>
              <w:t xml:space="preserve">0%</w:t>
            </w:r>
          </w:p>
        </w:tc>
        <w:tc>
          <w:tcPr/>
          <w:p>
            <w:pPr>
              <w:pStyle w:val="Compact"/>
              <w:jc w:val="left"/>
            </w:pPr>
            <w:r>
              <w:t xml:space="preserve">≥ 60%</w:t>
            </w:r>
          </w:p>
        </w:tc>
        <w:tc>
          <w:tcPr/>
          <w:p>
            <w:pPr>
              <w:pStyle w:val="Compact"/>
              <w:jc w:val="left"/>
            </w:pPr>
            <w:r>
              <w:t xml:space="preserve">Métriques Layer 2</w:t>
            </w:r>
          </w:p>
        </w:tc>
      </w:tr>
      <w:tr>
        <w:tc>
          <w:tcPr/>
          <w:p>
            <w:pPr>
              <w:pStyle w:val="Compact"/>
              <w:jc w:val="left"/>
            </w:pPr>
            <w:r>
              <w:t xml:space="preserve">Temps réponse humaine L1</w:t>
            </w:r>
          </w:p>
        </w:tc>
        <w:tc>
          <w:tcPr/>
          <w:p>
            <w:pPr>
              <w:pStyle w:val="Compact"/>
              <w:jc w:val="left"/>
            </w:pPr>
            <w:r>
              <w:t xml:space="preserve">N/A</w:t>
            </w:r>
          </w:p>
        </w:tc>
        <w:tc>
          <w:tcPr/>
          <w:p>
            <w:pPr>
              <w:pStyle w:val="Compact"/>
              <w:jc w:val="left"/>
            </w:pPr>
            <w:r>
              <w:t xml:space="preserve">≤ 2 min</w:t>
            </w:r>
          </w:p>
        </w:tc>
        <w:tc>
          <w:tcPr/>
          <w:p>
            <w:pPr>
              <w:pStyle w:val="Compact"/>
              <w:jc w:val="left"/>
            </w:pPr>
            <w:r>
              <w:t xml:space="preserve">Logs notification</w:t>
            </w:r>
          </w:p>
        </w:tc>
      </w:tr>
      <w:tr>
        <w:tc>
          <w:tcPr/>
          <w:p>
            <w:pPr>
              <w:pStyle w:val="Compact"/>
              <w:jc w:val="left"/>
            </w:pPr>
            <w:r>
              <w:t xml:space="preserve">Satisfaction utilisateur</w:t>
            </w:r>
          </w:p>
        </w:tc>
        <w:tc>
          <w:tcPr/>
          <w:p>
            <w:pPr>
              <w:pStyle w:val="Compact"/>
              <w:jc w:val="left"/>
            </w:pPr>
            <w:r>
              <w:t xml:space="preserve">N/A</w:t>
            </w:r>
          </w:p>
        </w:tc>
        <w:tc>
          <w:tcPr/>
          <w:p>
            <w:pPr>
              <w:pStyle w:val="Compact"/>
              <w:jc w:val="left"/>
            </w:pPr>
            <w:r>
              <w:t xml:space="preserve">≥ 7/10</w:t>
            </w:r>
          </w:p>
        </w:tc>
        <w:tc>
          <w:tcPr/>
          <w:p>
            <w:pPr>
              <w:pStyle w:val="Compact"/>
              <w:jc w:val="left"/>
            </w:pPr>
            <w:r>
              <w:t xml:space="preserve">NPS mensuel</w:t>
            </w:r>
          </w:p>
        </w:tc>
      </w:tr>
      <w:tr>
        <w:tc>
          <w:tcPr/>
          <w:p>
            <w:pPr>
              <w:pStyle w:val="Compact"/>
              <w:jc w:val="left"/>
            </w:pPr>
            <w:r>
              <w:t xml:space="preserve">Incidents sécurité</w:t>
            </w:r>
          </w:p>
        </w:tc>
        <w:tc>
          <w:tcPr/>
          <w:p>
            <w:pPr>
              <w:pStyle w:val="Compact"/>
              <w:jc w:val="left"/>
            </w:pPr>
            <w:r>
              <w:t xml:space="preserve">0</w:t>
            </w:r>
          </w:p>
        </w:tc>
        <w:tc>
          <w:tcPr/>
          <w:p>
            <w:pPr>
              <w:pStyle w:val="Compact"/>
              <w:jc w:val="left"/>
            </w:pPr>
            <w:r>
              <w:t xml:space="preserve">0</w:t>
            </w:r>
          </w:p>
        </w:tc>
        <w:tc>
          <w:tcPr/>
          <w:p>
            <w:pPr>
              <w:pStyle w:val="Compact"/>
              <w:jc w:val="left"/>
            </w:pPr>
            <w:r>
              <w:t xml:space="preserve">Audit trimestriel</w:t>
            </w:r>
          </w:p>
        </w:tc>
      </w:tr>
    </w:tbl>
    <w:p>
      <w:r>
        <w:pict>
          <v:rect style="width:0;height:1.5pt" o:hralign="center" o:hrstd="t" o:hr="t"/>
        </w:pict>
      </w:r>
    </w:p>
    <w:bookmarkEnd w:id="98"/>
    <w:bookmarkStart w:id="99" w:name="dépendances-externes"/>
    <w:p>
      <w:pPr>
        <w:pStyle w:val="Heading2"/>
      </w:pPr>
      <w:r>
        <w:t xml:space="preserve">8. Dépendances externes</w:t>
      </w:r>
    </w:p>
    <w:tbl>
      <w:tblPr>
        <w:tblStyle w:val="Table"/>
        <w:tblW w:type="pct" w:w="5000"/>
        <w:tblLook w:firstRow="1" w:lastRow="0" w:firstColumn="0" w:lastColumn="0" w:noHBand="0" w:noVBand="0" w:val="0020"/>
      </w:tblPr>
      <w:tblGrid>
        <w:gridCol w:w="1863"/>
        <w:gridCol w:w="2018"/>
        <w:gridCol w:w="1242"/>
        <w:gridCol w:w="2795"/>
      </w:tblGrid>
      <w:tr>
        <w:trPr>
          <w:tblHeader w:val="true"/>
        </w:trPr>
        <w:tc>
          <w:tcPr/>
          <w:p>
            <w:pPr>
              <w:pStyle w:val="Compact"/>
              <w:jc w:val="left"/>
            </w:pPr>
            <w:r>
              <w:t xml:space="preserve">Dépendance</w:t>
            </w:r>
          </w:p>
        </w:tc>
        <w:tc>
          <w:tcPr/>
          <w:p>
            <w:pPr>
              <w:pStyle w:val="Compact"/>
              <w:jc w:val="left"/>
            </w:pPr>
            <w:r>
              <w:t xml:space="preserve">Fournisseur</w:t>
            </w:r>
          </w:p>
        </w:tc>
        <w:tc>
          <w:tcPr/>
          <w:p>
            <w:pPr>
              <w:pStyle w:val="Compact"/>
              <w:jc w:val="left"/>
            </w:pPr>
            <w:r>
              <w:t xml:space="preserve">Statut</w:t>
            </w:r>
          </w:p>
        </w:tc>
        <w:tc>
          <w:tcPr/>
          <w:p>
            <w:pPr>
              <w:pStyle w:val="Compact"/>
              <w:jc w:val="left"/>
            </w:pPr>
            <w:r>
              <w:t xml:space="preserve">Impact si retard</w:t>
            </w:r>
          </w:p>
        </w:tc>
      </w:tr>
      <w:tr>
        <w:tc>
          <w:tcPr/>
          <w:p>
            <w:pPr>
              <w:pStyle w:val="Compact"/>
              <w:jc w:val="left"/>
            </w:pPr>
            <w:r>
              <w:t xml:space="preserve">Holo1.5-7B weights</w:t>
            </w:r>
          </w:p>
        </w:tc>
        <w:tc>
          <w:tcPr/>
          <w:p>
            <w:pPr>
              <w:pStyle w:val="Compact"/>
              <w:jc w:val="left"/>
            </w:pPr>
            <w:r>
              <w:t xml:space="preserve">HuggingFace / Qwen Research</w:t>
            </w:r>
          </w:p>
        </w:tc>
        <w:tc>
          <w:tcPr/>
          <w:p>
            <w:pPr>
              <w:pStyle w:val="Compact"/>
              <w:jc w:val="left"/>
            </w:pPr>
            <w:r>
              <w:t xml:space="preserve">Disponible</w:t>
            </w:r>
          </w:p>
        </w:tc>
        <w:tc>
          <w:tcPr/>
          <w:p>
            <w:pPr>
              <w:pStyle w:val="Compact"/>
              <w:jc w:val="left"/>
            </w:pPr>
            <w:r>
              <w:t xml:space="preserve">Critique (provider principal)</w:t>
            </w:r>
          </w:p>
        </w:tc>
      </w:tr>
      <w:tr>
        <w:tc>
          <w:tcPr/>
          <w:p>
            <w:pPr>
              <w:pStyle w:val="Compact"/>
              <w:jc w:val="left"/>
            </w:pPr>
            <w:r>
              <w:t xml:space="preserve">UI-TARS-1.5-7B weights</w:t>
            </w:r>
          </w:p>
        </w:tc>
        <w:tc>
          <w:tcPr/>
          <w:p>
            <w:pPr>
              <w:pStyle w:val="Compact"/>
              <w:jc w:val="left"/>
            </w:pPr>
            <w:r>
              <w:t xml:space="preserve">HuggingFace / ByteDance</w:t>
            </w:r>
          </w:p>
        </w:tc>
        <w:tc>
          <w:tcPr/>
          <w:p>
            <w:pPr>
              <w:pStyle w:val="Compact"/>
              <w:jc w:val="left"/>
            </w:pPr>
            <w:r>
              <w:t xml:space="preserve">Disponible</w:t>
            </w:r>
          </w:p>
        </w:tc>
        <w:tc>
          <w:tcPr/>
          <w:p>
            <w:pPr>
              <w:pStyle w:val="Compact"/>
              <w:jc w:val="left"/>
            </w:pPr>
            <w:r>
              <w:t xml:space="preserve">Moyen (fallback)</w:t>
            </w:r>
          </w:p>
        </w:tc>
      </w:tr>
      <w:tr>
        <w:tc>
          <w:tcPr/>
          <w:p>
            <w:pPr>
              <w:pStyle w:val="Compact"/>
              <w:jc w:val="left"/>
            </w:pPr>
            <w:r>
              <w:t xml:space="preserve">Qwen3 VL API</w:t>
            </w:r>
          </w:p>
        </w:tc>
        <w:tc>
          <w:tcPr/>
          <w:p>
            <w:pPr>
              <w:pStyle w:val="Compact"/>
              <w:jc w:val="left"/>
            </w:pPr>
            <w:r>
              <w:t xml:space="preserve">Alibaba Cloud</w:t>
            </w:r>
          </w:p>
        </w:tc>
        <w:tc>
          <w:tcPr/>
          <w:p>
            <w:pPr>
              <w:pStyle w:val="Compact"/>
              <w:jc w:val="left"/>
            </w:pPr>
            <w:r>
              <w:t xml:space="preserve">À valider</w:t>
            </w:r>
          </w:p>
        </w:tc>
        <w:tc>
          <w:tcPr/>
          <w:p>
            <w:pPr>
              <w:pStyle w:val="Compact"/>
              <w:jc w:val="left"/>
            </w:pPr>
            <w:r>
              <w:t xml:space="preserve">Moyen (fallback OCR)</w:t>
            </w:r>
          </w:p>
        </w:tc>
      </w:tr>
      <w:tr>
        <w:tc>
          <w:tcPr/>
          <w:p>
            <w:pPr>
              <w:pStyle w:val="Compact"/>
              <w:jc w:val="left"/>
            </w:pPr>
            <w:r>
              <w:t xml:space="preserve">GPU cloud (A10G / RTX)</w:t>
            </w:r>
          </w:p>
        </w:tc>
        <w:tc>
          <w:tcPr/>
          <w:p>
            <w:pPr>
              <w:pStyle w:val="Compact"/>
              <w:jc w:val="left"/>
            </w:pPr>
            <w:r>
              <w:t xml:space="preserve">OVH / Scaleway / AWS</w:t>
            </w:r>
          </w:p>
        </w:tc>
        <w:tc>
          <w:tcPr/>
          <w:p>
            <w:pPr>
              <w:pStyle w:val="Compact"/>
              <w:jc w:val="left"/>
            </w:pPr>
            <w:r>
              <w:t xml:space="preserve">Disponible</w:t>
            </w:r>
          </w:p>
        </w:tc>
        <w:tc>
          <w:tcPr/>
          <w:p>
            <w:pPr>
              <w:pStyle w:val="Compact"/>
              <w:jc w:val="left"/>
            </w:pPr>
            <w:r>
              <w:t xml:space="preserve">Critique (infra sidecar)</w:t>
            </w:r>
          </w:p>
        </w:tc>
      </w:tr>
      <w:tr>
        <w:tc>
          <w:tcPr/>
          <w:p>
            <w:pPr>
              <w:pStyle w:val="Compact"/>
              <w:jc w:val="left"/>
            </w:pPr>
            <w:r>
              <w:t xml:space="preserve">Redis 7.2+</w:t>
            </w:r>
          </w:p>
        </w:tc>
        <w:tc>
          <w:tcPr/>
          <w:p>
            <w:pPr>
              <w:pStyle w:val="Compact"/>
              <w:jc w:val="left"/>
            </w:pPr>
            <w:r>
              <w:t xml:space="preserve">Redis Labs / self-host</w:t>
            </w:r>
          </w:p>
        </w:tc>
        <w:tc>
          <w:tcPr/>
          <w:p>
            <w:pPr>
              <w:pStyle w:val="Compact"/>
              <w:jc w:val="left"/>
            </w:pPr>
            <w:r>
              <w:t xml:space="preserve">Disponible</w:t>
            </w:r>
          </w:p>
        </w:tc>
        <w:tc>
          <w:tcPr/>
          <w:p>
            <w:pPr>
              <w:pStyle w:val="Compact"/>
              <w:jc w:val="left"/>
            </w:pPr>
            <w:r>
              <w:t xml:space="preserve">Faible</w:t>
            </w:r>
          </w:p>
        </w:tc>
      </w:tr>
    </w:tbl>
    <w:p>
      <w:r>
        <w:pict>
          <v:rect style="width:0;height:1.5pt" o:hralign="center" o:hrstd="t" o:hr="t"/>
        </w:pict>
      </w:r>
    </w:p>
    <w:p>
      <w:pPr>
        <w:pStyle w:val="FirstParagraph"/>
      </w:pPr>
      <w:r>
        <w:rPr>
          <w:iCs/>
          <w:i/>
        </w:rPr>
        <w:t xml:space="preserve">Fin du document. TAKA Vision v1.2 — Spécification complète. Prochaine étape : Revue architecture + Kick-off Sprint A.</w:t>
      </w:r>
    </w:p>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TAKA Vision ��� Module VLA Agnostique</dc:title>
  <dc:creator>Equipe CTO TAKA OS</dc:creator>
  <cp:keywords/>
  <dcterms:created xsi:type="dcterms:W3CDTF">2026-05-03T14:11:41Z</dcterms:created>
  <dcterms:modified xsi:type="dcterms:W3CDTF">2026-05-03T14:11:41Z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Mai 2026</vt:lpwstr>
  </property>
</Properties>
</file>