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70.5263157894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7.894736842105"/>
        <w:gridCol w:w="821.0526315789473"/>
        <w:gridCol w:w="821.0526315789473"/>
        <w:gridCol w:w="930.5263157894738"/>
        <w:tblGridChange w:id="0">
          <w:tblGrid>
            <w:gridCol w:w="5897.894736842105"/>
            <w:gridCol w:w="821.0526315789473"/>
            <w:gridCol w:w="821.0526315789473"/>
            <w:gridCol w:w="930.52631578947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1. Clarity and coherence of the thesis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2. Logical organization and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3. Depth and quality of counterfactual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4. Use of evidence and examples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5. Critical thinking and originality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6. Persuasiveness of the argument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7. Clarity and precision of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8. Proper formatting and citation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9. Engagement with counterarguments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10. Quality of the 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74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I/O Essay Scores: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1. Clarity and coherence of the thesis statement: 9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2. Logical organization and structure: 9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3. Depth and quality of counterfactual analysis: 9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4. Use of evidence and examples: 8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5. Critical thinking and originality: 9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6. Persuasiveness of the argument: 9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7. Clarity and precision of language: 9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8. Proper formatting and citation: 9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9. Engagement with counterarguments: 8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10. Quality of the conclusion: 9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score: 88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CoT Essay Scores: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1. Clarity and coherence of the thesis statement: 9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2. Logical organization and structure: 9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3. Depth and quality of counterfactual analysis: 8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4. Use of evidence and examples: 7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5. Critical thinking and originality: 8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6. Persuasiveness of the argument: 8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7. Clarity and precision of language: 9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8. Proper formatting and citation: 8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9. Engagement with counterarguments: 7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10. Quality of the conclusion: 9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score: 82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 Essay Scores: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1. Clarity and coherence of the thesis statement: 8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2. Logical organization and structure: 8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3. Depth and quality of counterfactual analysis: 7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4. Use of evidence and examples: 7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5. Critical thinking and originality: 7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6. Persuasiveness of the argument: 7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7. Clarity and precision of language: 8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8. Proper formatting and citation: 8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9. Engagement with counterarguments: 6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10. Quality of the conclusion: 8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score: 74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Based on the scores, Essay 3 is the best of the three essays. It has a clear and coherent thesis statement, a logical organization and structure, and provides an in-depth counterfactual analysis. The essay effectively supports its arguments with relevant historical evidence and examples, demonstrates critical thinking and originality, and presents a persuasive argument. The language is clear and precise, and the essay follows proper formatting and citation guidelines. Additionally, Essay 3 engages with counterarguments and has a strong conclusion that effectively summarizes the main points and restates the thesis statement. Overall, Essay 3 provides the most comprehensive and compelling analysis of the counterfactual question.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