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rPr>
          <w:rFonts w:ascii="Arial" w:cs="Arial" w:eastAsia="Arial" w:hAnsi="Arial"/>
        </w:rP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3A5C"/>
          <w:sz w:val="44"/>
          <w:szCs w:val="44"/>
        </w:rPr>
        <w:t xml:space="preserve">DOKUMEN REKA BENTUK PENYELESAIAN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F56A00"/>
          <w:sz w:val="32"/>
          <w:szCs w:val="32"/>
        </w:rPr>
        <w:t xml:space="preserve">Bahagian Teknikal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Sistem Pengurusan Maklumat Sains Sukan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Majlis Sukan Pahang (MSP)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 1.0  |  Mei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Disediakan oleh: Graphene Digital PLT bagi ADE M ENTERPRISE</w:t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SULIT</w:t>
      </w:r>
    </w:p>
    <w:p>
      <w:r>
        <w:br w:type="page"/>
      </w:r>
    </w:p>
    <w:p>
      <w:pPr>
        <w:pStyle w:val="Heading1"/>
        <w:pBdr>
          <w:bottom w:val="single" w:color="F56A00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Kandungan</w:t>
      </w:r>
    </w:p>
    <w:sdt>
      <w:sdtPr>
        <w:alias w:val="Kandungan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F56A00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Pengenalan</w:t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Dokumen ini merupakan bahagian teknikal bagi Dokumen Reka Bentuk Penyelesaian (Solution Design Document / SDD) untuk Sistem Pengurusan Maklumat Sains Sukan Majlis Sukan Pahang (MSP). Dokumen ini disediakan oleh pasukan teknikal Graphene Digital PLT bagi pihak ADE M ENTERPRISE.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Bahagian teknikal ini merangkumi seni bina sistem, tindanan teknologi, reka bentuk keselamatan, modul-modul berfungsi, dan sistem penghalaan (routing). Bahagian bukan teknikal — iaitu keperluan perniagaan dan keperluan fungsian — dikendalikan secara berasingan oleh Penganalisis Sistem dalam Dokumen Keperluan Perniagaan (BRD).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1.1 Skop Dokumen Ini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Seni bina sistem dan gambaran keseluruhan komponen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Tindanan teknologi dan justifikasi pemilihan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Reka bentuk keselamatan — pengesahan, kebenaran, dan penyulitan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Seni bina kawalan akses berasaskan peranan (RBAC)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Spesifikasi modul dan sub-modul teknikal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Penghalaan aplikasi (application routing)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Pengelogan audit teknikal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Pertimbangan penyebaran (deployment)</w:t>
      </w:r>
    </w:p>
    <w:p>
      <w:pPr>
        <w:spacing w:after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1.2 Dokumen Berkaitan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Dokumen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Penerangan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Dokumen Keperluan Perniagaan (BRD)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Keperluan fungsian dan bukan fungsian — disediakan oleh Penganalisis Sistem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Skema Pangkalan Data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Spesifikasi penuh semua jadual, lajur, dan hubungan pangkalan data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Cadangan Teknikal (17 April 2026)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Cadangan asal yang dikemukakan kepada MSP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6A00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Seni Bina Sistem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2.1 Gambaran Keseluruhan</w:t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Sistem Pengurusan Maklumat Sains Sukan MSP menggunakan seni bina aplikasi web satu lapisan (single-page application / SPA) dengan backend berasaskan awan. Seni bina ini memisahkan lapisan pembentangan (frontend) daripada lapisan data (backend) melalui antara muka REST dan Realtime API Supabase.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Semua pengguna mengakses sistem melalui pelayar web (browser) menggunakan protokol HTTPS. Tiada pemasangan perisian diperlukan di sisi klien.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2.2 Komponen Utama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Lapisan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Teknologi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Peranan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Frontend (UI)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React + TypeScript + Tailwind CSS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Antara muka pengguna — semua tujuh modul sistem. Dihoskan di Vercel.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React Context API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Pengurusan keadaan global: pengesahan, profil pengguna, sesi.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Penghalaan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React Router v6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Navigasi halaman dan kawalan akses berasaskan peranan.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Pangkalan data, pengesahan, RLS, Realtime, dan Storage.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Pengesahan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 masuk emel/kata laluan, pengurusan sesi JWT.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Kebenaran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Supabase RLS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Kawalan akses peringkat baris berdasarkan peranan pengguna.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Storan Fail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Gambar profil atlet.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Penyebaran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Vercel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Pengehosan frontend — CDN global, HTTPS automatik.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Audit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Supabase DB + audit_logs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Pengelogan semua tindakan pengguna.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2.3 Aliran Data</w:t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Aliran data standard bagi setiap permintaan pengguna adalah seperti berikut: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Pengguna mengakses URL sistem melalui pelayar web (HTTPS)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React Router menentukan halaman yang perlu dipaparkan berdasarkan URL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ProtectedRoute menyemak sesi pengguna — jika tidak log masuk, ubah hala ke /login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Komponen halaman memanggil supabase.from(...).select(...) untuk mendapatkan data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Supabase RLS mengesahkan kebenaran berdasarkan peranan pengguna sebelum memulangkan data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Data dipaparkan kepada pengguna; sebarang tindakan tulis dilog dalam audit_logs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6A00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Tindanan Teknologi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3.1 Frontend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Teknologi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Justifikasi Pemilihan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18.x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Rangka kerja UI berasaskan komponen yang matang; ekosistem yang luas; sokongan komuniti yang kukuh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5.x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Penamatan statik mengurangkan pepijat semasa pembangunan; meningkatkan kebolehselenggaraan kod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5.x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Alat binaan yang pantas; HMR (Hot Module Replacement) untuk pembangunan yang cekap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3.x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Utiliti CSS yang memastikan reka bentuk responsif merentasi desktop, tablet, dan mudah alih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React Router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v6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Penghalaan sisi klien (client-side routing) dengan sokongan nested routes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Recharts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terkini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Visualisasi data — carta bar dan carta trend untuk modul kecergasan dan InBody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3.2 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Teknologi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Justifikasi Pemilihan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Supabase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Platform backend sumber terbuka (open-source) yang dibina atas PostgreSQL. Menggabungkan pangkalan data, pengesahan, API REST, Realtime, dan Storage dalam satu platform.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PostgreSQL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Pangkalan data hubungan (relational) piawaian industri; menyokong transaksi ACID, indeks kompleks, dan pencetus (triggers) untuk pengelogan audit.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Pengesahan selamat terbina dalam dengan JWT, pengurusan sesi, dan perlindungan brute-force.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Supabase RLS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Kawalan akses peringkat pangkalan data — memastikan keselamatan data walaupun jika API dipanggil terus.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Penyimpanan fail berasaskan S3 untuk gambar atlet dengan URL awam yang selamat.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3.3 Penyebaran &amp; Infrastruktur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Perkhidmatan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Pelan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Peranan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Vercel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Pengehosan frontend — CDN global, HTTPS automatik, penyebaran berterusan (CI/CD)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Supabase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Backend — pangkalan data pengeluaran, storan, pengesahan, dan pemantauan prestasi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Domain Tersuai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Domain khusus MSP (didaftarkan berasingan); SSL disertakan percuma dengan Vercel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6A00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Reka Bentuk Keselamatan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4.1 Pengesahan (Authentication)</w:t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Sistem menggunakan Supabase Auth untuk pengesahan pengguna. Mekanisme pengesahan adalah seperti berikut: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Kaedah log masuk: Emel dan kata laluan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Token sesi: JWT (JSON Web Token) dengan tempoh tamat sesi yang dikonfigurasi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Pengurusan sesi: Token disimpan secara selamat dalam ingatan klien (bukan localStorage)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Pengehadan kadar: Supabase Auth menguatkuasakan had percubaan log masuk untuk menghalang serangan brute-force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Log keluar: Sesi ditamatkan di peringkat pelayan dan klien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Semua permintaan API menghantar token JWT dalam pengepala HTTP Authorization. Supabase mengesahkan token ini sebelum memproses sebarang pertanyaan pangkalan data.</w:t>
      </w:r>
    </w:p>
    <w:p>
      <w:pPr>
        <w:spacing w:after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4.2 Kebenaran (Authorization) — RBAC</w:t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Sistem menggunakan model Kawalan Akses Berasaskan Peranan (Role-Based Access Control / RBAC) dengan enam (6) peranan yang ditakrifkan: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Peranan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 Akses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Superadmin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superadmin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Akses penuh kepada semua modul dan fungsi pentadbiran sistem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admin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Akses penuh kepada semua modul; boleh mengurus pengguna kecuali mencipta superadmin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Jurulatih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coach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Akses kepada Profil Atlet (baca), Kecergasan Sukan (tulis), Laporan (baca)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Fisioterapis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physio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Akses kepada Rehabilitasi Sukan (tulis), Profil Atlet (baca)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Perubatan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medical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Akses terhad kepada data perubatan yang berkaitan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Atlet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athlete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Akses baca sahaja kepada rekod diri sendiri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Peranan pengguna disimpan dalam jadual profiles.role dan dikuatkuasakan di dua peringkat: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Peringkat aplikasi (React Router): ProtectedRoute menyemak peranan sebelum membenarkan akses ke halaman tertentu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Peringkat pangkalan data (RLS): Dasar RLS Supabase mengesahkan peranan pada setiap pertanyaan SQL</w:t>
      </w:r>
    </w:p>
    <w:p>
      <w:pPr>
        <w:spacing w:after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4.3 Penyulitan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Lapisan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Kaedah Penyulitan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Semasa Transit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HTTPS/TLS 1.2+ — semua komunikasi antara pelayar dan pelayan disulitkan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Semasa Rehat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AES-256 — data dalam pangkalan data Supabase disulitkan di peringkat cakera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Kata Laluan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bcrypt — kata laluan pengguna tidak disimpan dalam bentuk teks biasa; diuruskan sepenuhnya oleh Supabase 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Token JWT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RS256 — token sesi ditandatangani secara kriptografi; tidak boleh dipalsukan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4.4 Jejak Audit</w:t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Sistem mempunyai mekanisme jejak audit komprehensif yang merekodkan semua tindakan penting pengguna. Fungsi logAction() dipanggil secara manual di setiap titik tindakan dalam aplikasi: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Maklumat Dilog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user_id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ID pengguna yang melakukan tindakan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Jenis tindakan (create_athlete, update_inbody, delete_supplement, dsb.)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target_table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Jadual pangkalan data yang terlibat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target_id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ID rekod spesifik yang diubah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Cap masa tepat tindakan (UTC)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Log audit tidak boleh diubah atau dipadam oleh pengguna biasa. Hanya Superadmin yang boleh membaca log audit.</w:t>
      </w:r>
    </w:p>
    <w:p>
      <w:pPr>
        <w:spacing w:after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4.5 Ujian Keselamatan</w:t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Ujian penembusan akan dijalankan sebelum lancar siaran (Fasa 5, 25–31 Mei 2026) menggunakan OWASP ZAP (Zed Attack Proxy). Penilaian merangkumi: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Pengesahan dan kebenaran — log masuk, sesi, RBAC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Pengesahan input — SQL injection, XSS, CSRF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Penilaian keselamatan API Supabase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OWASP Top 10 vulnerability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Pengesahan penyulitan data semasa transit dan semasa rehat</w:t>
      </w:r>
    </w:p>
    <w:p>
      <w:pPr>
        <w:spacing w:after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4.6 Pematuhan PDPA</w:t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Sistem direka bentuk untuk mematuhi Akta Perlindungan Data Peribadi 2010 (PDPA). Data peribadi atlet yang sensitif — termasuk nombor IC, tarikh lahir, dan rekod kesihatan — diuruskan mengikut prinsip berikut: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Pengumpulan minimum: hanya data yang diperlukan untuk operasi MSP dikumpulkan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Had tujuan: data tidak digunakan untuk tujuan selain pengurusan sains sukan MSP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Akses terhad: data atlet hanya boleh diakses oleh kakitangan MSP yang berkenaan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Penyimpanan selamat: semua data disulitkan semasa rehat dan transit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6A00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Spesifikasi Modul Teknikal</w:t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Sistem terdiri daripada tujuh (7) modul berfungsi. Setiap modul diterangkan di bawah dari perspektif teknikal — komponen, data, dan logik utama.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5.1 Modul A — Papan Pemuka (Dashboard)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Aspek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Butiran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Laluan (Route)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/  (index)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Komponen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DashboardPage.tsx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Jadual DB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athletes, physio_cases, fitness_test_sessions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Peranan Dibenarkan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Semua peranan yang log masuk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Ciri Utama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Statistik ringkasan: jumlah sukan, jumlah atlet (L/P), atlet aktif, kiraan kecederaan; pautan akses pantas ke semua modul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5.2 Modul B — Profil Atlet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Aspek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Butiran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Laluan (Route)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/athletes  |  /athletes/:id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Komponen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AthletesPage.tsx  |  AthleteProfilePage.tsx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Jadual DB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athletes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Storan Fail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athlete-photos (Supabase Storage)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Peranan Dibenarkan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Baca: semua peranan. Tulis (tambah/edit/padam): superadmin,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Logik Khas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Tarikh lahir diekstrak secara automatik dari No. IC (6 digit pertama). Gambar profil dimuat naik ke Supabase Storage dan URL disimpan dalam athletes.photo_url.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5.3 Modul C — Kecergasan Sukan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F56A00"/>
          <w:sz w:val="22"/>
          <w:szCs w:val="22"/>
        </w:rPr>
        <w:t xml:space="preserve">5.3.1 Sub-modul: Kekuatan &amp; Kondisioning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Aspek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Butiran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Laluan (Route)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/fitness/strength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Komponen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StrengthPage.tsx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Jadual DB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strength_conditioning, sc_programs, coach_assignments, athletes, profiles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Peranan Dibenarkan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Baca: semua. Tulis kehadiran: jurulatih, admin. Tulis program: jurulatih,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Logik Khas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Tiga tab: Jadual Jurulatih, Rekod Kehadiran, Program Latihan. Kehadiran direkodkan per atlet per sesi. Program latihan disimpan per sukan per bulan.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F56A00"/>
          <w:sz w:val="22"/>
          <w:szCs w:val="22"/>
        </w:rPr>
        <w:t xml:space="preserve">5.3.2 Sub-modul: Ujian Kecergasan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Aspek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Butiran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Laluan (Route)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/fitness/testing  |  /fitness/config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Komponen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FitnessTestingPage.tsx  |  FitnessTestConfigPage.tsx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Jadual DB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fitness_test_definitions, fitness_test_norms, sport_fitness_tests, fitness_test_sessions, fitness_test_results, athletes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Peranan Dibenarkan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Baca: semua. Tulis sesi/keputusan: jurulatih, admin. Konfigurasi ujian: admin, superadmin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Logik Klasifikasi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Sistem membandingkan result_value dengan norma dalam fitness_test_norms berdasarkan jantina atlet. Klasifikasi Baik/Sederhana/Lemah ditetapkan secara automatik berdasarkan rating_direction (higher_is_better atau lower_is_better).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5.4 Modul D — Prestasi Sukan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F56A00"/>
          <w:sz w:val="22"/>
          <w:szCs w:val="22"/>
        </w:rPr>
        <w:t xml:space="preserve">5.4.1 Sub-modul: Penilaian InBody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Aspek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Butiran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Laluan (Route)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/performance/inbody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Komponen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InBodyPage.tsx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Jadual DB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inbody_records, athletes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Peranan Dibenarkan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Baca: semua. Tulis: admin, superadmin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Logik Khas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Skor MSP (skor 0–5) dikira automatik berdasarkan 5 metrik: SMM ≥ 30kg, Jisim Lemak ≤ 5kg, BMI 18–24, Fat% ≤ 15%, Skor InBody ≥ 80. Ulasan (BAIK/SEDERHANA/LEMAH) dijana berdasarkan skor. Carta trend 6 bulan menggunakan Recharts.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F56A00"/>
          <w:sz w:val="22"/>
          <w:szCs w:val="22"/>
        </w:rPr>
        <w:t xml:space="preserve">5.4.2 Sub-modul: Pengurusan Suplemen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Aspek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Butiran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Laluan (Route)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/performance/supplement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Komponen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SupplementPage.tsx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Jadual DB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supplements, supplement_requests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Peranan Dibenarkan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Baca: semua (kecuali atlet). Tulis permintaan: jurulatih. Lulus/Tolak: admin, superadmin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Aliran Kerja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Permintaan bermula dengan status 'pending'. Semakan pertama → 'semakan_lulus' atau 'semakan_tolak'. Kelulusan akhir → 'approved' atau 'partial' (dengan kuantiti diluluskan). Stok dikurangkan secara automatik apabila status 'approved'.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5.5 Modul E — Rehabilitasi Sukan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Aspek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Butiran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Laluan (Route)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/rehabilitation/physio  |  /rehabilitation/physio/cases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Komponen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PhysioPage.tsx  |  PhysioCasePage.tsx  |  PhysioReportPage.tsx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Jadual DB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physio_slots, physio_cases, athletes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Peranan Dibenarkan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Baca: semua. Tulis slot/kes: fisioterapis, admin, superadmin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Logik Khas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Kes fisioterapi (physio_cases) boleh mempunyai banyak slot (physio_slots). Status kes: active (dalam rawatan), closed/RTS (selesai), referred (dirujuk). Slot mempunyai status kehadiran: scheduled, arrived, completed, no_show.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5.6 Modul F — Pelaporan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Aspek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Butiran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Laluan (Route)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/reports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Komponen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ReportsPage.tsx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Jadual DB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Semua jadual berkaitan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Peranan Dibenarkan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superadmin, admin, jurulatih (laporan tertentu)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Jenis Laporan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Laporan Prestasi Kecergasan, Laporan Komposisi Badan, Laporan Kehadiran S&amp;K, Laporan Penggunaan Suplemen, Laporan Sesi Fisioterapi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Format Eksport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PDF dan CSV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5.7 Modul G — Pengurusan Pengguna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Aspek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Butiran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Laluan (Route)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/admin/users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Komponen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UserManagementPage.tsx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Jadual DB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Peranan Dibenarkan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superadmin, admin (terhad)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Logik Khas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Pentadbir boleh menyenarai, menyunting nama dan peranan pengguna. Tetapan semula kata laluan menghantar pautan melalui Supabase Auth. Log audit pengguna boleh dilihat dalam jadual audit_logs. Akaun pengguna boleh dinyahaktifkan (tanpa memadam rekod).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6A00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Penghalaan Aplikasi (Application Routing)</w:t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Sistem menggunakan React Router v6 dengan penghalaan bersarang (nested routing). Semua laluan dilindungi oleh komponen ProtectedRoute kecuali /login.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Laluan (URL)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Peranan Diperlukan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/login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LoginPage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Awam (tiada log masuk diperlukan)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DashboardPage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Semua pengguna log masuk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/athletes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AthletesPage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Semua pengguna log masuk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/athletes/:id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AthleteProfilePage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Semua pengguna log masuk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/fitness/strength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StrengthPage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Semua pengguna log masuk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/fitness/testing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FitnessTestingPage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Semua pengguna log masuk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/fitness/config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FitnessTestConfigPage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admin, superadmin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/performance/inbody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InBodyPage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Semua pengguna log masuk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/performance/supplement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SupplementPage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Semua pengguna log masuk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/rehabilitation/physio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PhysioPage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Semua pengguna log masuk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/rehabilitation/physio/cases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PhysioCasePage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Semua pengguna log masuk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/reports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ReportsPage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Semua pengguna log masuk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UserManagementPage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superadmin, admin sahaja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/* (lain-lain)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Ubah hala ke /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Semua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F56A00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Pengelogan Audit Teknikal</w:t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Pengelogan audit dilaksanakan melalui fungsi logAction() dalam src/lib/audit.ts. Fungsi ini dipanggil secara eksplisit dalam setiap operasi tulis yang penting di seluruh aplikasi.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7.1 Senarai Tindakan yang Dilog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Tindakan (action)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create_athlete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Profil Atlet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Atlet baharu didaftarkan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update_athlete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Profil Atlet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Maklumat atlet dikemaskini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delete_athlete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Profil Atlet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Rekod atlet dipadam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create_inbody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Prestasi Sukan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Rekod InBody baharu ditambah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update_inbody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Prestasi Sukan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Rekod InBody dikemaskini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create_supplement_request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Prestasi Sukan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Permintaan suplemen baharu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approve_supplement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Prestasi Sukan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Permintaan suplemen diluluskan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create_fitness_session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Kecergasan Sukan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Sesi ujian kecergasan dicipta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create_physio_slot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Rehabilitasi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Slot fisioterapi dibuat/dikemaskini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create_physio_case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Rehabilitasi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Kes fisioterapi baharu dibuka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6A00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 Penyebaran (Deployment)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8.1 Persekitaran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Persekitaran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Tujuan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Pembangunan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Tempatan (localhost)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Pembangunan dan ujian pembangun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Pementasan (Staging)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Vercel (preview URL)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UAT dan ujian penembusan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Pengeluaran (Production)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Vercel (domain tersuai)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Sistem sebenar untuk pengguna MSP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8.2 Proses Penyebaran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Kod sumber dikemaskini dalam repositori Git (Graphene Digital PLT)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Vercel mengesan push ke cawangan utama dan menjalankan binaan (build) automatik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Vite membina fail statik (HTML, CSS, JS) yang dioptimumkan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 statik diedarkan melalui CDN Vercel secara global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Pemboleh ubah persekitaran (VITE_SUPABASE_URL, VITE_SUPABASE_ANON_KEY) dikonfigurasi dalam tetapan Vercel</w:t>
      </w:r>
    </w:p>
    <w:p>
      <w:pPr>
        <w:spacing w:after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8.3 Pemboleh Ubah Persekitaran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Pemboleh Ubah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VITE_SUPABASE_URL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URL projek Supabase (tidak rahsia, boleh didedahkan di klien)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VITE_SUPABASE_ANON_KEY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Kunci anon Supabase — membenarkan akses awam yang terhad; dilindungi oleh RLS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Nota: Kunci perkhidmatan Supabase (service_role key) TIDAK digunakan di peringkat frontend kerana ia memberikan akses penuh tanpa sekatan RLS.</w:t>
      </w:r>
    </w:p>
    <w:p>
      <w:pPr>
        <w:spacing w:after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8.4 Serah Terima kepada MSP</w:t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Semasa lancar siaran (Fasa 7), perkara berikut akan diserahkan kepada MSP: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Pemilikan projek Supabase dipindahkan ke akaun MSP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Pemilikan projek Vercel dipindahkan ke akaun MSP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Domain tersuai dikonfigurasi dan pemilikan diserahkan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Kelayakan akaun dan panduan pengebilan didokumenkan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Kod sumber diserahkan kepada wakil teknikal MSP</w:t>
      </w:r>
    </w:p>
    <w:p>
      <w:pPr>
        <w:spacing w:after="240"/>
      </w:pPr>
      <w:r>
        <w:t xml:space="preserve"/>
      </w:r>
    </w:p>
    <w:p>
      <w:pPr>
        <w:pStyle w:val="Heading1"/>
        <w:pBdr>
          <w:bottom w:val="single" w:color="F56A00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 Pertimbangan Prestasi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Aspek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Pendekatan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Masa Muat Halaman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Kod dipecah (code splitting) menggunakan lazy loading React; hanya kod halaman semasa dimuat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Pertanyaan Pangkalan Data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Pertanyaan Supabase hanya mengambil lajur yang diperlukan (select spesifik); data dihadkan dengan .limit() apabila sesuai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Gambar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Gambar profil atlet disimpan di Supabase Storage CDN; URL terus digunakan tanpa proksi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Keadaan Memuatkan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Komponen Skeleton ditunjukkan semasa data dimuatkan untuk mengurangkan paparan teks "sedang memuatkan"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Cache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Tiada cache sisi klien yang eksplisit; data diambil semula apabila pengguna melakukan tindakan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spacing w:before="2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— Tamat Dokumen —</w:t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Dokumen ini adalah hak milik ADE M ENTERPRISE dan MSP. Dilarang mengedarkan tanpa kebenaran bertulis.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Graphene Digital PLT bagi ADE M ENTERPRISE  |  Versi 1.0  |  Mei 2026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Muka Surat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SDD (Bahagian Teknikal)  |  Sistem Sains Sukan MSP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CC0000"/>
        <w:sz w:val="16"/>
        <w:szCs w:val="16"/>
      </w:rPr>
      <w:t xml:space="preserve">SULIT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3A5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F56A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2026-05-08T16:43:14.425Z</dcterms:created>
  <dcterms:modified xsi:type="dcterms:W3CDTF">2026-05-08T16:43:14.426Z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