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Assignment 1)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tl w:val="0"/>
        </w:rPr>
        <w:t xml:space="preserve">Browser Extension Logo Change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Playwright Typescript converter using vibecode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86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Assignment 2)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Using Fake Filler Extension Fill Data in Form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16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6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Assignment 3)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Using Bug magnet Fill Data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Assignment 4)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Use Grammarly browser Extension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Actual Paragraph having Grammar issue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Yesterday I goes to the market to buy some vegetables but I forget my wallet at home. The shopkeeper tell me that the prices is increased because many peoples are buying more items these days. I was feeling very embarrassing and don’t knows what to do, so I asks my friend to lending me some money. He say he will comes in few minutes but he never came. After waiting for almost one hours, I decides to walk back home and thinking about how careless I am. It was a day which teach me many lesson about responsibility.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Paragraph after using Grammar extension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went to the market yesterday to buy some vegetables, but I left my wallet at home. According to the store owner, the reason for the price increase is that more people are purchasing goods these days. I asked a friend to lend me some money because I was feeling really embarrassed and didn't know what to do. He promised to arrive in a few minutes, but he never did. I choose to walk home after nearly an hour of waiting while reflecting on my recklessness. I learned a lot of lessons about responsibility that day.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