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3FBD" w14:textId="77777777" w:rsidR="003863DB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863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Институт информационных технологий</w:t>
      </w:r>
    </w:p>
    <w:p w14:paraId="4A890A67" w14:textId="77777777" w:rsidR="003863DB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863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Кафедра «Информационные системы»</w:t>
      </w:r>
    </w:p>
    <w:p w14:paraId="0660FBF8" w14:textId="350BE14F" w:rsid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3CF7123" w14:textId="68341298" w:rsid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0BA4AFA" w14:textId="75DB3906" w:rsid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627A412" w14:textId="69CE4158" w:rsid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8ADC215" w14:textId="2CFB75CC" w:rsid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5E2E89A" w14:textId="77777777" w:rsidR="003863DB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1AF17CF" w14:textId="77777777" w:rsidR="003863DB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5313B50" w14:textId="3B4C32FA" w:rsid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54C6B12" w14:textId="0FB491F8" w:rsid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37788DE" w14:textId="77777777" w:rsidR="003863DB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BCA813E" w14:textId="77777777" w:rsidR="003863DB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863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ОТЧЕТ</w:t>
      </w:r>
    </w:p>
    <w:p w14:paraId="12CD0423" w14:textId="4AB530CF" w:rsidR="003863DB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863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лабораторной работе № </w:t>
      </w:r>
      <w:r w:rsidRPr="003863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</w:p>
    <w:p w14:paraId="5E2479AC" w14:textId="4CF68271" w:rsidR="003863DB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863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Pr="003863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исследования способов построения и функционирования аналого-цифрового преобразователей</w:t>
      </w:r>
      <w:r w:rsidRPr="003863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385C95D9" w14:textId="77777777" w:rsidR="003863DB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863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дисциплине «Технические средства информационных систем»</w:t>
      </w:r>
    </w:p>
    <w:p w14:paraId="52ED81EB" w14:textId="77777777" w:rsidR="003863DB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C9DF746" w14:textId="77777777" w:rsidR="003863DB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4F3DB10" w14:textId="77777777" w:rsidR="003863DB" w:rsidRPr="003863DB" w:rsidRDefault="003863DB" w:rsidP="003863DB">
      <w:pPr>
        <w:spacing w:after="0" w:line="240" w:lineRule="auto"/>
        <w:ind w:right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A27B852" w14:textId="77777777" w:rsidR="003863DB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0D714E2" w14:textId="77777777" w:rsidR="003863DB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648D594" w14:textId="5F013C97" w:rsid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D7E571A" w14:textId="02E07005" w:rsid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7360EAF" w14:textId="6FDE497B" w:rsid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DB5F8D5" w14:textId="77777777" w:rsid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AEEA6E9" w14:textId="6086334D" w:rsid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76AF827" w14:textId="7DBEA836" w:rsid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5F44AD3" w14:textId="77777777" w:rsidR="003863DB" w:rsidRPr="009D26DF" w:rsidRDefault="003863DB" w:rsidP="003863DB">
      <w:pPr>
        <w:tabs>
          <w:tab w:val="left" w:leader="dot" w:pos="850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Выполнил студент группы И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D26DF">
        <w:rPr>
          <w:rFonts w:ascii="Times New Roman" w:hAnsi="Times New Roman" w:cs="Times New Roman"/>
          <w:sz w:val="28"/>
          <w:szCs w:val="28"/>
        </w:rPr>
        <w:t>/б-22-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D26DF">
        <w:rPr>
          <w:rFonts w:ascii="Times New Roman" w:hAnsi="Times New Roman" w:cs="Times New Roman"/>
          <w:sz w:val="28"/>
          <w:szCs w:val="28"/>
        </w:rPr>
        <w:t>-о</w:t>
      </w:r>
    </w:p>
    <w:p w14:paraId="17E773D2" w14:textId="77777777" w:rsidR="003863DB" w:rsidRPr="009D26DF" w:rsidRDefault="003863DB" w:rsidP="003863DB">
      <w:pPr>
        <w:tabs>
          <w:tab w:val="left" w:leader="dot" w:pos="850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Крюкова К.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D26DF">
        <w:rPr>
          <w:rFonts w:ascii="Times New Roman" w:hAnsi="Times New Roman" w:cs="Times New Roman"/>
          <w:sz w:val="28"/>
          <w:szCs w:val="28"/>
        </w:rPr>
        <w:t>.</w:t>
      </w:r>
    </w:p>
    <w:p w14:paraId="2552F9BC" w14:textId="77777777" w:rsidR="003863DB" w:rsidRPr="009D26DF" w:rsidRDefault="003863DB" w:rsidP="003863DB">
      <w:pPr>
        <w:tabs>
          <w:tab w:val="left" w:leader="dot" w:pos="850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Проверил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9D26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436ED8" w14:textId="77777777" w:rsidR="003863DB" w:rsidRPr="009D26DF" w:rsidRDefault="003863DB" w:rsidP="003863DB">
      <w:pPr>
        <w:tabs>
          <w:tab w:val="left" w:leader="dot" w:pos="8505"/>
        </w:tabs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Чернега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</w:t>
      </w:r>
      <w:r w:rsidRPr="009D26DF">
        <w:rPr>
          <w:rFonts w:ascii="Times New Roman" w:hAnsi="Times New Roman" w:cs="Times New Roman"/>
          <w:sz w:val="28"/>
          <w:szCs w:val="28"/>
        </w:rPr>
        <w:t>.</w:t>
      </w:r>
    </w:p>
    <w:p w14:paraId="681E8213" w14:textId="77777777" w:rsidR="003863DB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863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   </w:t>
      </w:r>
    </w:p>
    <w:p w14:paraId="7571077D" w14:textId="77777777" w:rsidR="003863DB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C393888" w14:textId="7BAD59C5" w:rsid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459C68A" w14:textId="43226C3B" w:rsid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A9EF3F2" w14:textId="77777777" w:rsidR="003863DB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A3A5F19" w14:textId="77777777" w:rsidR="003863DB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C5F0391" w14:textId="77777777" w:rsidR="003863DB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418C86F" w14:textId="77777777" w:rsidR="003863DB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5CE46C8" w14:textId="77777777" w:rsidR="003863DB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863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   </w:t>
      </w:r>
    </w:p>
    <w:p w14:paraId="757E352E" w14:textId="77777777" w:rsidR="003863DB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863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Севастополь</w:t>
      </w:r>
    </w:p>
    <w:p w14:paraId="4C98BE08" w14:textId="241E5915" w:rsidR="00F10776" w:rsidRPr="003863DB" w:rsidRDefault="003863DB" w:rsidP="003863DB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863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2024</w:t>
      </w:r>
    </w:p>
    <w:p w14:paraId="601CCF71" w14:textId="77777777" w:rsidR="00F10776" w:rsidRPr="00126421" w:rsidRDefault="00F10776" w:rsidP="00F10776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ABF09FB" w14:textId="77777777" w:rsidR="00F10776" w:rsidRPr="00126421" w:rsidRDefault="00F10776" w:rsidP="00F10776">
      <w:pPr>
        <w:spacing w:after="0" w:line="240" w:lineRule="auto"/>
        <w:ind w:left="757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1.1 Цель работы</w:t>
      </w:r>
    </w:p>
    <w:p w14:paraId="2DEEAA31" w14:textId="77777777" w:rsidR="00F10776" w:rsidRPr="00126421" w:rsidRDefault="00F10776" w:rsidP="00F10776">
      <w:pPr>
        <w:pStyle w:val="a5"/>
        <w:spacing w:after="0" w:line="240" w:lineRule="auto"/>
        <w:ind w:left="1189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ADC9652" w14:textId="62F1764A" w:rsidR="00F10776" w:rsidRPr="00126421" w:rsidRDefault="00F10776" w:rsidP="00F1077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Изучение принципов преобразования аналоговых процессов в цифровые и особенностей схемной реализации аналого-цифровых преобразователей (АЦП), исследование зависимостей, приобретение практических навыков моделирования АЦП и измерения параметров сигналов в характерных точках АЦП.</w:t>
      </w:r>
    </w:p>
    <w:p w14:paraId="3803E2A2" w14:textId="7311BF16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93F1A17" w14:textId="77777777" w:rsidR="00F10776" w:rsidRPr="00126421" w:rsidRDefault="00F10776" w:rsidP="00F10776">
      <w:pPr>
        <w:spacing w:after="0" w:line="240" w:lineRule="auto"/>
        <w:ind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4D8C085" w14:textId="78691E85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1.2 Ход выполнения работы</w:t>
      </w:r>
    </w:p>
    <w:p w14:paraId="7A5E71D3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687C7F5" w14:textId="7D3D0827" w:rsidR="00F10776" w:rsidRPr="00126421" w:rsidRDefault="00F10776" w:rsidP="0012642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1.2.1 </w:t>
      </w:r>
      <w:r w:rsidR="00126421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После изучения методических указаний была построена схема аналого-цифрового преобразователя последовательного счета в программном обеспечении </w:t>
      </w:r>
      <w:r w:rsidR="00126421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Proteus</w:t>
      </w:r>
      <w:r w:rsidR="00126421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что показано на рисунке 1.1.</w:t>
      </w:r>
    </w:p>
    <w:p w14:paraId="296EB91B" w14:textId="17BFFAE1" w:rsidR="00126421" w:rsidRPr="00126421" w:rsidRDefault="00126421" w:rsidP="0012642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B085AD0" w14:textId="73860E4D" w:rsidR="00126421" w:rsidRPr="00126421" w:rsidRDefault="00126421" w:rsidP="00126421">
      <w:pPr>
        <w:spacing w:after="0" w:line="240" w:lineRule="auto"/>
        <w:ind w:right="-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0B07B091" wp14:editId="0ACF8395">
            <wp:extent cx="6299835" cy="41979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A7BD" w14:textId="026DDAD9" w:rsidR="00126421" w:rsidRPr="00126421" w:rsidRDefault="00126421" w:rsidP="00126421">
      <w:pPr>
        <w:spacing w:after="0" w:line="240" w:lineRule="auto"/>
        <w:ind w:right="-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1.1 – Схема аналого-цифрового преобразователя</w:t>
      </w:r>
    </w:p>
    <w:p w14:paraId="320EDB65" w14:textId="77777777" w:rsidR="00F10776" w:rsidRPr="00126421" w:rsidRDefault="00F10776" w:rsidP="00F10776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7F037FEA" w14:textId="441B20CE" w:rsidR="00F10776" w:rsidRDefault="00F10776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1.2.2 </w:t>
      </w:r>
      <w:r w:rsidR="00FD03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того, чтобы проверить функционирование АЦП были зафиксированы </w:t>
      </w:r>
      <w:r w:rsidR="00FD038F">
        <w:rPr>
          <w:rFonts w:ascii="Times New Roman" w:hAnsi="Times New Roman"/>
          <w:sz w:val="28"/>
          <w:szCs w:val="28"/>
        </w:rPr>
        <w:t>осциллограммы в характерных точках преобразователя для разных значений входного напряжения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FD03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 рисунке 1.2 показаны графики пр</w:t>
      </w:r>
      <w:r w:rsidR="00DC2C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FD03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входном напряжении </w:t>
      </w:r>
      <w:r w:rsidR="00DC2C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="00FD03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1В.</w:t>
      </w:r>
    </w:p>
    <w:p w14:paraId="5FC66171" w14:textId="179EC581" w:rsidR="00DC2C7C" w:rsidRDefault="00DC2C7C" w:rsidP="00DC2C7C">
      <w:pPr>
        <w:spacing w:after="0" w:line="240" w:lineRule="auto"/>
        <w:ind w:right="-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2C7C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15455E6" wp14:editId="7E8360AD">
            <wp:extent cx="4105913" cy="40957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777" cy="409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5C59" w14:textId="04869363" w:rsidR="00DC2C7C" w:rsidRPr="00126421" w:rsidRDefault="00DC2C7C" w:rsidP="00DC2C7C">
      <w:pPr>
        <w:spacing w:after="0" w:line="240" w:lineRule="auto"/>
        <w:ind w:right="-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Осциллограмма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 входном напряжении 1В</w:t>
      </w:r>
    </w:p>
    <w:p w14:paraId="410BA8ED" w14:textId="77777777" w:rsidR="00DC2C7C" w:rsidRDefault="00DC2C7C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B6CCC6C" w14:textId="1E0FA2F6" w:rsidR="00FD038F" w:rsidRDefault="00DC2C7C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Рисунок 1.3 демонстрирует поведение графиков при входном напряжении 2В, заметно, что при увеличении напряжение возрастает и количество счетных импульсов, исходящих от генератора.</w:t>
      </w:r>
    </w:p>
    <w:p w14:paraId="6310E787" w14:textId="1A8EFED6" w:rsidR="00DC2C7C" w:rsidRDefault="00DC2C7C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AD31495" w14:textId="4C78572E" w:rsidR="00DC2C7C" w:rsidRDefault="00DC2C7C" w:rsidP="00DC2C7C">
      <w:pPr>
        <w:spacing w:after="0" w:line="240" w:lineRule="auto"/>
        <w:ind w:right="-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2C7C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4D250787" wp14:editId="7B325A67">
            <wp:extent cx="4010453" cy="400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820" cy="400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6D68" w14:textId="5B350937" w:rsidR="00DC2C7C" w:rsidRPr="00126421" w:rsidRDefault="00DC2C7C" w:rsidP="00DC2C7C">
      <w:pPr>
        <w:spacing w:after="0" w:line="240" w:lineRule="auto"/>
        <w:ind w:right="-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Осциллограмма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 входном напряжении 2В</w:t>
      </w:r>
    </w:p>
    <w:p w14:paraId="444F2620" w14:textId="5B2760DE" w:rsidR="00F10776" w:rsidRDefault="00DC2C7C" w:rsidP="00F10776">
      <w:pPr>
        <w:spacing w:after="0" w:line="240" w:lineRule="auto"/>
        <w:ind w:right="-1"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Если заметно увеличить входное напряжение (до 4В) на графике становится видно, что АЦП требуется еще больше времени для преобразования сигнала (рисунок 1.4).</w:t>
      </w:r>
    </w:p>
    <w:p w14:paraId="10BC1B7D" w14:textId="1B774109" w:rsidR="00DC2C7C" w:rsidRDefault="00DC2C7C" w:rsidP="00F10776">
      <w:pPr>
        <w:spacing w:after="0" w:line="240" w:lineRule="auto"/>
        <w:ind w:right="-1"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906B9B4" w14:textId="1A6F395B" w:rsidR="00DC2C7C" w:rsidRDefault="00DC2C7C" w:rsidP="00DC2C7C">
      <w:pPr>
        <w:spacing w:after="0" w:line="240" w:lineRule="auto"/>
        <w:ind w:right="-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2C7C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2702A3E" wp14:editId="02AF2768">
            <wp:extent cx="3985591" cy="4015408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677" cy="401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13C7" w14:textId="66A4A343" w:rsidR="00DC2C7C" w:rsidRDefault="00DC2C7C" w:rsidP="00DC2C7C">
      <w:pPr>
        <w:spacing w:after="0" w:line="240" w:lineRule="auto"/>
        <w:ind w:right="-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Осциллограмма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 входном напряжении 4В</w:t>
      </w:r>
    </w:p>
    <w:p w14:paraId="4AF7E6A5" w14:textId="77777777" w:rsidR="00DC2C7C" w:rsidRPr="00126421" w:rsidRDefault="00DC2C7C" w:rsidP="00DC2C7C">
      <w:pPr>
        <w:spacing w:after="0" w:line="240" w:lineRule="auto"/>
        <w:ind w:right="-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9EDCFB1" w14:textId="2751F6EE" w:rsidR="00F10776" w:rsidRDefault="00F10776" w:rsidP="006B410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1.2.3 </w:t>
      </w:r>
      <w:r w:rsidR="00DC2C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Далее для измерения смещения нуля к выходу АЦП был присоединен вольтметр и измерено напряжение в этом месте при входном напряжении в 0В, результат. Рисунок 1.5 </w:t>
      </w:r>
      <w:r w:rsidR="006B41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демонстрирует</w:t>
      </w:r>
      <w:r w:rsidR="00DC2C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что смещение нуля </w:t>
      </w:r>
      <w:r w:rsidR="006B41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АЦП равно 0,02В.</w:t>
      </w:r>
    </w:p>
    <w:p w14:paraId="1B10ABC7" w14:textId="77777777" w:rsidR="00DC2C7C" w:rsidRPr="00126421" w:rsidRDefault="00DC2C7C" w:rsidP="00F10776">
      <w:pPr>
        <w:spacing w:after="0" w:line="240" w:lineRule="auto"/>
        <w:ind w:right="-1"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34587D3" w14:textId="2DD0B204" w:rsidR="00F10776" w:rsidRPr="00126421" w:rsidRDefault="00DC2C7C" w:rsidP="00F10776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2C7C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3A4A02D8" wp14:editId="445BE592">
            <wp:extent cx="1829055" cy="1571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9148" w14:textId="0E7AC2E9" w:rsidR="00F10776" w:rsidRDefault="00F10776" w:rsidP="00F10776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1.</w:t>
      </w:r>
      <w:r w:rsidR="00DC2C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r w:rsidR="00DC2C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Смещение нуля АЦП</w:t>
      </w:r>
    </w:p>
    <w:p w14:paraId="5AEF8A25" w14:textId="32938AF4" w:rsidR="006B410A" w:rsidRDefault="006B410A" w:rsidP="006B410A">
      <w:pPr>
        <w:spacing w:after="0" w:line="240" w:lineRule="auto"/>
        <w:ind w:right="-1"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2B57A29" w14:textId="70656287" w:rsidR="006B410A" w:rsidRPr="006B410A" w:rsidRDefault="006B410A" w:rsidP="006B410A">
      <w:pPr>
        <w:spacing w:after="0" w:line="240" w:lineRule="auto"/>
        <w:ind w:right="-1" w:firstLine="708"/>
        <w:jc w:val="both"/>
        <w:rPr>
          <w:rFonts w:ascii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Величина шага квантования будет равна </w:t>
      </w:r>
      <w:r w:rsidRPr="001C4D23">
        <w:rPr>
          <w:rFonts w:ascii="Times New Roman" w:hAnsi="Times New Roman"/>
          <w:i/>
          <w:color w:val="000000"/>
          <w:sz w:val="28"/>
          <w:szCs w:val="28"/>
          <w:lang w:val="en-US" w:eastAsia="ru-RU"/>
        </w:rPr>
        <w:t>h</w:t>
      </w:r>
      <w:r w:rsidRPr="001C4D23">
        <w:rPr>
          <w:rFonts w:ascii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 w:rsidRPr="001C4D2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= </w:t>
      </w:r>
      <w:proofErr w:type="spellStart"/>
      <w:r w:rsidRPr="001C4D23">
        <w:rPr>
          <w:rFonts w:ascii="Times New Roman" w:hAnsi="Times New Roman"/>
          <w:color w:val="000000"/>
          <w:sz w:val="28"/>
          <w:szCs w:val="28"/>
          <w:lang w:eastAsia="ru-RU"/>
        </w:rPr>
        <w:t>U</w:t>
      </w:r>
      <w:r w:rsidRPr="001C4D23">
        <w:rPr>
          <w:rFonts w:ascii="Times New Roman" w:hAnsi="Times New Roman"/>
          <w:color w:val="000000"/>
          <w:sz w:val="28"/>
          <w:szCs w:val="28"/>
          <w:vertAlign w:val="subscript"/>
          <w:lang w:eastAsia="ru-RU"/>
        </w:rPr>
        <w:t>вх.макс</w:t>
      </w:r>
      <w:proofErr w:type="spellEnd"/>
      <w:r w:rsidRPr="001C4D23">
        <w:rPr>
          <w:rFonts w:ascii="Times New Roman" w:hAnsi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1C4D23">
        <w:rPr>
          <w:rFonts w:ascii="Times New Roman" w:hAnsi="Times New Roman"/>
          <w:color w:val="000000"/>
          <w:sz w:val="28"/>
          <w:szCs w:val="28"/>
          <w:lang w:eastAsia="ru-RU"/>
        </w:rPr>
        <w:t>/ (2</w:t>
      </w:r>
      <w:r w:rsidRPr="001C4D23">
        <w:rPr>
          <w:rFonts w:ascii="Times New Roman" w:hAnsi="Times New Roman"/>
          <w:i/>
          <w:color w:val="000000"/>
          <w:sz w:val="28"/>
          <w:szCs w:val="28"/>
          <w:vertAlign w:val="superscript"/>
          <w:lang w:eastAsia="ru-RU"/>
        </w:rPr>
        <w:t>N</w:t>
      </w:r>
      <w:r w:rsidRPr="001C4D23">
        <w:rPr>
          <w:rFonts w:ascii="Times New Roman" w:hAnsi="Times New Roman"/>
          <w:color w:val="000000"/>
          <w:sz w:val="28"/>
          <w:szCs w:val="28"/>
          <w:lang w:eastAsia="ru-RU"/>
        </w:rPr>
        <w:t>-1)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где </w:t>
      </w:r>
      <w:proofErr w:type="spellStart"/>
      <w:r w:rsidRPr="001C4D23">
        <w:rPr>
          <w:rFonts w:ascii="Times New Roman" w:hAnsi="Times New Roman"/>
          <w:color w:val="000000"/>
          <w:sz w:val="28"/>
          <w:szCs w:val="28"/>
          <w:lang w:eastAsia="ru-RU"/>
        </w:rPr>
        <w:t>U</w:t>
      </w:r>
      <w:r w:rsidRPr="001C4D23">
        <w:rPr>
          <w:rFonts w:ascii="Times New Roman" w:hAnsi="Times New Roman"/>
          <w:color w:val="000000"/>
          <w:sz w:val="28"/>
          <w:szCs w:val="28"/>
          <w:vertAlign w:val="subscript"/>
          <w:lang w:eastAsia="ru-RU"/>
        </w:rPr>
        <w:t>вх.макс</w:t>
      </w:r>
      <w:proofErr w:type="spellEnd"/>
      <w:r w:rsidRPr="001C4D23">
        <w:rPr>
          <w:rFonts w:ascii="Times New Roman" w:hAnsi="Times New Roman"/>
          <w:color w:val="000000"/>
          <w:sz w:val="28"/>
          <w:szCs w:val="28"/>
          <w:lang w:eastAsia="ru-RU"/>
        </w:rPr>
        <w:t> ― максимальное входное напряжение АЦП,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а</w:t>
      </w:r>
      <w:r w:rsidRPr="001C4D2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C4D23">
        <w:rPr>
          <w:rFonts w:ascii="Times New Roman" w:hAnsi="Times New Roman"/>
          <w:i/>
          <w:color w:val="000000"/>
          <w:sz w:val="28"/>
          <w:szCs w:val="28"/>
          <w:lang w:eastAsia="ru-RU"/>
        </w:rPr>
        <w:t>N</w:t>
      </w:r>
      <w:r w:rsidRPr="001C4D2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― разрядность АЦП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Для рассматриваемого случая: </w:t>
      </w:r>
      <w:r w:rsidRPr="001C4D23">
        <w:rPr>
          <w:rFonts w:ascii="Times New Roman" w:hAnsi="Times New Roman"/>
          <w:i/>
          <w:color w:val="000000"/>
          <w:sz w:val="28"/>
          <w:szCs w:val="28"/>
          <w:lang w:val="en-US" w:eastAsia="ru-RU"/>
        </w:rPr>
        <w:t>h</w:t>
      </w:r>
      <w:r>
        <w:rPr>
          <w:rFonts w:ascii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 w:rsidRPr="006B410A">
        <w:rPr>
          <w:rFonts w:ascii="Times New Roman" w:hAnsi="Times New Roman"/>
          <w:iCs/>
          <w:color w:val="000000"/>
          <w:sz w:val="28"/>
          <w:szCs w:val="28"/>
          <w:lang w:eastAsia="ru-RU"/>
        </w:rPr>
        <w:t>=</w:t>
      </w:r>
      <w:r>
        <w:rPr>
          <w:rFonts w:ascii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r w:rsidRPr="006B410A">
        <w:rPr>
          <w:rFonts w:ascii="Times New Roman" w:hAnsi="Times New Roman"/>
          <w:iCs/>
          <w:color w:val="000000"/>
          <w:sz w:val="28"/>
          <w:szCs w:val="28"/>
          <w:lang w:eastAsia="ru-RU"/>
        </w:rPr>
        <w:t>5</w:t>
      </w:r>
      <w:proofErr w:type="gramStart"/>
      <w:r w:rsidRPr="006B410A">
        <w:rPr>
          <w:rFonts w:ascii="Times New Roman" w:hAnsi="Times New Roman"/>
          <w:iCs/>
          <w:color w:val="000000"/>
          <w:sz w:val="28"/>
          <w:szCs w:val="28"/>
          <w:lang w:eastAsia="ru-RU"/>
        </w:rPr>
        <w:t>/</w:t>
      </w:r>
      <w:r>
        <w:rPr>
          <w:rFonts w:ascii="Times New Roman" w:hAnsi="Times New Roman"/>
          <w:iCs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hAnsi="Times New Roman"/>
          <w:iCs/>
          <w:color w:val="000000"/>
          <w:sz w:val="28"/>
          <w:szCs w:val="28"/>
          <w:lang w:eastAsia="ru-RU"/>
        </w:rPr>
        <w:t>2</w:t>
      </w:r>
      <w:r w:rsidRPr="003A001D">
        <w:rPr>
          <w:rFonts w:ascii="Times New Roman" w:hAnsi="Times New Roman"/>
          <w:iCs/>
          <w:color w:val="000000"/>
          <w:sz w:val="28"/>
          <w:szCs w:val="28"/>
          <w:vertAlign w:val="superscript"/>
          <w:lang w:eastAsia="ru-RU"/>
        </w:rPr>
        <w:t>8</w:t>
      </w:r>
      <w:r w:rsidRPr="003A001D">
        <w:rPr>
          <w:rFonts w:ascii="Times New Roman" w:hAnsi="Times New Roman"/>
          <w:iCs/>
          <w:color w:val="000000"/>
          <w:sz w:val="28"/>
          <w:szCs w:val="28"/>
          <w:lang w:eastAsia="ru-RU"/>
        </w:rPr>
        <w:t>-1)</w:t>
      </w:r>
      <w:r>
        <w:rPr>
          <w:rFonts w:ascii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r w:rsidRPr="003A001D">
        <w:rPr>
          <w:rFonts w:ascii="Times New Roman" w:hAnsi="Times New Roman"/>
          <w:iCs/>
          <w:color w:val="000000"/>
          <w:sz w:val="28"/>
          <w:szCs w:val="28"/>
          <w:lang w:eastAsia="ru-RU"/>
        </w:rPr>
        <w:t>=</w:t>
      </w:r>
      <w:r>
        <w:rPr>
          <w:rFonts w:ascii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r w:rsidRPr="003A001D">
        <w:rPr>
          <w:rFonts w:ascii="Times New Roman" w:hAnsi="Times New Roman"/>
          <w:iCs/>
          <w:color w:val="000000"/>
          <w:sz w:val="28"/>
          <w:szCs w:val="28"/>
          <w:lang w:eastAsia="ru-RU"/>
        </w:rPr>
        <w:t>5/255=</w:t>
      </w:r>
      <w:r>
        <w:rPr>
          <w:rFonts w:ascii="Times New Roman" w:hAnsi="Times New Roman"/>
          <w:iCs/>
          <w:color w:val="000000"/>
          <w:sz w:val="28"/>
          <w:szCs w:val="28"/>
          <w:lang w:eastAsia="ru-RU"/>
        </w:rPr>
        <w:t>0,02В.</w:t>
      </w:r>
    </w:p>
    <w:p w14:paraId="056A32A7" w14:textId="77777777" w:rsidR="00F10776" w:rsidRPr="00126421" w:rsidRDefault="00F10776" w:rsidP="00F10776">
      <w:pPr>
        <w:spacing w:after="0" w:line="240" w:lineRule="auto"/>
        <w:ind w:right="-1"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ADB69DB" w14:textId="14876221" w:rsidR="003A001D" w:rsidRDefault="00F10776" w:rsidP="003A001D">
      <w:pPr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1.2.</w:t>
      </w:r>
      <w:r w:rsidR="003A001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A001D">
        <w:rPr>
          <w:rFonts w:ascii="Times New Roman" w:hAnsi="Times New Roman"/>
          <w:sz w:val="28"/>
          <w:szCs w:val="28"/>
        </w:rPr>
        <w:t>Статическая характеристика преобразователя при изменении входного напряжения от 0 до максимального отображена в таблице 1.1.</w:t>
      </w:r>
    </w:p>
    <w:p w14:paraId="28CC38F3" w14:textId="3DB18C28" w:rsidR="003A001D" w:rsidRDefault="003A001D" w:rsidP="003A001D">
      <w:pPr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</w:p>
    <w:p w14:paraId="5F5AB81D" w14:textId="2D0E9F20" w:rsidR="003A001D" w:rsidRDefault="003A001D" w:rsidP="00561548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1.1 – </w:t>
      </w:r>
      <w:r w:rsidR="00516366">
        <w:rPr>
          <w:rFonts w:ascii="Times New Roman" w:hAnsi="Times New Roman"/>
          <w:sz w:val="28"/>
          <w:szCs w:val="28"/>
        </w:rPr>
        <w:t>Статическая характеристика АЦП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1"/>
        <w:gridCol w:w="1336"/>
        <w:gridCol w:w="1336"/>
        <w:gridCol w:w="1336"/>
        <w:gridCol w:w="1336"/>
        <w:gridCol w:w="1336"/>
        <w:gridCol w:w="1336"/>
      </w:tblGrid>
      <w:tr w:rsidR="00516366" w14:paraId="02FB2F5F" w14:textId="77777777" w:rsidTr="00B7242B">
        <w:trPr>
          <w:trHeight w:val="265"/>
        </w:trPr>
        <w:tc>
          <w:tcPr>
            <w:tcW w:w="931" w:type="dxa"/>
          </w:tcPr>
          <w:p w14:paraId="2BD77432" w14:textId="47372307" w:rsidR="00516366" w:rsidRP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вх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В</w:t>
            </w:r>
          </w:p>
        </w:tc>
        <w:tc>
          <w:tcPr>
            <w:tcW w:w="893" w:type="dxa"/>
          </w:tcPr>
          <w:p w14:paraId="05556C49" w14:textId="53F8FC8B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93" w:type="dxa"/>
          </w:tcPr>
          <w:p w14:paraId="039172DE" w14:textId="11FD3279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93" w:type="dxa"/>
          </w:tcPr>
          <w:p w14:paraId="7DF053CF" w14:textId="3985F47E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93" w:type="dxa"/>
          </w:tcPr>
          <w:p w14:paraId="07CC3000" w14:textId="630169E0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78" w:type="dxa"/>
          </w:tcPr>
          <w:p w14:paraId="1D78AAE9" w14:textId="46503050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78" w:type="dxa"/>
          </w:tcPr>
          <w:p w14:paraId="3F5A36F5" w14:textId="0E3E46AE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516366" w14:paraId="58099A9D" w14:textId="77777777" w:rsidTr="00B7242B">
        <w:trPr>
          <w:trHeight w:val="251"/>
        </w:trPr>
        <w:tc>
          <w:tcPr>
            <w:tcW w:w="931" w:type="dxa"/>
          </w:tcPr>
          <w:p w14:paraId="7955053B" w14:textId="3CCE5E00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893" w:type="dxa"/>
          </w:tcPr>
          <w:p w14:paraId="4ADCFEE5" w14:textId="77DD2C89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00000001</w:t>
            </w:r>
          </w:p>
        </w:tc>
        <w:tc>
          <w:tcPr>
            <w:tcW w:w="893" w:type="dxa"/>
          </w:tcPr>
          <w:p w14:paraId="4DB6B1B4" w14:textId="6EF934BC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00110011</w:t>
            </w:r>
          </w:p>
        </w:tc>
        <w:tc>
          <w:tcPr>
            <w:tcW w:w="893" w:type="dxa"/>
          </w:tcPr>
          <w:p w14:paraId="74CC2E50" w14:textId="1F6A4A7F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01101000</w:t>
            </w:r>
          </w:p>
        </w:tc>
        <w:tc>
          <w:tcPr>
            <w:tcW w:w="893" w:type="dxa"/>
          </w:tcPr>
          <w:p w14:paraId="5819B0CB" w14:textId="037A79CD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10011011</w:t>
            </w:r>
          </w:p>
        </w:tc>
        <w:tc>
          <w:tcPr>
            <w:tcW w:w="878" w:type="dxa"/>
          </w:tcPr>
          <w:p w14:paraId="1E1C7F66" w14:textId="575A9FAE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11001111</w:t>
            </w:r>
          </w:p>
        </w:tc>
        <w:tc>
          <w:tcPr>
            <w:tcW w:w="878" w:type="dxa"/>
          </w:tcPr>
          <w:p w14:paraId="6CA02DCA" w14:textId="3320CE01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11111101</w:t>
            </w:r>
          </w:p>
        </w:tc>
      </w:tr>
    </w:tbl>
    <w:p w14:paraId="24FB5C41" w14:textId="77777777" w:rsidR="00516366" w:rsidRPr="003A001D" w:rsidRDefault="00516366" w:rsidP="003A001D">
      <w:pPr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</w:p>
    <w:p w14:paraId="07F5E260" w14:textId="77777777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8C88529" w14:textId="567EB400" w:rsidR="00F10776" w:rsidRDefault="00F10776" w:rsidP="00F10776">
      <w:pPr>
        <w:spacing w:after="0" w:line="240" w:lineRule="auto"/>
        <w:ind w:right="-1" w:firstLine="709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55CC39CB" w14:textId="77777777" w:rsidR="00044456" w:rsidRPr="00126421" w:rsidRDefault="00044456" w:rsidP="00F10776">
      <w:pPr>
        <w:spacing w:after="0" w:line="240" w:lineRule="auto"/>
        <w:ind w:right="-1" w:firstLine="709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6FA9696E" w14:textId="77777777" w:rsidR="00F10776" w:rsidRPr="00044456" w:rsidRDefault="00F10776" w:rsidP="00F10776">
      <w:pPr>
        <w:spacing w:after="0" w:line="240" w:lineRule="auto"/>
        <w:ind w:right="-1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445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Выводы</w:t>
      </w:r>
    </w:p>
    <w:p w14:paraId="513EA49C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6B3DD40E" w14:textId="77777777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ходе работы были проведены экспериментальные исследования цепей постоянного и переменного тока. Также были приобретены практические навыки измерения электрических параметров с помощью электро- и радиоизмерительных приборов. </w:t>
      </w:r>
    </w:p>
    <w:p w14:paraId="3DFCFFB1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DEA04A4" w14:textId="77777777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05C0CB2B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DB702F9" w14:textId="77777777" w:rsidR="00F92007" w:rsidRPr="00126421" w:rsidRDefault="00F9200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F92007" w:rsidRPr="00126421" w:rsidSect="007D36D1">
      <w:headerReference w:type="default" r:id="rId11"/>
      <w:pgSz w:w="11906" w:h="16838"/>
      <w:pgMar w:top="851" w:right="567" w:bottom="851" w:left="1418" w:header="709" w:footer="709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29328" w14:textId="77777777" w:rsidR="00723B0F" w:rsidRDefault="00723B0F">
      <w:pPr>
        <w:spacing w:after="0" w:line="240" w:lineRule="auto"/>
      </w:pPr>
      <w:r>
        <w:separator/>
      </w:r>
    </w:p>
  </w:endnote>
  <w:endnote w:type="continuationSeparator" w:id="0">
    <w:p w14:paraId="0BE7980B" w14:textId="77777777" w:rsidR="00723B0F" w:rsidRDefault="0072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5D6B0" w14:textId="77777777" w:rsidR="00723B0F" w:rsidRDefault="00723B0F">
      <w:pPr>
        <w:spacing w:after="0" w:line="240" w:lineRule="auto"/>
      </w:pPr>
      <w:r>
        <w:separator/>
      </w:r>
    </w:p>
  </w:footnote>
  <w:footnote w:type="continuationSeparator" w:id="0">
    <w:p w14:paraId="7121D345" w14:textId="77777777" w:rsidR="00723B0F" w:rsidRDefault="00723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7C97" w14:textId="77777777" w:rsidR="00B919DA" w:rsidRPr="00B919DA" w:rsidRDefault="00723B0F" w:rsidP="00B919DA">
    <w:pPr>
      <w:pStyle w:val="a3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07"/>
    <w:rsid w:val="00044456"/>
    <w:rsid w:val="00126421"/>
    <w:rsid w:val="003863DB"/>
    <w:rsid w:val="003A001D"/>
    <w:rsid w:val="00422FE3"/>
    <w:rsid w:val="00516366"/>
    <w:rsid w:val="00561548"/>
    <w:rsid w:val="006B410A"/>
    <w:rsid w:val="00723B0F"/>
    <w:rsid w:val="00AA24CC"/>
    <w:rsid w:val="00B7242B"/>
    <w:rsid w:val="00D14BB5"/>
    <w:rsid w:val="00DC2C7C"/>
    <w:rsid w:val="00E61EB9"/>
    <w:rsid w:val="00F10776"/>
    <w:rsid w:val="00F92007"/>
    <w:rsid w:val="00FD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8DD9"/>
  <w15:chartTrackingRefBased/>
  <w15:docId w15:val="{F9F1B834-F285-4C15-952E-91ECA185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0776"/>
  </w:style>
  <w:style w:type="paragraph" w:styleId="a5">
    <w:name w:val="List Paragraph"/>
    <w:basedOn w:val="a"/>
    <w:uiPriority w:val="34"/>
    <w:qFormat/>
    <w:rsid w:val="00F10776"/>
    <w:pPr>
      <w:ind w:left="720"/>
      <w:contextualSpacing/>
    </w:pPr>
  </w:style>
  <w:style w:type="table" w:styleId="a6">
    <w:name w:val="Table Grid"/>
    <w:basedOn w:val="a1"/>
    <w:uiPriority w:val="39"/>
    <w:rsid w:val="0051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0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8</cp:revision>
  <dcterms:created xsi:type="dcterms:W3CDTF">2024-09-12T19:12:00Z</dcterms:created>
  <dcterms:modified xsi:type="dcterms:W3CDTF">2025-01-17T23:26:00Z</dcterms:modified>
</cp:coreProperties>
</file>