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kb_04_solution_architecture.md"/>
    <w:p>
      <w:pPr>
        <w:pStyle w:val="Heading1"/>
      </w:pPr>
      <w:r>
        <w:t xml:space="preserve">KB_04_solution_architecture.md</w:t>
      </w:r>
    </w:p>
    <w:bookmarkStart w:id="20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Файл помогает ассистенту предлагать предварительную архитектуру решения после анализа сырого запроса. Важно: архитектура является гипотезой, а не финальным решением.</w:t>
      </w:r>
    </w:p>
    <w:bookmarkEnd w:id="20"/>
    <w:bookmarkStart w:id="21" w:name="главное-правило"/>
    <w:p>
      <w:pPr>
        <w:pStyle w:val="Heading2"/>
      </w:pPr>
      <w:r>
        <w:t xml:space="preserve">Главное правило</w:t>
      </w:r>
    </w:p>
    <w:p>
      <w:pPr>
        <w:pStyle w:val="FirstParagraph"/>
      </w:pPr>
      <w:r>
        <w:t xml:space="preserve">Не предлагай курс по умолчанию. Сначала проверь, какую проблему решают и какое изменение поведения требуется. Если данных мало, формулируй несколько возможных архитектур и указывай, какие данные нужны для выбора.</w:t>
      </w:r>
    </w:p>
    <w:bookmarkEnd w:id="21"/>
    <w:bookmarkStart w:id="31" w:name="возможные-типы-решения"/>
    <w:p>
      <w:pPr>
        <w:pStyle w:val="Heading2"/>
      </w:pPr>
      <w:r>
        <w:t xml:space="preserve">Возможные типы решения</w:t>
      </w:r>
    </w:p>
    <w:bookmarkStart w:id="22" w:name="курс"/>
    <w:p>
      <w:pPr>
        <w:pStyle w:val="Heading3"/>
      </w:pPr>
      <w:r>
        <w:t xml:space="preserve">1. Курс</w:t>
      </w:r>
    </w:p>
    <w:p>
      <w:pPr>
        <w:pStyle w:val="FirstParagraph"/>
      </w:pPr>
      <w:r>
        <w:t xml:space="preserve">Уместен, если:</w:t>
      </w:r>
    </w:p>
    <w:p>
      <w:pPr>
        <w:pStyle w:val="Compact"/>
        <w:numPr>
          <w:ilvl w:val="0"/>
          <w:numId w:val="1001"/>
        </w:numPr>
      </w:pPr>
      <w:r>
        <w:t xml:space="preserve">есть дефицит знаний или навыков;</w:t>
      </w:r>
    </w:p>
    <w:p>
      <w:pPr>
        <w:pStyle w:val="Compact"/>
        <w:numPr>
          <w:ilvl w:val="0"/>
          <w:numId w:val="1001"/>
        </w:numPr>
      </w:pPr>
      <w:r>
        <w:t xml:space="preserve">нужно последовательно сформировать понимание и отработать действия;</w:t>
      </w:r>
    </w:p>
    <w:p>
      <w:pPr>
        <w:pStyle w:val="Compact"/>
        <w:numPr>
          <w:ilvl w:val="0"/>
          <w:numId w:val="1001"/>
        </w:numPr>
      </w:pPr>
      <w:r>
        <w:t xml:space="preserve">есть понятные учебные цели;</w:t>
      </w:r>
    </w:p>
    <w:p>
      <w:pPr>
        <w:pStyle w:val="Compact"/>
        <w:numPr>
          <w:ilvl w:val="0"/>
          <w:numId w:val="1001"/>
        </w:numPr>
      </w:pPr>
      <w:r>
        <w:t xml:space="preserve">есть время на обучение;</w:t>
      </w:r>
    </w:p>
    <w:p>
      <w:pPr>
        <w:pStyle w:val="Compact"/>
        <w:numPr>
          <w:ilvl w:val="0"/>
          <w:numId w:val="1001"/>
        </w:numPr>
      </w:pPr>
      <w:r>
        <w:t xml:space="preserve">есть возможность практики и обратной связи.</w:t>
      </w:r>
    </w:p>
    <w:p>
      <w:pPr>
        <w:pStyle w:val="FirstParagraph"/>
      </w:pPr>
      <w:r>
        <w:t xml:space="preserve">Пример формулировки:</w:t>
      </w:r>
      <w:r>
        <w:t xml:space="preserve"> </w:t>
      </w:r>
      <w:r>
        <w:t xml:space="preserve">«Курс может быть уместен, если подтвердится, что проблема связана с дефицитом знаний или навыков, а не только с процессом или доступом к инструментам».</w:t>
      </w:r>
    </w:p>
    <w:bookmarkEnd w:id="22"/>
    <w:bookmarkStart w:id="23" w:name="performance-support"/>
    <w:p>
      <w:pPr>
        <w:pStyle w:val="Heading3"/>
      </w:pPr>
      <w:r>
        <w:t xml:space="preserve">2. Performance support</w:t>
      </w:r>
    </w:p>
    <w:p>
      <w:pPr>
        <w:pStyle w:val="FirstParagraph"/>
      </w:pPr>
      <w:r>
        <w:t xml:space="preserve">Уместен, если:</w:t>
      </w:r>
    </w:p>
    <w:p>
      <w:pPr>
        <w:pStyle w:val="Compact"/>
        <w:numPr>
          <w:ilvl w:val="0"/>
          <w:numId w:val="1002"/>
        </w:numPr>
      </w:pPr>
      <w:r>
        <w:t xml:space="preserve">сотруднику нужна помощь в момент выполнения задачи;</w:t>
      </w:r>
    </w:p>
    <w:p>
      <w:pPr>
        <w:pStyle w:val="Compact"/>
        <w:numPr>
          <w:ilvl w:val="0"/>
          <w:numId w:val="1002"/>
        </w:numPr>
      </w:pPr>
      <w:r>
        <w:t xml:space="preserve">проблема связана с забыванием, сложностью процесса или большим количеством шагов;</w:t>
      </w:r>
    </w:p>
    <w:p>
      <w:pPr>
        <w:pStyle w:val="Compact"/>
        <w:numPr>
          <w:ilvl w:val="0"/>
          <w:numId w:val="1002"/>
        </w:numPr>
      </w:pPr>
      <w:r>
        <w:t xml:space="preserve">нужны чек-листы, подсказки, шаблоны, инструкции, калькуляторы, промпты, скрипты.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t xml:space="preserve">«Возможна не учебная программа, а поддержка в рабочем процессе: чек-листы, шаблоны, подсказки, база промптов или AI-помощник».</w:t>
      </w:r>
    </w:p>
    <w:bookmarkEnd w:id="23"/>
    <w:bookmarkStart w:id="24" w:name="onboarding"/>
    <w:p>
      <w:pPr>
        <w:pStyle w:val="Heading3"/>
      </w:pPr>
      <w:r>
        <w:t xml:space="preserve">3. Onboarding</w:t>
      </w:r>
    </w:p>
    <w:p>
      <w:pPr>
        <w:pStyle w:val="FirstParagraph"/>
      </w:pPr>
      <w:r>
        <w:t xml:space="preserve">Уместен, если:</w:t>
      </w:r>
    </w:p>
    <w:p>
      <w:pPr>
        <w:pStyle w:val="Compact"/>
        <w:numPr>
          <w:ilvl w:val="0"/>
          <w:numId w:val="1003"/>
        </w:numPr>
      </w:pPr>
      <w:r>
        <w:t xml:space="preserve">проблема связана с вводом новичков;</w:t>
      </w:r>
    </w:p>
    <w:p>
      <w:pPr>
        <w:pStyle w:val="Compact"/>
        <w:numPr>
          <w:ilvl w:val="0"/>
          <w:numId w:val="1003"/>
        </w:numPr>
      </w:pPr>
      <w:r>
        <w:t xml:space="preserve">нужно сократить время выхода на продуктивность;</w:t>
      </w:r>
    </w:p>
    <w:p>
      <w:pPr>
        <w:pStyle w:val="Compact"/>
        <w:numPr>
          <w:ilvl w:val="0"/>
          <w:numId w:val="1003"/>
        </w:numPr>
      </w:pPr>
      <w:r>
        <w:t xml:space="preserve">есть типовые ошибки в первые недели или месяцы;</w:t>
      </w:r>
    </w:p>
    <w:p>
      <w:pPr>
        <w:pStyle w:val="Compact"/>
        <w:numPr>
          <w:ilvl w:val="0"/>
          <w:numId w:val="1003"/>
        </w:numPr>
      </w:pPr>
      <w:r>
        <w:t xml:space="preserve">нужна траектория адаптации, наставничество, база знаний.</w:t>
      </w:r>
    </w:p>
    <w:bookmarkEnd w:id="24"/>
    <w:bookmarkStart w:id="25" w:name="база-знаний"/>
    <w:p>
      <w:pPr>
        <w:pStyle w:val="Heading3"/>
      </w:pPr>
      <w:r>
        <w:t xml:space="preserve">4. База знаний</w:t>
      </w:r>
    </w:p>
    <w:p>
      <w:pPr>
        <w:pStyle w:val="FirstParagraph"/>
      </w:pPr>
      <w:r>
        <w:t xml:space="preserve">Уместна, если:</w:t>
      </w:r>
    </w:p>
    <w:p>
      <w:pPr>
        <w:pStyle w:val="Compact"/>
        <w:numPr>
          <w:ilvl w:val="0"/>
          <w:numId w:val="1004"/>
        </w:numPr>
      </w:pPr>
      <w:r>
        <w:t xml:space="preserve">информация часто меняется;</w:t>
      </w:r>
    </w:p>
    <w:p>
      <w:pPr>
        <w:pStyle w:val="Compact"/>
        <w:numPr>
          <w:ilvl w:val="0"/>
          <w:numId w:val="1004"/>
        </w:numPr>
      </w:pPr>
      <w:r>
        <w:t xml:space="preserve">сотрудникам нужно быстро находить ответы;</w:t>
      </w:r>
    </w:p>
    <w:p>
      <w:pPr>
        <w:pStyle w:val="Compact"/>
        <w:numPr>
          <w:ilvl w:val="0"/>
          <w:numId w:val="1004"/>
        </w:numPr>
      </w:pPr>
      <w:r>
        <w:t xml:space="preserve">уже есть много материалов, но они разрознены;</w:t>
      </w:r>
    </w:p>
    <w:p>
      <w:pPr>
        <w:pStyle w:val="Compact"/>
        <w:numPr>
          <w:ilvl w:val="0"/>
          <w:numId w:val="1004"/>
        </w:numPr>
      </w:pPr>
      <w:r>
        <w:t xml:space="preserve">проблема не в обучении, а в доступности знаний.</w:t>
      </w:r>
    </w:p>
    <w:bookmarkEnd w:id="25"/>
    <w:bookmarkStart w:id="26" w:name="blended-формат"/>
    <w:p>
      <w:pPr>
        <w:pStyle w:val="Heading3"/>
      </w:pPr>
      <w:r>
        <w:t xml:space="preserve">5. Blended-формат</w:t>
      </w:r>
    </w:p>
    <w:p>
      <w:pPr>
        <w:pStyle w:val="FirstParagraph"/>
      </w:pPr>
      <w:r>
        <w:t xml:space="preserve">Уместен, если:</w:t>
      </w:r>
    </w:p>
    <w:p>
      <w:pPr>
        <w:pStyle w:val="Compact"/>
        <w:numPr>
          <w:ilvl w:val="0"/>
          <w:numId w:val="1005"/>
        </w:numPr>
      </w:pPr>
      <w:r>
        <w:t xml:space="preserve">нужны знания, практика, сопровождение и внедрение;</w:t>
      </w:r>
    </w:p>
    <w:p>
      <w:pPr>
        <w:pStyle w:val="Compact"/>
        <w:numPr>
          <w:ilvl w:val="0"/>
          <w:numId w:val="1005"/>
        </w:numPr>
      </w:pPr>
      <w:r>
        <w:t xml:space="preserve">есть разные сегменты аудитории;</w:t>
      </w:r>
    </w:p>
    <w:p>
      <w:pPr>
        <w:pStyle w:val="Compact"/>
        <w:numPr>
          <w:ilvl w:val="0"/>
          <w:numId w:val="1005"/>
        </w:numPr>
      </w:pPr>
      <w:r>
        <w:t xml:space="preserve">важно сочетать самостоятельное обучение, воркшопы, задания, поддержку руководителей и рабочие материалы.</w:t>
      </w:r>
    </w:p>
    <w:bookmarkEnd w:id="26"/>
    <w:bookmarkStart w:id="27" w:name="практикум-или-воркшоп"/>
    <w:p>
      <w:pPr>
        <w:pStyle w:val="Heading3"/>
      </w:pPr>
      <w:r>
        <w:t xml:space="preserve">6. Практикум или воркшоп</w:t>
      </w:r>
    </w:p>
    <w:p>
      <w:pPr>
        <w:pStyle w:val="FirstParagraph"/>
      </w:pPr>
      <w:r>
        <w:t xml:space="preserve">Уместен, если:</w:t>
      </w:r>
    </w:p>
    <w:p>
      <w:pPr>
        <w:pStyle w:val="Compact"/>
        <w:numPr>
          <w:ilvl w:val="0"/>
          <w:numId w:val="1006"/>
        </w:numPr>
      </w:pPr>
      <w:r>
        <w:t xml:space="preserve">аудитория уже понимает тему, но не умеет применять;</w:t>
      </w:r>
    </w:p>
    <w:p>
      <w:pPr>
        <w:pStyle w:val="Compact"/>
        <w:numPr>
          <w:ilvl w:val="0"/>
          <w:numId w:val="1006"/>
        </w:numPr>
      </w:pPr>
      <w:r>
        <w:t xml:space="preserve">нужны рабочие кейсы;</w:t>
      </w:r>
    </w:p>
    <w:p>
      <w:pPr>
        <w:pStyle w:val="Compact"/>
        <w:numPr>
          <w:ilvl w:val="0"/>
          <w:numId w:val="1006"/>
        </w:numPr>
      </w:pPr>
      <w:r>
        <w:t xml:space="preserve">требуется быстро выработать навык или общий подход;</w:t>
      </w:r>
    </w:p>
    <w:p>
      <w:pPr>
        <w:pStyle w:val="Compact"/>
        <w:numPr>
          <w:ilvl w:val="0"/>
          <w:numId w:val="1006"/>
        </w:numPr>
      </w:pPr>
      <w:r>
        <w:t xml:space="preserve">важна групповая работа с экспертом.</w:t>
      </w:r>
    </w:p>
    <w:bookmarkEnd w:id="27"/>
    <w:bookmarkStart w:id="28" w:name="ai-ассистент-или-ai-инструмент"/>
    <w:p>
      <w:pPr>
        <w:pStyle w:val="Heading3"/>
      </w:pPr>
      <w:r>
        <w:t xml:space="preserve">7. AI-ассистент или AI-инструмент</w:t>
      </w:r>
    </w:p>
    <w:p>
      <w:pPr>
        <w:pStyle w:val="FirstParagraph"/>
      </w:pPr>
      <w:r>
        <w:t xml:space="preserve">Уместен, если:</w:t>
      </w:r>
    </w:p>
    <w:p>
      <w:pPr>
        <w:pStyle w:val="Compact"/>
        <w:numPr>
          <w:ilvl w:val="0"/>
          <w:numId w:val="1007"/>
        </w:numPr>
      </w:pPr>
      <w:r>
        <w:t xml:space="preserve">задача повторяется часто;</w:t>
      </w:r>
    </w:p>
    <w:p>
      <w:pPr>
        <w:pStyle w:val="Compact"/>
        <w:numPr>
          <w:ilvl w:val="0"/>
          <w:numId w:val="1007"/>
        </w:numPr>
      </w:pPr>
      <w:r>
        <w:t xml:space="preserve">можно формализовать сценарии помощи;</w:t>
      </w:r>
    </w:p>
    <w:p>
      <w:pPr>
        <w:pStyle w:val="Compact"/>
        <w:numPr>
          <w:ilvl w:val="0"/>
          <w:numId w:val="1007"/>
        </w:numPr>
      </w:pPr>
      <w:r>
        <w:t xml:space="preserve">нужна поддержка принятия решений, генерация черновиков, проверка качества, поиск по базе знаний;</w:t>
      </w:r>
    </w:p>
    <w:p>
      <w:pPr>
        <w:pStyle w:val="Compact"/>
        <w:numPr>
          <w:ilvl w:val="0"/>
          <w:numId w:val="1007"/>
        </w:numPr>
      </w:pPr>
      <w:r>
        <w:t xml:space="preserve">есть требования к безопасности данных и понятные границы применения ИИ.</w:t>
      </w:r>
    </w:p>
    <w:bookmarkEnd w:id="28"/>
    <w:bookmarkStart w:id="29" w:name="изменение-процесса"/>
    <w:p>
      <w:pPr>
        <w:pStyle w:val="Heading3"/>
      </w:pPr>
      <w:r>
        <w:t xml:space="preserve">8. Изменение процесса</w:t>
      </w:r>
    </w:p>
    <w:p>
      <w:pPr>
        <w:pStyle w:val="FirstParagraph"/>
      </w:pPr>
      <w:r>
        <w:t xml:space="preserve">Уместно, если:</w:t>
      </w:r>
    </w:p>
    <w:p>
      <w:pPr>
        <w:pStyle w:val="Compact"/>
        <w:numPr>
          <w:ilvl w:val="0"/>
          <w:numId w:val="1008"/>
        </w:numPr>
      </w:pPr>
      <w:r>
        <w:t xml:space="preserve">проблема вызвана не знаниями, а неработающим процессом;</w:t>
      </w:r>
    </w:p>
    <w:p>
      <w:pPr>
        <w:pStyle w:val="Compact"/>
        <w:numPr>
          <w:ilvl w:val="0"/>
          <w:numId w:val="1008"/>
        </w:numPr>
      </w:pPr>
      <w:r>
        <w:t xml:space="preserve">сотрудники знают, что делать, но система мешает;</w:t>
      </w:r>
    </w:p>
    <w:p>
      <w:pPr>
        <w:pStyle w:val="Compact"/>
        <w:numPr>
          <w:ilvl w:val="0"/>
          <w:numId w:val="1008"/>
        </w:numPr>
      </w:pPr>
      <w:r>
        <w:t xml:space="preserve">нет единого стандарта, ответственности или инструментов;</w:t>
      </w:r>
    </w:p>
    <w:p>
      <w:pPr>
        <w:pStyle w:val="Compact"/>
        <w:numPr>
          <w:ilvl w:val="0"/>
          <w:numId w:val="1008"/>
        </w:numPr>
      </w:pPr>
      <w:r>
        <w:t xml:space="preserve">обучение не устранит корневую причину.</w:t>
      </w:r>
    </w:p>
    <w:bookmarkEnd w:id="29"/>
    <w:bookmarkStart w:id="30" w:name="диагностика-перед-проектированием"/>
    <w:p>
      <w:pPr>
        <w:pStyle w:val="Heading3"/>
      </w:pPr>
      <w:r>
        <w:t xml:space="preserve">9. Диагностика перед проектированием</w:t>
      </w:r>
    </w:p>
    <w:p>
      <w:pPr>
        <w:pStyle w:val="FirstParagraph"/>
      </w:pPr>
      <w:r>
        <w:t xml:space="preserve">Уместна, если:</w:t>
      </w:r>
    </w:p>
    <w:p>
      <w:pPr>
        <w:pStyle w:val="Compact"/>
        <w:numPr>
          <w:ilvl w:val="0"/>
          <w:numId w:val="1009"/>
        </w:numPr>
      </w:pPr>
      <w:r>
        <w:t xml:space="preserve">данных слишком мало;</w:t>
      </w:r>
    </w:p>
    <w:p>
      <w:pPr>
        <w:pStyle w:val="Compact"/>
        <w:numPr>
          <w:ilvl w:val="0"/>
          <w:numId w:val="1009"/>
        </w:numPr>
      </w:pPr>
      <w:r>
        <w:t xml:space="preserve">нет метрик;</w:t>
      </w:r>
    </w:p>
    <w:p>
      <w:pPr>
        <w:pStyle w:val="Compact"/>
        <w:numPr>
          <w:ilvl w:val="0"/>
          <w:numId w:val="1009"/>
        </w:numPr>
      </w:pPr>
      <w:r>
        <w:t xml:space="preserve">неясна аудитория;</w:t>
      </w:r>
    </w:p>
    <w:p>
      <w:pPr>
        <w:pStyle w:val="Compact"/>
        <w:numPr>
          <w:ilvl w:val="0"/>
          <w:numId w:val="1009"/>
        </w:numPr>
      </w:pPr>
      <w:r>
        <w:t xml:space="preserve">не подтверждена причина проблемы;</w:t>
      </w:r>
    </w:p>
    <w:p>
      <w:pPr>
        <w:pStyle w:val="Compact"/>
        <w:numPr>
          <w:ilvl w:val="0"/>
          <w:numId w:val="1009"/>
        </w:numPr>
      </w:pPr>
      <w:r>
        <w:t xml:space="preserve">заказчик сразу просит формат, но не описывает задачу.</w:t>
      </w:r>
    </w:p>
    <w:bookmarkEnd w:id="30"/>
    <w:bookmarkEnd w:id="31"/>
    <w:bookmarkStart w:id="32" w:name="логика-выбора"/>
    <w:p>
      <w:pPr>
        <w:pStyle w:val="Heading2"/>
      </w:pPr>
      <w:r>
        <w:t xml:space="preserve">Логика выбора</w:t>
      </w:r>
    </w:p>
    <w:p>
      <w:pPr>
        <w:pStyle w:val="Compact"/>
        <w:numPr>
          <w:ilvl w:val="0"/>
          <w:numId w:val="1010"/>
        </w:numPr>
      </w:pPr>
      <w:r>
        <w:t xml:space="preserve">Определи бизнес-задачу.</w:t>
      </w:r>
    </w:p>
    <w:p>
      <w:pPr>
        <w:pStyle w:val="Compact"/>
        <w:numPr>
          <w:ilvl w:val="0"/>
          <w:numId w:val="1010"/>
        </w:numPr>
      </w:pPr>
      <w:r>
        <w:t xml:space="preserve">Определи, какое рабочее поведение должно измениться.</w:t>
      </w:r>
    </w:p>
    <w:p>
      <w:pPr>
        <w:pStyle w:val="Compact"/>
        <w:numPr>
          <w:ilvl w:val="0"/>
          <w:numId w:val="1010"/>
        </w:numPr>
      </w:pPr>
      <w:r>
        <w:t xml:space="preserve">Проверь, что мешает сейчас: знания, навыки, мотивация, процесс, инструменты, управление, данные, среда.</w:t>
      </w:r>
    </w:p>
    <w:p>
      <w:pPr>
        <w:pStyle w:val="Compact"/>
        <w:numPr>
          <w:ilvl w:val="0"/>
          <w:numId w:val="1010"/>
        </w:numPr>
      </w:pPr>
      <w:r>
        <w:t xml:space="preserve">Сопоставь причину с типом решения.</w:t>
      </w:r>
    </w:p>
    <w:p>
      <w:pPr>
        <w:pStyle w:val="Compact"/>
        <w:numPr>
          <w:ilvl w:val="0"/>
          <w:numId w:val="1010"/>
        </w:numPr>
      </w:pPr>
      <w:r>
        <w:t xml:space="preserve">Отметь гипотезы и недостающие данные.</w:t>
      </w:r>
    </w:p>
    <w:p>
      <w:pPr>
        <w:pStyle w:val="Compact"/>
        <w:numPr>
          <w:ilvl w:val="0"/>
          <w:numId w:val="1010"/>
        </w:numPr>
      </w:pPr>
      <w:r>
        <w:t xml:space="preserve">Предложи предварительную архитектуру и следующий шаг проверки.</w:t>
      </w:r>
    </w:p>
    <w:bookmarkEnd w:id="32"/>
    <w:bookmarkStart w:id="37" w:name="формат-ответа"/>
    <w:p>
      <w:pPr>
        <w:pStyle w:val="Heading2"/>
      </w:pPr>
      <w:r>
        <w:t xml:space="preserve">Формат ответа</w:t>
      </w:r>
    </w:p>
    <w:bookmarkStart w:id="33" w:name="предварительная-гипотеза-по-решению"/>
    <w:p>
      <w:pPr>
        <w:pStyle w:val="Heading3"/>
      </w:pPr>
      <w:r>
        <w:t xml:space="preserve">Предварительная гипотеза по решению</w:t>
      </w:r>
    </w:p>
    <w:p>
      <w:pPr>
        <w:pStyle w:val="FirstParagraph"/>
      </w:pPr>
      <w:r>
        <w:t xml:space="preserve">Кратко опиши, какое решение может быть уместно.</w:t>
      </w:r>
    </w:p>
    <w:bookmarkEnd w:id="33"/>
    <w:bookmarkStart w:id="34" w:name="почему-это-не-обязательно-курс"/>
    <w:p>
      <w:pPr>
        <w:pStyle w:val="Heading3"/>
      </w:pPr>
      <w:r>
        <w:t xml:space="preserve">Почему это не обязательно курс</w:t>
      </w:r>
    </w:p>
    <w:p>
      <w:pPr>
        <w:pStyle w:val="FirstParagraph"/>
      </w:pPr>
      <w:r>
        <w:t xml:space="preserve">Покажи, какие данные пока не подтверждают необходимость курса.</w:t>
      </w:r>
    </w:p>
    <w:bookmarkEnd w:id="34"/>
    <w:bookmarkStart w:id="35" w:name="альтернативы"/>
    <w:p>
      <w:pPr>
        <w:pStyle w:val="Heading3"/>
      </w:pPr>
      <w:r>
        <w:t xml:space="preserve">Альтернативы</w:t>
      </w:r>
    </w:p>
    <w:p>
      <w:pPr>
        <w:pStyle w:val="FirstParagraph"/>
      </w:pPr>
      <w:r>
        <w:t xml:space="preserve">Перечисли 2–4 возможных формата.</w:t>
      </w:r>
    </w:p>
    <w:bookmarkEnd w:id="35"/>
    <w:bookmarkStart w:id="36" w:name="что-нужно-уточнить"/>
    <w:p>
      <w:pPr>
        <w:pStyle w:val="Heading3"/>
      </w:pPr>
      <w:r>
        <w:t xml:space="preserve">Что нужно уточнить</w:t>
      </w:r>
    </w:p>
    <w:p>
      <w:pPr>
        <w:pStyle w:val="FirstParagraph"/>
      </w:pPr>
      <w:r>
        <w:t xml:space="preserve">Дай 3–5 вопросов, которые помогут выбрать архитектуру.</w:t>
      </w:r>
    </w:p>
    <w:bookmarkEnd w:id="36"/>
    <w:bookmarkEnd w:id="37"/>
    <w:bookmarkStart w:id="38" w:name="пример"/>
    <w:p>
      <w:pPr>
        <w:pStyle w:val="Heading2"/>
      </w:pPr>
      <w:r>
        <w:t xml:space="preserve">Пример</w:t>
      </w:r>
    </w:p>
    <w:p>
      <w:pPr>
        <w:pStyle w:val="FirstParagraph"/>
      </w:pPr>
      <w:r>
        <w:t xml:space="preserve">Запрос: «Нам нужен курс по ИИ для сотрудников».</w:t>
      </w:r>
    </w:p>
    <w:p>
      <w:pPr>
        <w:pStyle w:val="BodyText"/>
      </w:pPr>
      <w:r>
        <w:t xml:space="preserve">Ответ:</w:t>
      </w:r>
      <w:r>
        <w:t xml:space="preserve"> </w:t>
      </w:r>
      <w:r>
        <w:t xml:space="preserve">«Пока нельзя утверждать, что нужен именно курс. Возможны разные архитектуры: практикум по рабочим сценариям, база промптов, AI-ассистент, серия воркшопов или blended-формат. Чтобы выбрать решение, нужно уточнить, какие задачи сотрудники должны выполнять с ИИ, какие ошибки или потери есть сейчас и как заказчик поймет, что внедрение сработало».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2026-05-26T12:27:34Z</dcterms:created>
  <dcterms:modified xsi:type="dcterms:W3CDTF">2026-05-26T12:27:34Z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