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imes New Roman"/>
          <w:bCs w:val="0"/>
          <w:caps w:val="0"/>
          <w:color w:val="6C6463"/>
          <w:sz w:val="22"/>
          <w:szCs w:val="24"/>
        </w:rPr>
        <w:id w:val="-1383006117"/>
        <w:docPartObj>
          <w:docPartGallery w:val="Cover Pages"/>
          <w:docPartUnique/>
        </w:docPartObj>
      </w:sdtPr>
      <w:sdtEndPr/>
      <w:sdtContent>
        <w:p w14:paraId="3B3E3E86" w14:textId="77777777" w:rsidR="00365E95" w:rsidRPr="002244C1" w:rsidRDefault="00E5086F" w:rsidP="00E5086F">
          <w:pPr>
            <w:pStyle w:val="GHSC"/>
            <w:spacing w:before="120"/>
            <w:jc w:val="right"/>
          </w:pPr>
          <w:r>
            <w:rPr>
              <w:noProof/>
            </w:rPr>
            <w:drawing>
              <wp:anchor distT="0" distB="0" distL="114300" distR="114300" simplePos="0" relativeHeight="251670528" behindDoc="0" locked="0" layoutInCell="1" allowOverlap="1" wp14:anchorId="19D76547" wp14:editId="77551AD9">
                <wp:simplePos x="0" y="0"/>
                <wp:positionH relativeFrom="margin">
                  <wp:align>left</wp:align>
                </wp:positionH>
                <wp:positionV relativeFrom="paragraph">
                  <wp:posOffset>288</wp:posOffset>
                </wp:positionV>
                <wp:extent cx="1727200" cy="518160"/>
                <wp:effectExtent l="0" t="0" r="635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lose up of a sign&#10;&#10;Description generated with high confidence"/>
                        <pic:cNvPicPr>
                          <a:picLocks noChangeAspect="1"/>
                        </pic:cNvPicPr>
                      </pic:nvPicPr>
                      <pic:blipFill>
                        <a:blip r:embed="rId12"/>
                        <a:stretch>
                          <a:fillRect/>
                        </a:stretch>
                      </pic:blipFill>
                      <pic:spPr>
                        <a:xfrm>
                          <a:off x="0" y="0"/>
                          <a:ext cx="1727201" cy="518160"/>
                        </a:xfrm>
                        <a:prstGeom prst="rect">
                          <a:avLst/>
                        </a:prstGeom>
                      </pic:spPr>
                    </pic:pic>
                  </a:graphicData>
                </a:graphic>
                <wp14:sizeRelH relativeFrom="margin">
                  <wp14:pctWidth>0</wp14:pctWidth>
                </wp14:sizeRelH>
              </wp:anchor>
            </w:drawing>
          </w:r>
          <w:r w:rsidR="00365E95" w:rsidRPr="002244C1">
            <w:t>USAID GLOBAL HEALTH SUPPL</w:t>
          </w:r>
          <w:r w:rsidR="00365E95" w:rsidRPr="009416DC">
            <w:t>Y CHAIN PRO</w:t>
          </w:r>
          <w:r w:rsidR="00365E95" w:rsidRPr="002244C1">
            <w:t xml:space="preserve">GRAM  </w:t>
          </w:r>
        </w:p>
        <w:p w14:paraId="5DF1769D" w14:textId="77777777" w:rsidR="00365E95" w:rsidRPr="009416DC" w:rsidRDefault="006E505B" w:rsidP="00E5086F">
          <w:pPr>
            <w:pStyle w:val="PSMTextBasicCover"/>
            <w:jc w:val="right"/>
          </w:pPr>
          <w:r w:rsidRPr="009416DC">
            <w:t>Procurement and Supply Management</w:t>
          </w:r>
        </w:p>
        <w:tbl>
          <w:tblPr>
            <w:tblStyle w:val="TableGrid"/>
            <w:tblW w:w="0" w:type="auto"/>
            <w:tblBorders>
              <w:top w:val="none" w:sz="0" w:space="0" w:color="auto"/>
              <w:left w:val="single" w:sz="48" w:space="0" w:color="BA0C2F"/>
              <w:bottom w:val="none" w:sz="0" w:space="0" w:color="auto"/>
              <w:right w:val="none" w:sz="0" w:space="0" w:color="auto"/>
              <w:insideH w:val="none" w:sz="0" w:space="0" w:color="auto"/>
              <w:insideV w:val="none" w:sz="0" w:space="0" w:color="auto"/>
            </w:tblBorders>
            <w:tblCellMar>
              <w:left w:w="288" w:type="dxa"/>
              <w:right w:w="115" w:type="dxa"/>
            </w:tblCellMar>
            <w:tblLook w:val="04A0" w:firstRow="1" w:lastRow="0" w:firstColumn="1" w:lastColumn="0" w:noHBand="0" w:noVBand="1"/>
          </w:tblPr>
          <w:tblGrid>
            <w:gridCol w:w="9300"/>
          </w:tblGrid>
          <w:tr w:rsidR="00365E95" w14:paraId="7D0D809C" w14:textId="77777777" w:rsidTr="00F4567C">
            <w:tc>
              <w:tcPr>
                <w:tcW w:w="9300" w:type="dxa"/>
              </w:tcPr>
              <w:p w14:paraId="2E1A971E" w14:textId="48487BB9" w:rsidR="002674D4" w:rsidRPr="00CE681A" w:rsidRDefault="002674D4" w:rsidP="00546191">
                <w:pPr>
                  <w:pStyle w:val="CoverReportTitle"/>
                </w:pPr>
                <w:proofErr w:type="spellStart"/>
                <w:r w:rsidRPr="00CE681A">
                  <w:t>LaDATA</w:t>
                </w:r>
                <w:proofErr w:type="spellEnd"/>
                <w:r w:rsidRPr="00CE681A">
                  <w:t xml:space="preserve"> (Logistic and </w:t>
                </w:r>
                <w:r w:rsidR="00805903">
                  <w:t>Data</w:t>
                </w:r>
                <w:r w:rsidRPr="00CE681A">
                  <w:t xml:space="preserve"> Analysis for Targeted Action)</w:t>
                </w:r>
              </w:p>
              <w:p w14:paraId="538A2FCB" w14:textId="75B912DD" w:rsidR="00546191" w:rsidRDefault="002674D4" w:rsidP="00546191">
                <w:pPr>
                  <w:pStyle w:val="CoverReportTitle"/>
                </w:pPr>
                <w:r>
                  <w:t xml:space="preserve">Using big data for targeted actions for the supply of </w:t>
                </w:r>
                <w:r w:rsidR="00CC1353">
                  <w:t>f</w:t>
                </w:r>
                <w:r>
                  <w:t xml:space="preserve">amily </w:t>
                </w:r>
                <w:r w:rsidR="00CC1353">
                  <w:t>p</w:t>
                </w:r>
                <w:r>
                  <w:t>lanning commodities</w:t>
                </w:r>
              </w:p>
              <w:p w14:paraId="735DCF3C" w14:textId="41B4B9B5" w:rsidR="00365E95" w:rsidRDefault="00527703" w:rsidP="00546191">
                <w:pPr>
                  <w:pStyle w:val="CoverReportTitle"/>
                </w:pPr>
                <w:r>
                  <w:t>User Guide</w:t>
                </w:r>
                <w:r w:rsidR="00C4456A">
                  <w:t xml:space="preserve"> (GitHub Guide)</w:t>
                </w:r>
              </w:p>
              <w:p w14:paraId="70E42FDF" w14:textId="6F45067B" w:rsidR="00365E95" w:rsidRPr="00E11DD6" w:rsidRDefault="00C4456A" w:rsidP="00D1681C">
                <w:pPr>
                  <w:pStyle w:val="CoverDate"/>
                  <w:spacing w:after="240"/>
                </w:pPr>
                <w:proofErr w:type="gramStart"/>
                <w:r>
                  <w:t xml:space="preserve">November </w:t>
                </w:r>
                <w:r w:rsidR="00527703">
                  <w:t xml:space="preserve"> 202</w:t>
                </w:r>
                <w:r>
                  <w:t>2</w:t>
                </w:r>
                <w:proofErr w:type="gramEnd"/>
              </w:p>
            </w:tc>
          </w:tr>
        </w:tbl>
        <w:p w14:paraId="0A0BD198" w14:textId="77777777" w:rsidR="00365E95" w:rsidRDefault="00A058B7" w:rsidP="00365E95">
          <w:pPr>
            <w:pStyle w:val="BodyCopy"/>
            <w:rPr>
              <w:rFonts w:cs="GillSansMT-Bold"/>
              <w:sz w:val="28"/>
            </w:rPr>
          </w:pPr>
        </w:p>
      </w:sdtContent>
    </w:sdt>
    <w:p w14:paraId="02745D82" w14:textId="77777777" w:rsidR="00FC1E58" w:rsidRDefault="00FC1E58" w:rsidP="00F04AB4">
      <w:pPr>
        <w:pStyle w:val="BodyCopy"/>
        <w:sectPr w:rsidR="00FC1E58" w:rsidSect="008A3741">
          <w:pgSz w:w="12240" w:h="15840" w:code="1"/>
          <w:pgMar w:top="1440" w:right="1440" w:bottom="1440" w:left="1440" w:header="720" w:footer="720" w:gutter="0"/>
          <w:pgNumType w:start="0"/>
          <w:cols w:space="720"/>
          <w:titlePg/>
          <w:docGrid w:linePitch="360"/>
        </w:sectPr>
      </w:pPr>
    </w:p>
    <w:p w14:paraId="2AEC347D" w14:textId="77777777" w:rsidR="00E92DB8" w:rsidRDefault="00E92DB8" w:rsidP="00467D6E">
      <w:pPr>
        <w:pStyle w:val="Disclaimer"/>
      </w:pPr>
    </w:p>
    <w:p w14:paraId="05CBB1D8" w14:textId="77777777" w:rsidR="00E92DB8" w:rsidRDefault="00E92DB8" w:rsidP="00467D6E">
      <w:pPr>
        <w:pStyle w:val="Disclaimer"/>
      </w:pPr>
    </w:p>
    <w:p w14:paraId="25FF5AA0" w14:textId="77777777" w:rsidR="00E92DB8" w:rsidRDefault="00E92DB8" w:rsidP="00467D6E">
      <w:pPr>
        <w:pStyle w:val="Disclaimer"/>
      </w:pPr>
    </w:p>
    <w:p w14:paraId="4533FAED" w14:textId="549E1AEB" w:rsidR="00FC1E58" w:rsidRPr="00420A57" w:rsidRDefault="00FC1E58" w:rsidP="00467D6E">
      <w:pPr>
        <w:pStyle w:val="Disclaimer"/>
      </w:pPr>
      <w:r w:rsidRPr="00420A57">
        <w:t>The USAID Global Health Supply Chain Program-Procurement and Supply Management (GHSC-PSM) project is funded under USAID Contract No. AID-OAA-I-15-0004. GHSC-PSM connects technical solutions and proven commercial processes to promote efficient a</w:t>
      </w:r>
      <w:r w:rsidRPr="00467D6E">
        <w:t>nd cost-effec</w:t>
      </w:r>
      <w:r w:rsidRPr="00420A57">
        <w:t>tive health supply chains worldwide. Our goal is to ensure uninterrupted supplies of health commodities to save lives and create a healthier future for all. The project purchases and delivers health commodities, offers comprehensive technical assistance to strengthen national supply chain systems, and provides global supply chain leadership.</w:t>
      </w:r>
    </w:p>
    <w:p w14:paraId="762E2080" w14:textId="77777777" w:rsidR="00FC1E58" w:rsidRPr="00420A57" w:rsidRDefault="00FC1E58" w:rsidP="00467D6E">
      <w:pPr>
        <w:pStyle w:val="Disclaimer"/>
      </w:pPr>
      <w:r w:rsidRPr="00420A57">
        <w:t xml:space="preserve">GHSC-PSM is implemented by Chemonics International, in collaboration with </w:t>
      </w:r>
      <w:proofErr w:type="spellStart"/>
      <w:r w:rsidRPr="00420A57">
        <w:t>Arbola</w:t>
      </w:r>
      <w:proofErr w:type="spellEnd"/>
      <w:r w:rsidRPr="00420A57">
        <w:t xml:space="preserve"> Inc., </w:t>
      </w:r>
      <w:proofErr w:type="spellStart"/>
      <w:r w:rsidRPr="00420A57">
        <w:t>Axios</w:t>
      </w:r>
      <w:proofErr w:type="spellEnd"/>
      <w:r w:rsidRPr="00420A57">
        <w:t xml:space="preserve"> International Inc., IDA Foundation, IBM, </w:t>
      </w:r>
      <w:proofErr w:type="spellStart"/>
      <w:r w:rsidRPr="00420A57">
        <w:t>IntraHealth</w:t>
      </w:r>
      <w:proofErr w:type="spellEnd"/>
      <w:r w:rsidRPr="00420A57">
        <w:t xml:space="preserve"> International, Kuehne + Nagel Inc., McKinsey &amp; Company, Panagora Group, Population Services International, SGS Nederland B.V., and University Research Co., LLC. To learn more, visit </w:t>
      </w:r>
      <w:hyperlink r:id="rId13" w:tgtFrame="_blank" w:history="1">
        <w:r w:rsidRPr="00420A57">
          <w:rPr>
            <w:rStyle w:val="Hyperlink"/>
            <w:rFonts w:cs="Arial"/>
          </w:rPr>
          <w:t>ghsupplychain.org</w:t>
        </w:r>
      </w:hyperlink>
    </w:p>
    <w:p w14:paraId="62A1CD80" w14:textId="76ED34C6" w:rsidR="00E92DB8" w:rsidRDefault="00FC1E58" w:rsidP="009713DD">
      <w:pPr>
        <w:pStyle w:val="Disclaimer"/>
      </w:pPr>
      <w:r w:rsidRPr="00420A57">
        <w:rPr>
          <w:rStyle w:val="ExhibitTitle"/>
          <w:rFonts w:ascii="Gill Sans Std Light" w:hAnsi="Gill Sans Std Light"/>
        </w:rPr>
        <w:t>DISCLAIMER</w:t>
      </w:r>
      <w:r w:rsidRPr="00420A57">
        <w:t>:</w:t>
      </w:r>
      <w:r w:rsidR="00467D6E">
        <w:br/>
      </w:r>
      <w:r w:rsidRPr="00420A57">
        <w:t>The views expressed in this publication do not necessarily reflect the views of the U.S. Agency for International Development or the U.S. government.</w:t>
      </w:r>
    </w:p>
    <w:p w14:paraId="5C7A39FD" w14:textId="6CA02D75" w:rsidR="00E92DB8" w:rsidRPr="002308FE" w:rsidRDefault="00E92DB8">
      <w:r>
        <w:br w:type="page"/>
      </w:r>
    </w:p>
    <w:sdt>
      <w:sdtPr>
        <w:rPr>
          <w:rFonts w:ascii="Gill Sans" w:eastAsia="PMingLiU" w:hAnsi="Gill Sans" w:cs="Gill Sans" w:hint="cs"/>
          <w:b w:val="0"/>
          <w:bCs w:val="0"/>
          <w:color w:val="auto"/>
          <w:sz w:val="22"/>
          <w:szCs w:val="22"/>
        </w:rPr>
        <w:id w:val="1355157031"/>
        <w:docPartObj>
          <w:docPartGallery w:val="Table of Contents"/>
          <w:docPartUnique/>
        </w:docPartObj>
      </w:sdtPr>
      <w:sdtEndPr>
        <w:rPr>
          <w:noProof/>
        </w:rPr>
      </w:sdtEndPr>
      <w:sdtContent>
        <w:p w14:paraId="4F8D7654" w14:textId="35375FCF" w:rsidR="00E92DB8" w:rsidRPr="003655AF" w:rsidRDefault="00E92DB8">
          <w:pPr>
            <w:pStyle w:val="TOCHeading"/>
            <w:rPr>
              <w:rFonts w:ascii="Gill Sans" w:hAnsi="Gill Sans" w:cs="Gill Sans"/>
              <w:b w:val="0"/>
              <w:bCs w:val="0"/>
            </w:rPr>
          </w:pPr>
          <w:r w:rsidRPr="003655AF">
            <w:rPr>
              <w:rFonts w:ascii="Gill Sans" w:hAnsi="Gill Sans" w:cs="Gill Sans" w:hint="cs"/>
              <w:b w:val="0"/>
              <w:bCs w:val="0"/>
            </w:rPr>
            <w:t>Table of Contents</w:t>
          </w:r>
        </w:p>
        <w:p w14:paraId="0242E9C7" w14:textId="1A3DDB5A" w:rsidR="00E92DB8" w:rsidRPr="003655AF" w:rsidRDefault="00E92DB8">
          <w:pPr>
            <w:pStyle w:val="TOC1"/>
            <w:tabs>
              <w:tab w:val="right" w:leader="dot" w:pos="9350"/>
            </w:tabs>
            <w:rPr>
              <w:rFonts w:ascii="Gill Sans" w:eastAsiaTheme="minorEastAsia" w:hAnsi="Gill Sans" w:cs="Gill Sans"/>
              <w:b w:val="0"/>
              <w:bCs w:val="0"/>
              <w:noProof/>
            </w:rPr>
          </w:pPr>
          <w:r w:rsidRPr="003655AF">
            <w:rPr>
              <w:rFonts w:ascii="Gill Sans" w:hAnsi="Gill Sans" w:cs="Gill Sans" w:hint="cs"/>
              <w:b w:val="0"/>
              <w:bCs w:val="0"/>
            </w:rPr>
            <w:fldChar w:fldCharType="begin"/>
          </w:r>
          <w:r w:rsidRPr="003655AF">
            <w:rPr>
              <w:rFonts w:ascii="Gill Sans" w:hAnsi="Gill Sans" w:cs="Gill Sans" w:hint="cs"/>
              <w:b w:val="0"/>
              <w:bCs w:val="0"/>
            </w:rPr>
            <w:instrText xml:space="preserve"> TOC \o "1-3" \h \z \u </w:instrText>
          </w:r>
          <w:r w:rsidRPr="003655AF">
            <w:rPr>
              <w:rFonts w:ascii="Gill Sans" w:hAnsi="Gill Sans" w:cs="Gill Sans" w:hint="cs"/>
              <w:b w:val="0"/>
              <w:bCs w:val="0"/>
            </w:rPr>
            <w:fldChar w:fldCharType="separate"/>
          </w:r>
          <w:hyperlink w:anchor="_Toc82773252" w:history="1">
            <w:r w:rsidRPr="003655AF">
              <w:rPr>
                <w:rStyle w:val="Hyperlink"/>
                <w:rFonts w:ascii="Gill Sans" w:hAnsi="Gill Sans" w:cs="Gill Sans" w:hint="cs"/>
                <w:b w:val="0"/>
                <w:bCs w:val="0"/>
                <w:noProof/>
              </w:rPr>
              <w:t>Acronyms</w:t>
            </w:r>
            <w:r w:rsidRPr="003655AF">
              <w:rPr>
                <w:rFonts w:ascii="Gill Sans" w:hAnsi="Gill Sans" w:cs="Gill Sans" w:hint="cs"/>
                <w:b w:val="0"/>
                <w:bCs w:val="0"/>
                <w:noProof/>
                <w:webHidden/>
              </w:rPr>
              <w:tab/>
            </w:r>
            <w:r w:rsidRPr="003655AF">
              <w:rPr>
                <w:rFonts w:ascii="Gill Sans" w:hAnsi="Gill Sans" w:cs="Gill Sans" w:hint="cs"/>
                <w:b w:val="0"/>
                <w:bCs w:val="0"/>
                <w:noProof/>
                <w:webHidden/>
              </w:rPr>
              <w:fldChar w:fldCharType="begin"/>
            </w:r>
            <w:r w:rsidRPr="003655AF">
              <w:rPr>
                <w:rFonts w:ascii="Gill Sans" w:hAnsi="Gill Sans" w:cs="Gill Sans" w:hint="cs"/>
                <w:b w:val="0"/>
                <w:bCs w:val="0"/>
                <w:noProof/>
                <w:webHidden/>
              </w:rPr>
              <w:instrText xml:space="preserve"> PAGEREF _Toc82773252 \h </w:instrText>
            </w:r>
            <w:r w:rsidRPr="003655AF">
              <w:rPr>
                <w:rFonts w:ascii="Gill Sans" w:hAnsi="Gill Sans" w:cs="Gill Sans" w:hint="cs"/>
                <w:b w:val="0"/>
                <w:bCs w:val="0"/>
                <w:noProof/>
                <w:webHidden/>
              </w:rPr>
            </w:r>
            <w:r w:rsidRPr="003655AF">
              <w:rPr>
                <w:rFonts w:ascii="Gill Sans" w:hAnsi="Gill Sans" w:cs="Gill Sans" w:hint="cs"/>
                <w:b w:val="0"/>
                <w:bCs w:val="0"/>
                <w:noProof/>
                <w:webHidden/>
              </w:rPr>
              <w:fldChar w:fldCharType="separate"/>
            </w:r>
            <w:r w:rsidRPr="003655AF">
              <w:rPr>
                <w:rFonts w:ascii="Gill Sans" w:hAnsi="Gill Sans" w:cs="Gill Sans" w:hint="cs"/>
                <w:b w:val="0"/>
                <w:bCs w:val="0"/>
                <w:noProof/>
                <w:webHidden/>
              </w:rPr>
              <w:t>2</w:t>
            </w:r>
            <w:r w:rsidRPr="003655AF">
              <w:rPr>
                <w:rFonts w:ascii="Gill Sans" w:hAnsi="Gill Sans" w:cs="Gill Sans" w:hint="cs"/>
                <w:b w:val="0"/>
                <w:bCs w:val="0"/>
                <w:noProof/>
                <w:webHidden/>
              </w:rPr>
              <w:fldChar w:fldCharType="end"/>
            </w:r>
          </w:hyperlink>
        </w:p>
        <w:p w14:paraId="5C0F3662" w14:textId="0C30947E" w:rsidR="00E92DB8" w:rsidRPr="003655AF" w:rsidRDefault="00A058B7">
          <w:pPr>
            <w:pStyle w:val="TOC1"/>
            <w:tabs>
              <w:tab w:val="right" w:leader="dot" w:pos="9350"/>
            </w:tabs>
            <w:rPr>
              <w:rFonts w:ascii="Gill Sans" w:eastAsiaTheme="minorEastAsia" w:hAnsi="Gill Sans" w:cs="Gill Sans"/>
              <w:b w:val="0"/>
              <w:bCs w:val="0"/>
              <w:noProof/>
            </w:rPr>
          </w:pPr>
          <w:hyperlink w:anchor="_Toc82773253" w:history="1">
            <w:r w:rsidR="00E92DB8" w:rsidRPr="003655AF">
              <w:rPr>
                <w:rStyle w:val="Hyperlink"/>
                <w:rFonts w:ascii="Gill Sans" w:hAnsi="Gill Sans" w:cs="Gill Sans" w:hint="cs"/>
                <w:b w:val="0"/>
                <w:bCs w:val="0"/>
                <w:noProof/>
              </w:rPr>
              <w:t>Background and Purpose</w:t>
            </w:r>
            <w:r w:rsidR="00E92DB8" w:rsidRPr="003655AF">
              <w:rPr>
                <w:rFonts w:ascii="Gill Sans" w:hAnsi="Gill Sans" w:cs="Gill Sans" w:hint="cs"/>
                <w:b w:val="0"/>
                <w:bCs w:val="0"/>
                <w:noProof/>
                <w:webHidden/>
              </w:rPr>
              <w:tab/>
            </w:r>
            <w:r w:rsidR="00E92DB8" w:rsidRPr="003655AF">
              <w:rPr>
                <w:rFonts w:ascii="Gill Sans" w:hAnsi="Gill Sans" w:cs="Gill Sans" w:hint="cs"/>
                <w:b w:val="0"/>
                <w:bCs w:val="0"/>
                <w:noProof/>
                <w:webHidden/>
              </w:rPr>
              <w:fldChar w:fldCharType="begin"/>
            </w:r>
            <w:r w:rsidR="00E92DB8" w:rsidRPr="003655AF">
              <w:rPr>
                <w:rFonts w:ascii="Gill Sans" w:hAnsi="Gill Sans" w:cs="Gill Sans" w:hint="cs"/>
                <w:b w:val="0"/>
                <w:bCs w:val="0"/>
                <w:noProof/>
                <w:webHidden/>
              </w:rPr>
              <w:instrText xml:space="preserve"> PAGEREF _Toc82773253 \h </w:instrText>
            </w:r>
            <w:r w:rsidR="00E92DB8" w:rsidRPr="003655AF">
              <w:rPr>
                <w:rFonts w:ascii="Gill Sans" w:hAnsi="Gill Sans" w:cs="Gill Sans" w:hint="cs"/>
                <w:b w:val="0"/>
                <w:bCs w:val="0"/>
                <w:noProof/>
                <w:webHidden/>
              </w:rPr>
            </w:r>
            <w:r w:rsidR="00E92DB8" w:rsidRPr="003655AF">
              <w:rPr>
                <w:rFonts w:ascii="Gill Sans" w:hAnsi="Gill Sans" w:cs="Gill Sans" w:hint="cs"/>
                <w:b w:val="0"/>
                <w:bCs w:val="0"/>
                <w:noProof/>
                <w:webHidden/>
              </w:rPr>
              <w:fldChar w:fldCharType="separate"/>
            </w:r>
            <w:r w:rsidR="00E92DB8" w:rsidRPr="003655AF">
              <w:rPr>
                <w:rFonts w:ascii="Gill Sans" w:hAnsi="Gill Sans" w:cs="Gill Sans" w:hint="cs"/>
                <w:b w:val="0"/>
                <w:bCs w:val="0"/>
                <w:noProof/>
                <w:webHidden/>
              </w:rPr>
              <w:t>6</w:t>
            </w:r>
            <w:r w:rsidR="00E92DB8" w:rsidRPr="003655AF">
              <w:rPr>
                <w:rFonts w:ascii="Gill Sans" w:hAnsi="Gill Sans" w:cs="Gill Sans" w:hint="cs"/>
                <w:b w:val="0"/>
                <w:bCs w:val="0"/>
                <w:noProof/>
                <w:webHidden/>
              </w:rPr>
              <w:fldChar w:fldCharType="end"/>
            </w:r>
          </w:hyperlink>
        </w:p>
        <w:p w14:paraId="4EA62532" w14:textId="2F1F9982" w:rsidR="00E92DB8" w:rsidRPr="003655AF" w:rsidRDefault="00A058B7">
          <w:pPr>
            <w:pStyle w:val="TOC1"/>
            <w:tabs>
              <w:tab w:val="right" w:leader="dot" w:pos="9350"/>
            </w:tabs>
            <w:rPr>
              <w:rFonts w:ascii="Gill Sans" w:eastAsiaTheme="minorEastAsia" w:hAnsi="Gill Sans" w:cs="Gill Sans"/>
              <w:b w:val="0"/>
              <w:bCs w:val="0"/>
              <w:noProof/>
            </w:rPr>
          </w:pPr>
          <w:hyperlink w:anchor="_Toc82773254" w:history="1">
            <w:r w:rsidR="00E92DB8" w:rsidRPr="003655AF">
              <w:rPr>
                <w:rStyle w:val="Hyperlink"/>
                <w:rFonts w:ascii="Gill Sans" w:hAnsi="Gill Sans" w:cs="Gill Sans" w:hint="cs"/>
                <w:b w:val="0"/>
                <w:bCs w:val="0"/>
                <w:noProof/>
              </w:rPr>
              <w:t>Access and Setup</w:t>
            </w:r>
            <w:r w:rsidR="00E92DB8" w:rsidRPr="003655AF">
              <w:rPr>
                <w:rFonts w:ascii="Gill Sans" w:hAnsi="Gill Sans" w:cs="Gill Sans" w:hint="cs"/>
                <w:b w:val="0"/>
                <w:bCs w:val="0"/>
                <w:noProof/>
                <w:webHidden/>
              </w:rPr>
              <w:tab/>
            </w:r>
            <w:r w:rsidR="00E92DB8" w:rsidRPr="003655AF">
              <w:rPr>
                <w:rFonts w:ascii="Gill Sans" w:hAnsi="Gill Sans" w:cs="Gill Sans" w:hint="cs"/>
                <w:b w:val="0"/>
                <w:bCs w:val="0"/>
                <w:noProof/>
                <w:webHidden/>
              </w:rPr>
              <w:fldChar w:fldCharType="begin"/>
            </w:r>
            <w:r w:rsidR="00E92DB8" w:rsidRPr="003655AF">
              <w:rPr>
                <w:rFonts w:ascii="Gill Sans" w:hAnsi="Gill Sans" w:cs="Gill Sans" w:hint="cs"/>
                <w:b w:val="0"/>
                <w:bCs w:val="0"/>
                <w:noProof/>
                <w:webHidden/>
              </w:rPr>
              <w:instrText xml:space="preserve"> PAGEREF _Toc82773254 \h </w:instrText>
            </w:r>
            <w:r w:rsidR="00E92DB8" w:rsidRPr="003655AF">
              <w:rPr>
                <w:rFonts w:ascii="Gill Sans" w:hAnsi="Gill Sans" w:cs="Gill Sans" w:hint="cs"/>
                <w:b w:val="0"/>
                <w:bCs w:val="0"/>
                <w:noProof/>
                <w:webHidden/>
              </w:rPr>
            </w:r>
            <w:r w:rsidR="00E92DB8" w:rsidRPr="003655AF">
              <w:rPr>
                <w:rFonts w:ascii="Gill Sans" w:hAnsi="Gill Sans" w:cs="Gill Sans" w:hint="cs"/>
                <w:b w:val="0"/>
                <w:bCs w:val="0"/>
                <w:noProof/>
                <w:webHidden/>
              </w:rPr>
              <w:fldChar w:fldCharType="separate"/>
            </w:r>
            <w:r w:rsidR="00E92DB8" w:rsidRPr="003655AF">
              <w:rPr>
                <w:rFonts w:ascii="Gill Sans" w:hAnsi="Gill Sans" w:cs="Gill Sans" w:hint="cs"/>
                <w:b w:val="0"/>
                <w:bCs w:val="0"/>
                <w:noProof/>
                <w:webHidden/>
              </w:rPr>
              <w:t>6</w:t>
            </w:r>
            <w:r w:rsidR="00E92DB8" w:rsidRPr="003655AF">
              <w:rPr>
                <w:rFonts w:ascii="Gill Sans" w:hAnsi="Gill Sans" w:cs="Gill Sans" w:hint="cs"/>
                <w:b w:val="0"/>
                <w:bCs w:val="0"/>
                <w:noProof/>
                <w:webHidden/>
              </w:rPr>
              <w:fldChar w:fldCharType="end"/>
            </w:r>
          </w:hyperlink>
        </w:p>
        <w:p w14:paraId="56EDC69B" w14:textId="02747A67" w:rsidR="00E92DB8" w:rsidRPr="003655AF" w:rsidRDefault="00A058B7">
          <w:pPr>
            <w:pStyle w:val="TOC1"/>
            <w:tabs>
              <w:tab w:val="right" w:leader="dot" w:pos="9350"/>
            </w:tabs>
            <w:rPr>
              <w:rFonts w:ascii="Gill Sans" w:eastAsiaTheme="minorEastAsia" w:hAnsi="Gill Sans" w:cs="Gill Sans"/>
              <w:b w:val="0"/>
              <w:bCs w:val="0"/>
              <w:noProof/>
            </w:rPr>
          </w:pPr>
          <w:hyperlink w:anchor="_Toc82773255" w:history="1">
            <w:r w:rsidR="00E92DB8" w:rsidRPr="003655AF">
              <w:rPr>
                <w:rStyle w:val="Hyperlink"/>
                <w:rFonts w:ascii="Gill Sans" w:hAnsi="Gill Sans" w:cs="Gill Sans" w:hint="cs"/>
                <w:b w:val="0"/>
                <w:bCs w:val="0"/>
                <w:noProof/>
              </w:rPr>
              <w:t>Data Requirements</w:t>
            </w:r>
            <w:r w:rsidR="00E92DB8" w:rsidRPr="003655AF">
              <w:rPr>
                <w:rFonts w:ascii="Gill Sans" w:hAnsi="Gill Sans" w:cs="Gill Sans" w:hint="cs"/>
                <w:b w:val="0"/>
                <w:bCs w:val="0"/>
                <w:noProof/>
                <w:webHidden/>
              </w:rPr>
              <w:tab/>
            </w:r>
            <w:r w:rsidR="00E92DB8" w:rsidRPr="003655AF">
              <w:rPr>
                <w:rFonts w:ascii="Gill Sans" w:hAnsi="Gill Sans" w:cs="Gill Sans" w:hint="cs"/>
                <w:b w:val="0"/>
                <w:bCs w:val="0"/>
                <w:noProof/>
                <w:webHidden/>
              </w:rPr>
              <w:fldChar w:fldCharType="begin"/>
            </w:r>
            <w:r w:rsidR="00E92DB8" w:rsidRPr="003655AF">
              <w:rPr>
                <w:rFonts w:ascii="Gill Sans" w:hAnsi="Gill Sans" w:cs="Gill Sans" w:hint="cs"/>
                <w:b w:val="0"/>
                <w:bCs w:val="0"/>
                <w:noProof/>
                <w:webHidden/>
              </w:rPr>
              <w:instrText xml:space="preserve"> PAGEREF _Toc82773255 \h </w:instrText>
            </w:r>
            <w:r w:rsidR="00E92DB8" w:rsidRPr="003655AF">
              <w:rPr>
                <w:rFonts w:ascii="Gill Sans" w:hAnsi="Gill Sans" w:cs="Gill Sans" w:hint="cs"/>
                <w:b w:val="0"/>
                <w:bCs w:val="0"/>
                <w:noProof/>
                <w:webHidden/>
              </w:rPr>
            </w:r>
            <w:r w:rsidR="00E92DB8" w:rsidRPr="003655AF">
              <w:rPr>
                <w:rFonts w:ascii="Gill Sans" w:hAnsi="Gill Sans" w:cs="Gill Sans" w:hint="cs"/>
                <w:b w:val="0"/>
                <w:bCs w:val="0"/>
                <w:noProof/>
                <w:webHidden/>
              </w:rPr>
              <w:fldChar w:fldCharType="separate"/>
            </w:r>
            <w:r w:rsidR="00E92DB8" w:rsidRPr="003655AF">
              <w:rPr>
                <w:rFonts w:ascii="Gill Sans" w:hAnsi="Gill Sans" w:cs="Gill Sans" w:hint="cs"/>
                <w:b w:val="0"/>
                <w:bCs w:val="0"/>
                <w:noProof/>
                <w:webHidden/>
              </w:rPr>
              <w:t>6</w:t>
            </w:r>
            <w:r w:rsidR="00E92DB8" w:rsidRPr="003655AF">
              <w:rPr>
                <w:rFonts w:ascii="Gill Sans" w:hAnsi="Gill Sans" w:cs="Gill Sans" w:hint="cs"/>
                <w:b w:val="0"/>
                <w:bCs w:val="0"/>
                <w:noProof/>
                <w:webHidden/>
              </w:rPr>
              <w:fldChar w:fldCharType="end"/>
            </w:r>
          </w:hyperlink>
        </w:p>
        <w:p w14:paraId="7AE9012C" w14:textId="33730689" w:rsidR="00E92DB8" w:rsidRPr="003655AF" w:rsidRDefault="00A058B7">
          <w:pPr>
            <w:pStyle w:val="TOC2"/>
            <w:tabs>
              <w:tab w:val="right" w:leader="dot" w:pos="9350"/>
            </w:tabs>
            <w:rPr>
              <w:rFonts w:ascii="Gill Sans" w:eastAsiaTheme="minorEastAsia" w:hAnsi="Gill Sans" w:cs="Gill Sans"/>
              <w:b w:val="0"/>
              <w:bCs w:val="0"/>
              <w:noProof/>
              <w:sz w:val="24"/>
              <w:szCs w:val="24"/>
            </w:rPr>
          </w:pPr>
          <w:hyperlink w:anchor="_Toc82773256" w:history="1">
            <w:r w:rsidR="00E92DB8" w:rsidRPr="003655AF">
              <w:rPr>
                <w:rStyle w:val="Hyperlink"/>
                <w:rFonts w:ascii="Gill Sans" w:hAnsi="Gill Sans" w:cs="Gill Sans" w:hint="cs"/>
                <w:b w:val="0"/>
                <w:bCs w:val="0"/>
                <w:noProof/>
              </w:rPr>
              <w:t>Data Coverage</w:t>
            </w:r>
            <w:r w:rsidR="00E92DB8" w:rsidRPr="003655AF">
              <w:rPr>
                <w:rFonts w:ascii="Gill Sans" w:hAnsi="Gill Sans" w:cs="Gill Sans" w:hint="cs"/>
                <w:b w:val="0"/>
                <w:bCs w:val="0"/>
                <w:noProof/>
                <w:webHidden/>
              </w:rPr>
              <w:tab/>
            </w:r>
            <w:r w:rsidR="00E92DB8" w:rsidRPr="003655AF">
              <w:rPr>
                <w:rFonts w:ascii="Gill Sans" w:hAnsi="Gill Sans" w:cs="Gill Sans" w:hint="cs"/>
                <w:b w:val="0"/>
                <w:bCs w:val="0"/>
                <w:noProof/>
                <w:webHidden/>
              </w:rPr>
              <w:fldChar w:fldCharType="begin"/>
            </w:r>
            <w:r w:rsidR="00E92DB8" w:rsidRPr="003655AF">
              <w:rPr>
                <w:rFonts w:ascii="Gill Sans" w:hAnsi="Gill Sans" w:cs="Gill Sans" w:hint="cs"/>
                <w:b w:val="0"/>
                <w:bCs w:val="0"/>
                <w:noProof/>
                <w:webHidden/>
              </w:rPr>
              <w:instrText xml:space="preserve"> PAGEREF _Toc82773256 \h </w:instrText>
            </w:r>
            <w:r w:rsidR="00E92DB8" w:rsidRPr="003655AF">
              <w:rPr>
                <w:rFonts w:ascii="Gill Sans" w:hAnsi="Gill Sans" w:cs="Gill Sans" w:hint="cs"/>
                <w:b w:val="0"/>
                <w:bCs w:val="0"/>
                <w:noProof/>
                <w:webHidden/>
              </w:rPr>
            </w:r>
            <w:r w:rsidR="00E92DB8" w:rsidRPr="003655AF">
              <w:rPr>
                <w:rFonts w:ascii="Gill Sans" w:hAnsi="Gill Sans" w:cs="Gill Sans" w:hint="cs"/>
                <w:b w:val="0"/>
                <w:bCs w:val="0"/>
                <w:noProof/>
                <w:webHidden/>
              </w:rPr>
              <w:fldChar w:fldCharType="separate"/>
            </w:r>
            <w:r w:rsidR="00E92DB8" w:rsidRPr="003655AF">
              <w:rPr>
                <w:rFonts w:ascii="Gill Sans" w:hAnsi="Gill Sans" w:cs="Gill Sans" w:hint="cs"/>
                <w:b w:val="0"/>
                <w:bCs w:val="0"/>
                <w:noProof/>
                <w:webHidden/>
              </w:rPr>
              <w:t>6</w:t>
            </w:r>
            <w:r w:rsidR="00E92DB8" w:rsidRPr="003655AF">
              <w:rPr>
                <w:rFonts w:ascii="Gill Sans" w:hAnsi="Gill Sans" w:cs="Gill Sans" w:hint="cs"/>
                <w:b w:val="0"/>
                <w:bCs w:val="0"/>
                <w:noProof/>
                <w:webHidden/>
              </w:rPr>
              <w:fldChar w:fldCharType="end"/>
            </w:r>
          </w:hyperlink>
        </w:p>
        <w:p w14:paraId="57DEDF28" w14:textId="6B5B2C2B" w:rsidR="00E92DB8" w:rsidRPr="003655AF" w:rsidRDefault="00A058B7">
          <w:pPr>
            <w:pStyle w:val="TOC2"/>
            <w:tabs>
              <w:tab w:val="right" w:leader="dot" w:pos="9350"/>
            </w:tabs>
            <w:rPr>
              <w:rFonts w:ascii="Gill Sans" w:eastAsiaTheme="minorEastAsia" w:hAnsi="Gill Sans" w:cs="Gill Sans"/>
              <w:b w:val="0"/>
              <w:bCs w:val="0"/>
              <w:noProof/>
              <w:sz w:val="24"/>
              <w:szCs w:val="24"/>
            </w:rPr>
          </w:pPr>
          <w:hyperlink w:anchor="_Toc82773257" w:history="1">
            <w:r w:rsidR="00E92DB8" w:rsidRPr="003655AF">
              <w:rPr>
                <w:rStyle w:val="Hyperlink"/>
                <w:rFonts w:ascii="Gill Sans" w:hAnsi="Gill Sans" w:cs="Gill Sans" w:hint="cs"/>
                <w:b w:val="0"/>
                <w:bCs w:val="0"/>
                <w:noProof/>
              </w:rPr>
              <w:t>Data Fields</w:t>
            </w:r>
            <w:r w:rsidR="00E92DB8" w:rsidRPr="003655AF">
              <w:rPr>
                <w:rFonts w:ascii="Gill Sans" w:hAnsi="Gill Sans" w:cs="Gill Sans" w:hint="cs"/>
                <w:b w:val="0"/>
                <w:bCs w:val="0"/>
                <w:noProof/>
                <w:webHidden/>
              </w:rPr>
              <w:tab/>
            </w:r>
            <w:r w:rsidR="00E92DB8" w:rsidRPr="003655AF">
              <w:rPr>
                <w:rFonts w:ascii="Gill Sans" w:hAnsi="Gill Sans" w:cs="Gill Sans" w:hint="cs"/>
                <w:b w:val="0"/>
                <w:bCs w:val="0"/>
                <w:noProof/>
                <w:webHidden/>
              </w:rPr>
              <w:fldChar w:fldCharType="begin"/>
            </w:r>
            <w:r w:rsidR="00E92DB8" w:rsidRPr="003655AF">
              <w:rPr>
                <w:rFonts w:ascii="Gill Sans" w:hAnsi="Gill Sans" w:cs="Gill Sans" w:hint="cs"/>
                <w:b w:val="0"/>
                <w:bCs w:val="0"/>
                <w:noProof/>
                <w:webHidden/>
              </w:rPr>
              <w:instrText xml:space="preserve"> PAGEREF _Toc82773257 \h </w:instrText>
            </w:r>
            <w:r w:rsidR="00E92DB8" w:rsidRPr="003655AF">
              <w:rPr>
                <w:rFonts w:ascii="Gill Sans" w:hAnsi="Gill Sans" w:cs="Gill Sans" w:hint="cs"/>
                <w:b w:val="0"/>
                <w:bCs w:val="0"/>
                <w:noProof/>
                <w:webHidden/>
              </w:rPr>
            </w:r>
            <w:r w:rsidR="00E92DB8" w:rsidRPr="003655AF">
              <w:rPr>
                <w:rFonts w:ascii="Gill Sans" w:hAnsi="Gill Sans" w:cs="Gill Sans" w:hint="cs"/>
                <w:b w:val="0"/>
                <w:bCs w:val="0"/>
                <w:noProof/>
                <w:webHidden/>
              </w:rPr>
              <w:fldChar w:fldCharType="separate"/>
            </w:r>
            <w:r w:rsidR="00E92DB8" w:rsidRPr="003655AF">
              <w:rPr>
                <w:rFonts w:ascii="Gill Sans" w:hAnsi="Gill Sans" w:cs="Gill Sans" w:hint="cs"/>
                <w:b w:val="0"/>
                <w:bCs w:val="0"/>
                <w:noProof/>
                <w:webHidden/>
              </w:rPr>
              <w:t>7</w:t>
            </w:r>
            <w:r w:rsidR="00E92DB8" w:rsidRPr="003655AF">
              <w:rPr>
                <w:rFonts w:ascii="Gill Sans" w:hAnsi="Gill Sans" w:cs="Gill Sans" w:hint="cs"/>
                <w:b w:val="0"/>
                <w:bCs w:val="0"/>
                <w:noProof/>
                <w:webHidden/>
              </w:rPr>
              <w:fldChar w:fldCharType="end"/>
            </w:r>
          </w:hyperlink>
        </w:p>
        <w:p w14:paraId="1C23EA35" w14:textId="65B3B18A" w:rsidR="00E92DB8" w:rsidRPr="003655AF" w:rsidRDefault="00A058B7">
          <w:pPr>
            <w:pStyle w:val="TOC2"/>
            <w:tabs>
              <w:tab w:val="right" w:leader="dot" w:pos="9350"/>
            </w:tabs>
            <w:rPr>
              <w:rFonts w:ascii="Gill Sans" w:eastAsiaTheme="minorEastAsia" w:hAnsi="Gill Sans" w:cs="Gill Sans"/>
              <w:b w:val="0"/>
              <w:bCs w:val="0"/>
              <w:noProof/>
              <w:sz w:val="24"/>
              <w:szCs w:val="24"/>
            </w:rPr>
          </w:pPr>
          <w:hyperlink w:anchor="_Toc82773258" w:history="1">
            <w:r w:rsidR="00E92DB8" w:rsidRPr="003655AF">
              <w:rPr>
                <w:rStyle w:val="Hyperlink"/>
                <w:rFonts w:ascii="Gill Sans" w:hAnsi="Gill Sans" w:cs="Gill Sans" w:hint="cs"/>
                <w:b w:val="0"/>
                <w:bCs w:val="0"/>
                <w:noProof/>
              </w:rPr>
              <w:t>Data Cleaning</w:t>
            </w:r>
            <w:r w:rsidR="00E92DB8" w:rsidRPr="003655AF">
              <w:rPr>
                <w:rFonts w:ascii="Gill Sans" w:hAnsi="Gill Sans" w:cs="Gill Sans" w:hint="cs"/>
                <w:b w:val="0"/>
                <w:bCs w:val="0"/>
                <w:noProof/>
                <w:webHidden/>
              </w:rPr>
              <w:tab/>
            </w:r>
            <w:r w:rsidR="00E92DB8" w:rsidRPr="003655AF">
              <w:rPr>
                <w:rFonts w:ascii="Gill Sans" w:hAnsi="Gill Sans" w:cs="Gill Sans" w:hint="cs"/>
                <w:b w:val="0"/>
                <w:bCs w:val="0"/>
                <w:noProof/>
                <w:webHidden/>
              </w:rPr>
              <w:fldChar w:fldCharType="begin"/>
            </w:r>
            <w:r w:rsidR="00E92DB8" w:rsidRPr="003655AF">
              <w:rPr>
                <w:rFonts w:ascii="Gill Sans" w:hAnsi="Gill Sans" w:cs="Gill Sans" w:hint="cs"/>
                <w:b w:val="0"/>
                <w:bCs w:val="0"/>
                <w:noProof/>
                <w:webHidden/>
              </w:rPr>
              <w:instrText xml:space="preserve"> PAGEREF _Toc82773258 \h </w:instrText>
            </w:r>
            <w:r w:rsidR="00E92DB8" w:rsidRPr="003655AF">
              <w:rPr>
                <w:rFonts w:ascii="Gill Sans" w:hAnsi="Gill Sans" w:cs="Gill Sans" w:hint="cs"/>
                <w:b w:val="0"/>
                <w:bCs w:val="0"/>
                <w:noProof/>
                <w:webHidden/>
              </w:rPr>
            </w:r>
            <w:r w:rsidR="00E92DB8" w:rsidRPr="003655AF">
              <w:rPr>
                <w:rFonts w:ascii="Gill Sans" w:hAnsi="Gill Sans" w:cs="Gill Sans" w:hint="cs"/>
                <w:b w:val="0"/>
                <w:bCs w:val="0"/>
                <w:noProof/>
                <w:webHidden/>
              </w:rPr>
              <w:fldChar w:fldCharType="separate"/>
            </w:r>
            <w:r w:rsidR="00E92DB8" w:rsidRPr="003655AF">
              <w:rPr>
                <w:rFonts w:ascii="Gill Sans" w:hAnsi="Gill Sans" w:cs="Gill Sans" w:hint="cs"/>
                <w:b w:val="0"/>
                <w:bCs w:val="0"/>
                <w:noProof/>
                <w:webHidden/>
              </w:rPr>
              <w:t>7</w:t>
            </w:r>
            <w:r w:rsidR="00E92DB8" w:rsidRPr="003655AF">
              <w:rPr>
                <w:rFonts w:ascii="Gill Sans" w:hAnsi="Gill Sans" w:cs="Gill Sans" w:hint="cs"/>
                <w:b w:val="0"/>
                <w:bCs w:val="0"/>
                <w:noProof/>
                <w:webHidden/>
              </w:rPr>
              <w:fldChar w:fldCharType="end"/>
            </w:r>
          </w:hyperlink>
        </w:p>
        <w:p w14:paraId="28DCC394" w14:textId="20F94A46" w:rsidR="00E92DB8" w:rsidRPr="003655AF" w:rsidRDefault="00A058B7">
          <w:pPr>
            <w:pStyle w:val="TOC1"/>
            <w:tabs>
              <w:tab w:val="right" w:leader="dot" w:pos="9350"/>
            </w:tabs>
            <w:rPr>
              <w:rFonts w:ascii="Gill Sans" w:eastAsiaTheme="minorEastAsia" w:hAnsi="Gill Sans" w:cs="Gill Sans"/>
              <w:b w:val="0"/>
              <w:bCs w:val="0"/>
              <w:noProof/>
            </w:rPr>
          </w:pPr>
          <w:hyperlink w:anchor="_Toc82773259" w:history="1">
            <w:r w:rsidR="00E92DB8" w:rsidRPr="003655AF">
              <w:rPr>
                <w:rStyle w:val="Hyperlink"/>
                <w:rFonts w:ascii="Gill Sans" w:hAnsi="Gill Sans" w:cs="Gill Sans" w:hint="cs"/>
                <w:b w:val="0"/>
                <w:bCs w:val="0"/>
                <w:noProof/>
              </w:rPr>
              <w:t>Running the Inventory Analysis</w:t>
            </w:r>
            <w:r w:rsidR="00E92DB8" w:rsidRPr="003655AF">
              <w:rPr>
                <w:rFonts w:ascii="Gill Sans" w:hAnsi="Gill Sans" w:cs="Gill Sans" w:hint="cs"/>
                <w:b w:val="0"/>
                <w:bCs w:val="0"/>
                <w:noProof/>
                <w:webHidden/>
              </w:rPr>
              <w:tab/>
            </w:r>
            <w:r w:rsidR="00E92DB8" w:rsidRPr="003655AF">
              <w:rPr>
                <w:rFonts w:ascii="Gill Sans" w:hAnsi="Gill Sans" w:cs="Gill Sans" w:hint="cs"/>
                <w:b w:val="0"/>
                <w:bCs w:val="0"/>
                <w:noProof/>
                <w:webHidden/>
              </w:rPr>
              <w:fldChar w:fldCharType="begin"/>
            </w:r>
            <w:r w:rsidR="00E92DB8" w:rsidRPr="003655AF">
              <w:rPr>
                <w:rFonts w:ascii="Gill Sans" w:hAnsi="Gill Sans" w:cs="Gill Sans" w:hint="cs"/>
                <w:b w:val="0"/>
                <w:bCs w:val="0"/>
                <w:noProof/>
                <w:webHidden/>
              </w:rPr>
              <w:instrText xml:space="preserve"> PAGEREF _Toc82773259 \h </w:instrText>
            </w:r>
            <w:r w:rsidR="00E92DB8" w:rsidRPr="003655AF">
              <w:rPr>
                <w:rFonts w:ascii="Gill Sans" w:hAnsi="Gill Sans" w:cs="Gill Sans" w:hint="cs"/>
                <w:b w:val="0"/>
                <w:bCs w:val="0"/>
                <w:noProof/>
                <w:webHidden/>
              </w:rPr>
            </w:r>
            <w:r w:rsidR="00E92DB8" w:rsidRPr="003655AF">
              <w:rPr>
                <w:rFonts w:ascii="Gill Sans" w:hAnsi="Gill Sans" w:cs="Gill Sans" w:hint="cs"/>
                <w:b w:val="0"/>
                <w:bCs w:val="0"/>
                <w:noProof/>
                <w:webHidden/>
              </w:rPr>
              <w:fldChar w:fldCharType="separate"/>
            </w:r>
            <w:r w:rsidR="00E92DB8" w:rsidRPr="003655AF">
              <w:rPr>
                <w:rFonts w:ascii="Gill Sans" w:hAnsi="Gill Sans" w:cs="Gill Sans" w:hint="cs"/>
                <w:b w:val="0"/>
                <w:bCs w:val="0"/>
                <w:noProof/>
                <w:webHidden/>
              </w:rPr>
              <w:t>7</w:t>
            </w:r>
            <w:r w:rsidR="00E92DB8" w:rsidRPr="003655AF">
              <w:rPr>
                <w:rFonts w:ascii="Gill Sans" w:hAnsi="Gill Sans" w:cs="Gill Sans" w:hint="cs"/>
                <w:b w:val="0"/>
                <w:bCs w:val="0"/>
                <w:noProof/>
                <w:webHidden/>
              </w:rPr>
              <w:fldChar w:fldCharType="end"/>
            </w:r>
          </w:hyperlink>
        </w:p>
        <w:p w14:paraId="3847D3D1" w14:textId="6768A52D" w:rsidR="00E92DB8" w:rsidRPr="003655AF" w:rsidRDefault="00A058B7">
          <w:pPr>
            <w:pStyle w:val="TOC2"/>
            <w:tabs>
              <w:tab w:val="right" w:leader="dot" w:pos="9350"/>
            </w:tabs>
            <w:rPr>
              <w:rFonts w:ascii="Gill Sans" w:eastAsiaTheme="minorEastAsia" w:hAnsi="Gill Sans" w:cs="Gill Sans"/>
              <w:b w:val="0"/>
              <w:bCs w:val="0"/>
              <w:noProof/>
              <w:sz w:val="24"/>
              <w:szCs w:val="24"/>
            </w:rPr>
          </w:pPr>
          <w:hyperlink w:anchor="_Toc82773260" w:history="1">
            <w:r w:rsidR="00E92DB8" w:rsidRPr="003655AF">
              <w:rPr>
                <w:rStyle w:val="Hyperlink"/>
                <w:rFonts w:ascii="Gill Sans" w:hAnsi="Gill Sans" w:cs="Gill Sans" w:hint="cs"/>
                <w:b w:val="0"/>
                <w:bCs w:val="0"/>
                <w:noProof/>
              </w:rPr>
              <w:t>Tool Startup</w:t>
            </w:r>
            <w:r w:rsidR="00E92DB8" w:rsidRPr="003655AF">
              <w:rPr>
                <w:rFonts w:ascii="Gill Sans" w:hAnsi="Gill Sans" w:cs="Gill Sans" w:hint="cs"/>
                <w:b w:val="0"/>
                <w:bCs w:val="0"/>
                <w:noProof/>
                <w:webHidden/>
              </w:rPr>
              <w:tab/>
            </w:r>
            <w:r w:rsidR="00E92DB8" w:rsidRPr="003655AF">
              <w:rPr>
                <w:rFonts w:ascii="Gill Sans" w:hAnsi="Gill Sans" w:cs="Gill Sans" w:hint="cs"/>
                <w:b w:val="0"/>
                <w:bCs w:val="0"/>
                <w:noProof/>
                <w:webHidden/>
              </w:rPr>
              <w:fldChar w:fldCharType="begin"/>
            </w:r>
            <w:r w:rsidR="00E92DB8" w:rsidRPr="003655AF">
              <w:rPr>
                <w:rFonts w:ascii="Gill Sans" w:hAnsi="Gill Sans" w:cs="Gill Sans" w:hint="cs"/>
                <w:b w:val="0"/>
                <w:bCs w:val="0"/>
                <w:noProof/>
                <w:webHidden/>
              </w:rPr>
              <w:instrText xml:space="preserve"> PAGEREF _Toc82773260 \h </w:instrText>
            </w:r>
            <w:r w:rsidR="00E92DB8" w:rsidRPr="003655AF">
              <w:rPr>
                <w:rFonts w:ascii="Gill Sans" w:hAnsi="Gill Sans" w:cs="Gill Sans" w:hint="cs"/>
                <w:b w:val="0"/>
                <w:bCs w:val="0"/>
                <w:noProof/>
                <w:webHidden/>
              </w:rPr>
            </w:r>
            <w:r w:rsidR="00E92DB8" w:rsidRPr="003655AF">
              <w:rPr>
                <w:rFonts w:ascii="Gill Sans" w:hAnsi="Gill Sans" w:cs="Gill Sans" w:hint="cs"/>
                <w:b w:val="0"/>
                <w:bCs w:val="0"/>
                <w:noProof/>
                <w:webHidden/>
              </w:rPr>
              <w:fldChar w:fldCharType="separate"/>
            </w:r>
            <w:r w:rsidR="00E92DB8" w:rsidRPr="003655AF">
              <w:rPr>
                <w:rFonts w:ascii="Gill Sans" w:hAnsi="Gill Sans" w:cs="Gill Sans" w:hint="cs"/>
                <w:b w:val="0"/>
                <w:bCs w:val="0"/>
                <w:noProof/>
                <w:webHidden/>
              </w:rPr>
              <w:t>7</w:t>
            </w:r>
            <w:r w:rsidR="00E92DB8" w:rsidRPr="003655AF">
              <w:rPr>
                <w:rFonts w:ascii="Gill Sans" w:hAnsi="Gill Sans" w:cs="Gill Sans" w:hint="cs"/>
                <w:b w:val="0"/>
                <w:bCs w:val="0"/>
                <w:noProof/>
                <w:webHidden/>
              </w:rPr>
              <w:fldChar w:fldCharType="end"/>
            </w:r>
          </w:hyperlink>
        </w:p>
        <w:p w14:paraId="3695C49B" w14:textId="1A40A320" w:rsidR="00E92DB8" w:rsidRPr="003655AF" w:rsidRDefault="00A058B7">
          <w:pPr>
            <w:pStyle w:val="TOC3"/>
            <w:tabs>
              <w:tab w:val="right" w:leader="dot" w:pos="9350"/>
            </w:tabs>
            <w:rPr>
              <w:rFonts w:ascii="Gill Sans" w:eastAsiaTheme="minorEastAsia" w:hAnsi="Gill Sans" w:cs="Gill Sans"/>
              <w:noProof/>
              <w:sz w:val="24"/>
              <w:szCs w:val="24"/>
            </w:rPr>
          </w:pPr>
          <w:hyperlink w:anchor="_Toc82773261" w:history="1">
            <w:r w:rsidR="00E92DB8" w:rsidRPr="003655AF">
              <w:rPr>
                <w:rStyle w:val="Hyperlink"/>
                <w:rFonts w:ascii="Gill Sans" w:hAnsi="Gill Sans" w:cs="Gill Sans" w:hint="cs"/>
                <w:noProof/>
              </w:rPr>
              <w:t>Initial runs</w:t>
            </w:r>
            <w:r w:rsidR="00E92DB8" w:rsidRPr="003655AF">
              <w:rPr>
                <w:rFonts w:ascii="Gill Sans" w:hAnsi="Gill Sans" w:cs="Gill Sans" w:hint="cs"/>
                <w:noProof/>
                <w:webHidden/>
              </w:rPr>
              <w:tab/>
            </w:r>
            <w:r w:rsidR="00E92DB8" w:rsidRPr="003655AF">
              <w:rPr>
                <w:rFonts w:ascii="Gill Sans" w:hAnsi="Gill Sans" w:cs="Gill Sans" w:hint="cs"/>
                <w:noProof/>
                <w:webHidden/>
              </w:rPr>
              <w:fldChar w:fldCharType="begin"/>
            </w:r>
            <w:r w:rsidR="00E92DB8" w:rsidRPr="003655AF">
              <w:rPr>
                <w:rFonts w:ascii="Gill Sans" w:hAnsi="Gill Sans" w:cs="Gill Sans" w:hint="cs"/>
                <w:noProof/>
                <w:webHidden/>
              </w:rPr>
              <w:instrText xml:space="preserve"> PAGEREF _Toc82773261 \h </w:instrText>
            </w:r>
            <w:r w:rsidR="00E92DB8" w:rsidRPr="003655AF">
              <w:rPr>
                <w:rFonts w:ascii="Gill Sans" w:hAnsi="Gill Sans" w:cs="Gill Sans" w:hint="cs"/>
                <w:noProof/>
                <w:webHidden/>
              </w:rPr>
            </w:r>
            <w:r w:rsidR="00E92DB8" w:rsidRPr="003655AF">
              <w:rPr>
                <w:rFonts w:ascii="Gill Sans" w:hAnsi="Gill Sans" w:cs="Gill Sans" w:hint="cs"/>
                <w:noProof/>
                <w:webHidden/>
              </w:rPr>
              <w:fldChar w:fldCharType="separate"/>
            </w:r>
            <w:r w:rsidR="00E92DB8" w:rsidRPr="003655AF">
              <w:rPr>
                <w:rFonts w:ascii="Gill Sans" w:hAnsi="Gill Sans" w:cs="Gill Sans" w:hint="cs"/>
                <w:noProof/>
                <w:webHidden/>
              </w:rPr>
              <w:t>7</w:t>
            </w:r>
            <w:r w:rsidR="00E92DB8" w:rsidRPr="003655AF">
              <w:rPr>
                <w:rFonts w:ascii="Gill Sans" w:hAnsi="Gill Sans" w:cs="Gill Sans" w:hint="cs"/>
                <w:noProof/>
                <w:webHidden/>
              </w:rPr>
              <w:fldChar w:fldCharType="end"/>
            </w:r>
          </w:hyperlink>
        </w:p>
        <w:p w14:paraId="2AA43352" w14:textId="476DF61B" w:rsidR="00E92DB8" w:rsidRPr="003655AF" w:rsidRDefault="00A058B7">
          <w:pPr>
            <w:pStyle w:val="TOC3"/>
            <w:tabs>
              <w:tab w:val="right" w:leader="dot" w:pos="9350"/>
            </w:tabs>
            <w:rPr>
              <w:rFonts w:ascii="Gill Sans" w:eastAsiaTheme="minorEastAsia" w:hAnsi="Gill Sans" w:cs="Gill Sans"/>
              <w:noProof/>
              <w:sz w:val="24"/>
              <w:szCs w:val="24"/>
            </w:rPr>
          </w:pPr>
          <w:hyperlink w:anchor="_Toc82773262" w:history="1">
            <w:r w:rsidR="00E92DB8" w:rsidRPr="003655AF">
              <w:rPr>
                <w:rStyle w:val="Hyperlink"/>
                <w:rFonts w:ascii="Gill Sans" w:hAnsi="Gill Sans" w:cs="Gill Sans" w:hint="cs"/>
                <w:noProof/>
              </w:rPr>
              <w:t>Subsequent runs</w:t>
            </w:r>
            <w:r w:rsidR="00E92DB8" w:rsidRPr="003655AF">
              <w:rPr>
                <w:rFonts w:ascii="Gill Sans" w:hAnsi="Gill Sans" w:cs="Gill Sans" w:hint="cs"/>
                <w:noProof/>
                <w:webHidden/>
              </w:rPr>
              <w:tab/>
            </w:r>
            <w:r w:rsidR="00E92DB8" w:rsidRPr="003655AF">
              <w:rPr>
                <w:rFonts w:ascii="Gill Sans" w:hAnsi="Gill Sans" w:cs="Gill Sans" w:hint="cs"/>
                <w:noProof/>
                <w:webHidden/>
              </w:rPr>
              <w:fldChar w:fldCharType="begin"/>
            </w:r>
            <w:r w:rsidR="00E92DB8" w:rsidRPr="003655AF">
              <w:rPr>
                <w:rFonts w:ascii="Gill Sans" w:hAnsi="Gill Sans" w:cs="Gill Sans" w:hint="cs"/>
                <w:noProof/>
                <w:webHidden/>
              </w:rPr>
              <w:instrText xml:space="preserve"> PAGEREF _Toc82773262 \h </w:instrText>
            </w:r>
            <w:r w:rsidR="00E92DB8" w:rsidRPr="003655AF">
              <w:rPr>
                <w:rFonts w:ascii="Gill Sans" w:hAnsi="Gill Sans" w:cs="Gill Sans" w:hint="cs"/>
                <w:noProof/>
                <w:webHidden/>
              </w:rPr>
            </w:r>
            <w:r w:rsidR="00E92DB8" w:rsidRPr="003655AF">
              <w:rPr>
                <w:rFonts w:ascii="Gill Sans" w:hAnsi="Gill Sans" w:cs="Gill Sans" w:hint="cs"/>
                <w:noProof/>
                <w:webHidden/>
              </w:rPr>
              <w:fldChar w:fldCharType="separate"/>
            </w:r>
            <w:r w:rsidR="00E92DB8" w:rsidRPr="003655AF">
              <w:rPr>
                <w:rFonts w:ascii="Gill Sans" w:hAnsi="Gill Sans" w:cs="Gill Sans" w:hint="cs"/>
                <w:noProof/>
                <w:webHidden/>
              </w:rPr>
              <w:t>9</w:t>
            </w:r>
            <w:r w:rsidR="00E92DB8" w:rsidRPr="003655AF">
              <w:rPr>
                <w:rFonts w:ascii="Gill Sans" w:hAnsi="Gill Sans" w:cs="Gill Sans" w:hint="cs"/>
                <w:noProof/>
                <w:webHidden/>
              </w:rPr>
              <w:fldChar w:fldCharType="end"/>
            </w:r>
          </w:hyperlink>
        </w:p>
        <w:p w14:paraId="78518F6D" w14:textId="77F457B3" w:rsidR="00E92DB8" w:rsidRPr="003655AF" w:rsidRDefault="00A058B7">
          <w:pPr>
            <w:pStyle w:val="TOC2"/>
            <w:tabs>
              <w:tab w:val="right" w:leader="dot" w:pos="9350"/>
            </w:tabs>
            <w:rPr>
              <w:rFonts w:ascii="Gill Sans" w:eastAsiaTheme="minorEastAsia" w:hAnsi="Gill Sans" w:cs="Gill Sans"/>
              <w:b w:val="0"/>
              <w:bCs w:val="0"/>
              <w:noProof/>
              <w:sz w:val="24"/>
              <w:szCs w:val="24"/>
            </w:rPr>
          </w:pPr>
          <w:hyperlink w:anchor="_Toc82773263" w:history="1">
            <w:r w:rsidR="00E92DB8" w:rsidRPr="003655AF">
              <w:rPr>
                <w:rStyle w:val="Hyperlink"/>
                <w:rFonts w:ascii="Gill Sans" w:hAnsi="Gill Sans" w:cs="Gill Sans" w:hint="cs"/>
                <w:b w:val="0"/>
                <w:bCs w:val="0"/>
                <w:noProof/>
              </w:rPr>
              <w:t>Settings Configuration</w:t>
            </w:r>
            <w:r w:rsidR="00E92DB8" w:rsidRPr="003655AF">
              <w:rPr>
                <w:rFonts w:ascii="Gill Sans" w:hAnsi="Gill Sans" w:cs="Gill Sans" w:hint="cs"/>
                <w:b w:val="0"/>
                <w:bCs w:val="0"/>
                <w:noProof/>
                <w:webHidden/>
              </w:rPr>
              <w:tab/>
            </w:r>
            <w:r w:rsidR="00E92DB8" w:rsidRPr="003655AF">
              <w:rPr>
                <w:rFonts w:ascii="Gill Sans" w:hAnsi="Gill Sans" w:cs="Gill Sans" w:hint="cs"/>
                <w:b w:val="0"/>
                <w:bCs w:val="0"/>
                <w:noProof/>
                <w:webHidden/>
              </w:rPr>
              <w:fldChar w:fldCharType="begin"/>
            </w:r>
            <w:r w:rsidR="00E92DB8" w:rsidRPr="003655AF">
              <w:rPr>
                <w:rFonts w:ascii="Gill Sans" w:hAnsi="Gill Sans" w:cs="Gill Sans" w:hint="cs"/>
                <w:b w:val="0"/>
                <w:bCs w:val="0"/>
                <w:noProof/>
                <w:webHidden/>
              </w:rPr>
              <w:instrText xml:space="preserve"> PAGEREF _Toc82773263 \h </w:instrText>
            </w:r>
            <w:r w:rsidR="00E92DB8" w:rsidRPr="003655AF">
              <w:rPr>
                <w:rFonts w:ascii="Gill Sans" w:hAnsi="Gill Sans" w:cs="Gill Sans" w:hint="cs"/>
                <w:b w:val="0"/>
                <w:bCs w:val="0"/>
                <w:noProof/>
                <w:webHidden/>
              </w:rPr>
            </w:r>
            <w:r w:rsidR="00E92DB8" w:rsidRPr="003655AF">
              <w:rPr>
                <w:rFonts w:ascii="Gill Sans" w:hAnsi="Gill Sans" w:cs="Gill Sans" w:hint="cs"/>
                <w:b w:val="0"/>
                <w:bCs w:val="0"/>
                <w:noProof/>
                <w:webHidden/>
              </w:rPr>
              <w:fldChar w:fldCharType="separate"/>
            </w:r>
            <w:r w:rsidR="00E92DB8" w:rsidRPr="003655AF">
              <w:rPr>
                <w:rFonts w:ascii="Gill Sans" w:hAnsi="Gill Sans" w:cs="Gill Sans" w:hint="cs"/>
                <w:b w:val="0"/>
                <w:bCs w:val="0"/>
                <w:noProof/>
                <w:webHidden/>
              </w:rPr>
              <w:t>9</w:t>
            </w:r>
            <w:r w:rsidR="00E92DB8" w:rsidRPr="003655AF">
              <w:rPr>
                <w:rFonts w:ascii="Gill Sans" w:hAnsi="Gill Sans" w:cs="Gill Sans" w:hint="cs"/>
                <w:b w:val="0"/>
                <w:bCs w:val="0"/>
                <w:noProof/>
                <w:webHidden/>
              </w:rPr>
              <w:fldChar w:fldCharType="end"/>
            </w:r>
          </w:hyperlink>
        </w:p>
        <w:p w14:paraId="6BF8431A" w14:textId="29681DB2" w:rsidR="00E92DB8" w:rsidRPr="003655AF" w:rsidRDefault="00A058B7">
          <w:pPr>
            <w:pStyle w:val="TOC2"/>
            <w:tabs>
              <w:tab w:val="right" w:leader="dot" w:pos="9350"/>
            </w:tabs>
            <w:rPr>
              <w:rFonts w:ascii="Gill Sans" w:eastAsiaTheme="minorEastAsia" w:hAnsi="Gill Sans" w:cs="Gill Sans"/>
              <w:b w:val="0"/>
              <w:bCs w:val="0"/>
              <w:noProof/>
              <w:sz w:val="24"/>
              <w:szCs w:val="24"/>
            </w:rPr>
          </w:pPr>
          <w:hyperlink w:anchor="_Toc82773264" w:history="1">
            <w:r w:rsidR="00E92DB8" w:rsidRPr="003655AF">
              <w:rPr>
                <w:rStyle w:val="Hyperlink"/>
                <w:rFonts w:ascii="Gill Sans" w:hAnsi="Gill Sans" w:cs="Gill Sans" w:hint="cs"/>
                <w:b w:val="0"/>
                <w:bCs w:val="0"/>
                <w:noProof/>
              </w:rPr>
              <w:t>Running the Tool</w:t>
            </w:r>
            <w:r w:rsidR="00E92DB8" w:rsidRPr="003655AF">
              <w:rPr>
                <w:rFonts w:ascii="Gill Sans" w:hAnsi="Gill Sans" w:cs="Gill Sans" w:hint="cs"/>
                <w:b w:val="0"/>
                <w:bCs w:val="0"/>
                <w:noProof/>
                <w:webHidden/>
              </w:rPr>
              <w:tab/>
            </w:r>
            <w:r w:rsidR="00E92DB8" w:rsidRPr="003655AF">
              <w:rPr>
                <w:rFonts w:ascii="Gill Sans" w:hAnsi="Gill Sans" w:cs="Gill Sans" w:hint="cs"/>
                <w:b w:val="0"/>
                <w:bCs w:val="0"/>
                <w:noProof/>
                <w:webHidden/>
              </w:rPr>
              <w:fldChar w:fldCharType="begin"/>
            </w:r>
            <w:r w:rsidR="00E92DB8" w:rsidRPr="003655AF">
              <w:rPr>
                <w:rFonts w:ascii="Gill Sans" w:hAnsi="Gill Sans" w:cs="Gill Sans" w:hint="cs"/>
                <w:b w:val="0"/>
                <w:bCs w:val="0"/>
                <w:noProof/>
                <w:webHidden/>
              </w:rPr>
              <w:instrText xml:space="preserve"> PAGEREF _Toc82773264 \h </w:instrText>
            </w:r>
            <w:r w:rsidR="00E92DB8" w:rsidRPr="003655AF">
              <w:rPr>
                <w:rFonts w:ascii="Gill Sans" w:hAnsi="Gill Sans" w:cs="Gill Sans" w:hint="cs"/>
                <w:b w:val="0"/>
                <w:bCs w:val="0"/>
                <w:noProof/>
                <w:webHidden/>
              </w:rPr>
            </w:r>
            <w:r w:rsidR="00E92DB8" w:rsidRPr="003655AF">
              <w:rPr>
                <w:rFonts w:ascii="Gill Sans" w:hAnsi="Gill Sans" w:cs="Gill Sans" w:hint="cs"/>
                <w:b w:val="0"/>
                <w:bCs w:val="0"/>
                <w:noProof/>
                <w:webHidden/>
              </w:rPr>
              <w:fldChar w:fldCharType="separate"/>
            </w:r>
            <w:r w:rsidR="00E92DB8" w:rsidRPr="003655AF">
              <w:rPr>
                <w:rFonts w:ascii="Gill Sans" w:hAnsi="Gill Sans" w:cs="Gill Sans" w:hint="cs"/>
                <w:b w:val="0"/>
                <w:bCs w:val="0"/>
                <w:noProof/>
                <w:webHidden/>
              </w:rPr>
              <w:t>9</w:t>
            </w:r>
            <w:r w:rsidR="00E92DB8" w:rsidRPr="003655AF">
              <w:rPr>
                <w:rFonts w:ascii="Gill Sans" w:hAnsi="Gill Sans" w:cs="Gill Sans" w:hint="cs"/>
                <w:b w:val="0"/>
                <w:bCs w:val="0"/>
                <w:noProof/>
                <w:webHidden/>
              </w:rPr>
              <w:fldChar w:fldCharType="end"/>
            </w:r>
          </w:hyperlink>
        </w:p>
        <w:p w14:paraId="2E333C0D" w14:textId="1255B071" w:rsidR="00E92DB8" w:rsidRPr="003655AF" w:rsidRDefault="00A058B7">
          <w:pPr>
            <w:pStyle w:val="TOC2"/>
            <w:tabs>
              <w:tab w:val="right" w:leader="dot" w:pos="9350"/>
            </w:tabs>
            <w:rPr>
              <w:rFonts w:ascii="Gill Sans" w:eastAsiaTheme="minorEastAsia" w:hAnsi="Gill Sans" w:cs="Gill Sans"/>
              <w:b w:val="0"/>
              <w:bCs w:val="0"/>
              <w:noProof/>
              <w:sz w:val="24"/>
              <w:szCs w:val="24"/>
            </w:rPr>
          </w:pPr>
          <w:hyperlink w:anchor="_Toc82773265" w:history="1">
            <w:r w:rsidR="00E92DB8" w:rsidRPr="003655AF">
              <w:rPr>
                <w:rStyle w:val="Hyperlink"/>
                <w:rFonts w:ascii="Gill Sans" w:hAnsi="Gill Sans" w:cs="Gill Sans" w:hint="cs"/>
                <w:b w:val="0"/>
                <w:bCs w:val="0"/>
                <w:noProof/>
              </w:rPr>
              <w:t>Using the Report</w:t>
            </w:r>
            <w:r w:rsidR="00E92DB8" w:rsidRPr="003655AF">
              <w:rPr>
                <w:rFonts w:ascii="Gill Sans" w:hAnsi="Gill Sans" w:cs="Gill Sans" w:hint="cs"/>
                <w:b w:val="0"/>
                <w:bCs w:val="0"/>
                <w:noProof/>
                <w:webHidden/>
              </w:rPr>
              <w:tab/>
            </w:r>
            <w:r w:rsidR="00E92DB8" w:rsidRPr="003655AF">
              <w:rPr>
                <w:rFonts w:ascii="Gill Sans" w:hAnsi="Gill Sans" w:cs="Gill Sans" w:hint="cs"/>
                <w:b w:val="0"/>
                <w:bCs w:val="0"/>
                <w:noProof/>
                <w:webHidden/>
              </w:rPr>
              <w:fldChar w:fldCharType="begin"/>
            </w:r>
            <w:r w:rsidR="00E92DB8" w:rsidRPr="003655AF">
              <w:rPr>
                <w:rFonts w:ascii="Gill Sans" w:hAnsi="Gill Sans" w:cs="Gill Sans" w:hint="cs"/>
                <w:b w:val="0"/>
                <w:bCs w:val="0"/>
                <w:noProof/>
                <w:webHidden/>
              </w:rPr>
              <w:instrText xml:space="preserve"> PAGEREF _Toc82773265 \h </w:instrText>
            </w:r>
            <w:r w:rsidR="00E92DB8" w:rsidRPr="003655AF">
              <w:rPr>
                <w:rFonts w:ascii="Gill Sans" w:hAnsi="Gill Sans" w:cs="Gill Sans" w:hint="cs"/>
                <w:b w:val="0"/>
                <w:bCs w:val="0"/>
                <w:noProof/>
                <w:webHidden/>
              </w:rPr>
            </w:r>
            <w:r w:rsidR="00E92DB8" w:rsidRPr="003655AF">
              <w:rPr>
                <w:rFonts w:ascii="Gill Sans" w:hAnsi="Gill Sans" w:cs="Gill Sans" w:hint="cs"/>
                <w:b w:val="0"/>
                <w:bCs w:val="0"/>
                <w:noProof/>
                <w:webHidden/>
              </w:rPr>
              <w:fldChar w:fldCharType="separate"/>
            </w:r>
            <w:r w:rsidR="00E92DB8" w:rsidRPr="003655AF">
              <w:rPr>
                <w:rFonts w:ascii="Gill Sans" w:hAnsi="Gill Sans" w:cs="Gill Sans" w:hint="cs"/>
                <w:b w:val="0"/>
                <w:bCs w:val="0"/>
                <w:noProof/>
                <w:webHidden/>
              </w:rPr>
              <w:t>9</w:t>
            </w:r>
            <w:r w:rsidR="00E92DB8" w:rsidRPr="003655AF">
              <w:rPr>
                <w:rFonts w:ascii="Gill Sans" w:hAnsi="Gill Sans" w:cs="Gill Sans" w:hint="cs"/>
                <w:b w:val="0"/>
                <w:bCs w:val="0"/>
                <w:noProof/>
                <w:webHidden/>
              </w:rPr>
              <w:fldChar w:fldCharType="end"/>
            </w:r>
          </w:hyperlink>
        </w:p>
        <w:p w14:paraId="7E937F15" w14:textId="05874FD4" w:rsidR="00E92DB8" w:rsidRPr="003655AF" w:rsidRDefault="00A058B7">
          <w:pPr>
            <w:pStyle w:val="TOC2"/>
            <w:tabs>
              <w:tab w:val="right" w:leader="dot" w:pos="9350"/>
            </w:tabs>
            <w:rPr>
              <w:rFonts w:ascii="Gill Sans" w:eastAsiaTheme="minorEastAsia" w:hAnsi="Gill Sans" w:cs="Gill Sans"/>
              <w:b w:val="0"/>
              <w:bCs w:val="0"/>
              <w:noProof/>
              <w:sz w:val="24"/>
              <w:szCs w:val="24"/>
            </w:rPr>
          </w:pPr>
          <w:hyperlink w:anchor="_Toc82773266" w:history="1">
            <w:r w:rsidR="00E92DB8" w:rsidRPr="003655AF">
              <w:rPr>
                <w:rStyle w:val="Hyperlink"/>
                <w:rFonts w:ascii="Gill Sans" w:hAnsi="Gill Sans" w:cs="Gill Sans" w:hint="cs"/>
                <w:b w:val="0"/>
                <w:bCs w:val="0"/>
                <w:noProof/>
              </w:rPr>
              <w:t>Creating a Custom Report</w:t>
            </w:r>
            <w:r w:rsidR="00E92DB8" w:rsidRPr="003655AF">
              <w:rPr>
                <w:rFonts w:ascii="Gill Sans" w:hAnsi="Gill Sans" w:cs="Gill Sans" w:hint="cs"/>
                <w:b w:val="0"/>
                <w:bCs w:val="0"/>
                <w:noProof/>
                <w:webHidden/>
              </w:rPr>
              <w:tab/>
            </w:r>
            <w:r w:rsidR="00E92DB8" w:rsidRPr="003655AF">
              <w:rPr>
                <w:rFonts w:ascii="Gill Sans" w:hAnsi="Gill Sans" w:cs="Gill Sans" w:hint="cs"/>
                <w:b w:val="0"/>
                <w:bCs w:val="0"/>
                <w:noProof/>
                <w:webHidden/>
              </w:rPr>
              <w:fldChar w:fldCharType="begin"/>
            </w:r>
            <w:r w:rsidR="00E92DB8" w:rsidRPr="003655AF">
              <w:rPr>
                <w:rFonts w:ascii="Gill Sans" w:hAnsi="Gill Sans" w:cs="Gill Sans" w:hint="cs"/>
                <w:b w:val="0"/>
                <w:bCs w:val="0"/>
                <w:noProof/>
                <w:webHidden/>
              </w:rPr>
              <w:instrText xml:space="preserve"> PAGEREF _Toc82773266 \h </w:instrText>
            </w:r>
            <w:r w:rsidR="00E92DB8" w:rsidRPr="003655AF">
              <w:rPr>
                <w:rFonts w:ascii="Gill Sans" w:hAnsi="Gill Sans" w:cs="Gill Sans" w:hint="cs"/>
                <w:b w:val="0"/>
                <w:bCs w:val="0"/>
                <w:noProof/>
                <w:webHidden/>
              </w:rPr>
            </w:r>
            <w:r w:rsidR="00E92DB8" w:rsidRPr="003655AF">
              <w:rPr>
                <w:rFonts w:ascii="Gill Sans" w:hAnsi="Gill Sans" w:cs="Gill Sans" w:hint="cs"/>
                <w:b w:val="0"/>
                <w:bCs w:val="0"/>
                <w:noProof/>
                <w:webHidden/>
              </w:rPr>
              <w:fldChar w:fldCharType="separate"/>
            </w:r>
            <w:r w:rsidR="00E92DB8" w:rsidRPr="003655AF">
              <w:rPr>
                <w:rFonts w:ascii="Gill Sans" w:hAnsi="Gill Sans" w:cs="Gill Sans" w:hint="cs"/>
                <w:b w:val="0"/>
                <w:bCs w:val="0"/>
                <w:noProof/>
                <w:webHidden/>
              </w:rPr>
              <w:t>9</w:t>
            </w:r>
            <w:r w:rsidR="00E92DB8" w:rsidRPr="003655AF">
              <w:rPr>
                <w:rFonts w:ascii="Gill Sans" w:hAnsi="Gill Sans" w:cs="Gill Sans" w:hint="cs"/>
                <w:b w:val="0"/>
                <w:bCs w:val="0"/>
                <w:noProof/>
                <w:webHidden/>
              </w:rPr>
              <w:fldChar w:fldCharType="end"/>
            </w:r>
          </w:hyperlink>
        </w:p>
        <w:p w14:paraId="7B7F49F4" w14:textId="3B7AB2AE" w:rsidR="00E92DB8" w:rsidRPr="003655AF" w:rsidRDefault="00A058B7">
          <w:pPr>
            <w:pStyle w:val="TOC1"/>
            <w:tabs>
              <w:tab w:val="right" w:leader="dot" w:pos="9350"/>
            </w:tabs>
            <w:rPr>
              <w:rFonts w:ascii="Gill Sans" w:eastAsiaTheme="minorEastAsia" w:hAnsi="Gill Sans" w:cs="Gill Sans"/>
              <w:b w:val="0"/>
              <w:bCs w:val="0"/>
              <w:noProof/>
            </w:rPr>
          </w:pPr>
          <w:hyperlink w:anchor="_Toc82773267" w:history="1">
            <w:r w:rsidR="00E92DB8" w:rsidRPr="003655AF">
              <w:rPr>
                <w:rStyle w:val="Hyperlink"/>
                <w:rFonts w:ascii="Gill Sans" w:hAnsi="Gill Sans" w:cs="Gill Sans" w:hint="cs"/>
                <w:b w:val="0"/>
                <w:bCs w:val="0"/>
                <w:noProof/>
              </w:rPr>
              <w:t>Troubleshooting</w:t>
            </w:r>
            <w:r w:rsidR="00E92DB8" w:rsidRPr="003655AF">
              <w:rPr>
                <w:rFonts w:ascii="Gill Sans" w:hAnsi="Gill Sans" w:cs="Gill Sans" w:hint="cs"/>
                <w:b w:val="0"/>
                <w:bCs w:val="0"/>
                <w:noProof/>
                <w:webHidden/>
              </w:rPr>
              <w:tab/>
            </w:r>
            <w:r w:rsidR="00E92DB8" w:rsidRPr="003655AF">
              <w:rPr>
                <w:rFonts w:ascii="Gill Sans" w:hAnsi="Gill Sans" w:cs="Gill Sans" w:hint="cs"/>
                <w:b w:val="0"/>
                <w:bCs w:val="0"/>
                <w:noProof/>
                <w:webHidden/>
              </w:rPr>
              <w:fldChar w:fldCharType="begin"/>
            </w:r>
            <w:r w:rsidR="00E92DB8" w:rsidRPr="003655AF">
              <w:rPr>
                <w:rFonts w:ascii="Gill Sans" w:hAnsi="Gill Sans" w:cs="Gill Sans" w:hint="cs"/>
                <w:b w:val="0"/>
                <w:bCs w:val="0"/>
                <w:noProof/>
                <w:webHidden/>
              </w:rPr>
              <w:instrText xml:space="preserve"> PAGEREF _Toc82773267 \h </w:instrText>
            </w:r>
            <w:r w:rsidR="00E92DB8" w:rsidRPr="003655AF">
              <w:rPr>
                <w:rFonts w:ascii="Gill Sans" w:hAnsi="Gill Sans" w:cs="Gill Sans" w:hint="cs"/>
                <w:b w:val="0"/>
                <w:bCs w:val="0"/>
                <w:noProof/>
                <w:webHidden/>
              </w:rPr>
            </w:r>
            <w:r w:rsidR="00E92DB8" w:rsidRPr="003655AF">
              <w:rPr>
                <w:rFonts w:ascii="Gill Sans" w:hAnsi="Gill Sans" w:cs="Gill Sans" w:hint="cs"/>
                <w:b w:val="0"/>
                <w:bCs w:val="0"/>
                <w:noProof/>
                <w:webHidden/>
              </w:rPr>
              <w:fldChar w:fldCharType="separate"/>
            </w:r>
            <w:r w:rsidR="00E92DB8" w:rsidRPr="003655AF">
              <w:rPr>
                <w:rFonts w:ascii="Gill Sans" w:hAnsi="Gill Sans" w:cs="Gill Sans" w:hint="cs"/>
                <w:b w:val="0"/>
                <w:bCs w:val="0"/>
                <w:noProof/>
                <w:webHidden/>
              </w:rPr>
              <w:t>9</w:t>
            </w:r>
            <w:r w:rsidR="00E92DB8" w:rsidRPr="003655AF">
              <w:rPr>
                <w:rFonts w:ascii="Gill Sans" w:hAnsi="Gill Sans" w:cs="Gill Sans" w:hint="cs"/>
                <w:b w:val="0"/>
                <w:bCs w:val="0"/>
                <w:noProof/>
                <w:webHidden/>
              </w:rPr>
              <w:fldChar w:fldCharType="end"/>
            </w:r>
          </w:hyperlink>
        </w:p>
        <w:p w14:paraId="5D450342" w14:textId="741B96E7" w:rsidR="00E92DB8" w:rsidRPr="003655AF" w:rsidRDefault="00A058B7">
          <w:pPr>
            <w:pStyle w:val="TOC1"/>
            <w:tabs>
              <w:tab w:val="right" w:leader="dot" w:pos="9350"/>
            </w:tabs>
            <w:rPr>
              <w:rFonts w:ascii="Gill Sans" w:eastAsiaTheme="minorEastAsia" w:hAnsi="Gill Sans" w:cs="Gill Sans"/>
              <w:b w:val="0"/>
              <w:bCs w:val="0"/>
              <w:noProof/>
            </w:rPr>
          </w:pPr>
          <w:hyperlink w:anchor="_Toc82773268" w:history="1">
            <w:r w:rsidR="00E92DB8" w:rsidRPr="003655AF">
              <w:rPr>
                <w:rStyle w:val="Hyperlink"/>
                <w:rFonts w:ascii="Gill Sans" w:hAnsi="Gill Sans" w:cs="Gill Sans" w:hint="cs"/>
                <w:b w:val="0"/>
                <w:bCs w:val="0"/>
                <w:noProof/>
              </w:rPr>
              <w:t>Annex 1: Understanding the Code Structure</w:t>
            </w:r>
            <w:r w:rsidR="00E92DB8" w:rsidRPr="003655AF">
              <w:rPr>
                <w:rFonts w:ascii="Gill Sans" w:hAnsi="Gill Sans" w:cs="Gill Sans" w:hint="cs"/>
                <w:b w:val="0"/>
                <w:bCs w:val="0"/>
                <w:noProof/>
                <w:webHidden/>
              </w:rPr>
              <w:tab/>
            </w:r>
            <w:r w:rsidR="00E92DB8" w:rsidRPr="003655AF">
              <w:rPr>
                <w:rFonts w:ascii="Gill Sans" w:hAnsi="Gill Sans" w:cs="Gill Sans" w:hint="cs"/>
                <w:b w:val="0"/>
                <w:bCs w:val="0"/>
                <w:noProof/>
                <w:webHidden/>
              </w:rPr>
              <w:fldChar w:fldCharType="begin"/>
            </w:r>
            <w:r w:rsidR="00E92DB8" w:rsidRPr="003655AF">
              <w:rPr>
                <w:rFonts w:ascii="Gill Sans" w:hAnsi="Gill Sans" w:cs="Gill Sans" w:hint="cs"/>
                <w:b w:val="0"/>
                <w:bCs w:val="0"/>
                <w:noProof/>
                <w:webHidden/>
              </w:rPr>
              <w:instrText xml:space="preserve"> PAGEREF _Toc82773268 \h </w:instrText>
            </w:r>
            <w:r w:rsidR="00E92DB8" w:rsidRPr="003655AF">
              <w:rPr>
                <w:rFonts w:ascii="Gill Sans" w:hAnsi="Gill Sans" w:cs="Gill Sans" w:hint="cs"/>
                <w:b w:val="0"/>
                <w:bCs w:val="0"/>
                <w:noProof/>
                <w:webHidden/>
              </w:rPr>
            </w:r>
            <w:r w:rsidR="00E92DB8" w:rsidRPr="003655AF">
              <w:rPr>
                <w:rFonts w:ascii="Gill Sans" w:hAnsi="Gill Sans" w:cs="Gill Sans" w:hint="cs"/>
                <w:b w:val="0"/>
                <w:bCs w:val="0"/>
                <w:noProof/>
                <w:webHidden/>
              </w:rPr>
              <w:fldChar w:fldCharType="separate"/>
            </w:r>
            <w:r w:rsidR="00E92DB8" w:rsidRPr="003655AF">
              <w:rPr>
                <w:rFonts w:ascii="Gill Sans" w:hAnsi="Gill Sans" w:cs="Gill Sans" w:hint="cs"/>
                <w:b w:val="0"/>
                <w:bCs w:val="0"/>
                <w:noProof/>
                <w:webHidden/>
              </w:rPr>
              <w:t>10</w:t>
            </w:r>
            <w:r w:rsidR="00E92DB8" w:rsidRPr="003655AF">
              <w:rPr>
                <w:rFonts w:ascii="Gill Sans" w:hAnsi="Gill Sans" w:cs="Gill Sans" w:hint="cs"/>
                <w:b w:val="0"/>
                <w:bCs w:val="0"/>
                <w:noProof/>
                <w:webHidden/>
              </w:rPr>
              <w:fldChar w:fldCharType="end"/>
            </w:r>
          </w:hyperlink>
        </w:p>
        <w:p w14:paraId="3B9AF14A" w14:textId="53EFBBB0" w:rsidR="00E92DB8" w:rsidRPr="003655AF" w:rsidRDefault="00A058B7">
          <w:pPr>
            <w:pStyle w:val="TOC2"/>
            <w:tabs>
              <w:tab w:val="right" w:leader="dot" w:pos="9350"/>
            </w:tabs>
            <w:rPr>
              <w:rFonts w:ascii="Gill Sans" w:eastAsiaTheme="minorEastAsia" w:hAnsi="Gill Sans" w:cs="Gill Sans"/>
              <w:b w:val="0"/>
              <w:bCs w:val="0"/>
              <w:noProof/>
              <w:sz w:val="24"/>
              <w:szCs w:val="24"/>
            </w:rPr>
          </w:pPr>
          <w:hyperlink w:anchor="_Toc82773269" w:history="1">
            <w:r w:rsidR="00E92DB8" w:rsidRPr="003655AF">
              <w:rPr>
                <w:rStyle w:val="Hyperlink"/>
                <w:rFonts w:ascii="Gill Sans" w:hAnsi="Gill Sans" w:cs="Gill Sans" w:hint="cs"/>
                <w:b w:val="0"/>
                <w:bCs w:val="0"/>
                <w:noProof/>
              </w:rPr>
              <w:t>Notes for Developers</w:t>
            </w:r>
            <w:r w:rsidR="00E92DB8" w:rsidRPr="003655AF">
              <w:rPr>
                <w:rFonts w:ascii="Gill Sans" w:hAnsi="Gill Sans" w:cs="Gill Sans" w:hint="cs"/>
                <w:b w:val="0"/>
                <w:bCs w:val="0"/>
                <w:noProof/>
                <w:webHidden/>
              </w:rPr>
              <w:tab/>
            </w:r>
            <w:r w:rsidR="00E92DB8" w:rsidRPr="003655AF">
              <w:rPr>
                <w:rFonts w:ascii="Gill Sans" w:hAnsi="Gill Sans" w:cs="Gill Sans" w:hint="cs"/>
                <w:b w:val="0"/>
                <w:bCs w:val="0"/>
                <w:noProof/>
                <w:webHidden/>
              </w:rPr>
              <w:fldChar w:fldCharType="begin"/>
            </w:r>
            <w:r w:rsidR="00E92DB8" w:rsidRPr="003655AF">
              <w:rPr>
                <w:rFonts w:ascii="Gill Sans" w:hAnsi="Gill Sans" w:cs="Gill Sans" w:hint="cs"/>
                <w:b w:val="0"/>
                <w:bCs w:val="0"/>
                <w:noProof/>
                <w:webHidden/>
              </w:rPr>
              <w:instrText xml:space="preserve"> PAGEREF _Toc82773269 \h </w:instrText>
            </w:r>
            <w:r w:rsidR="00E92DB8" w:rsidRPr="003655AF">
              <w:rPr>
                <w:rFonts w:ascii="Gill Sans" w:hAnsi="Gill Sans" w:cs="Gill Sans" w:hint="cs"/>
                <w:b w:val="0"/>
                <w:bCs w:val="0"/>
                <w:noProof/>
                <w:webHidden/>
              </w:rPr>
            </w:r>
            <w:r w:rsidR="00E92DB8" w:rsidRPr="003655AF">
              <w:rPr>
                <w:rFonts w:ascii="Gill Sans" w:hAnsi="Gill Sans" w:cs="Gill Sans" w:hint="cs"/>
                <w:b w:val="0"/>
                <w:bCs w:val="0"/>
                <w:noProof/>
                <w:webHidden/>
              </w:rPr>
              <w:fldChar w:fldCharType="separate"/>
            </w:r>
            <w:r w:rsidR="00E92DB8" w:rsidRPr="003655AF">
              <w:rPr>
                <w:rFonts w:ascii="Gill Sans" w:hAnsi="Gill Sans" w:cs="Gill Sans" w:hint="cs"/>
                <w:b w:val="0"/>
                <w:bCs w:val="0"/>
                <w:noProof/>
                <w:webHidden/>
              </w:rPr>
              <w:t>10</w:t>
            </w:r>
            <w:r w:rsidR="00E92DB8" w:rsidRPr="003655AF">
              <w:rPr>
                <w:rFonts w:ascii="Gill Sans" w:hAnsi="Gill Sans" w:cs="Gill Sans" w:hint="cs"/>
                <w:b w:val="0"/>
                <w:bCs w:val="0"/>
                <w:noProof/>
                <w:webHidden/>
              </w:rPr>
              <w:fldChar w:fldCharType="end"/>
            </w:r>
          </w:hyperlink>
        </w:p>
        <w:p w14:paraId="01016390" w14:textId="2F002FD2" w:rsidR="00E92DB8" w:rsidRDefault="00E92DB8">
          <w:r w:rsidRPr="003655AF">
            <w:rPr>
              <w:rFonts w:ascii="Gill Sans" w:hAnsi="Gill Sans" w:cs="Gill Sans" w:hint="cs"/>
              <w:noProof/>
            </w:rPr>
            <w:fldChar w:fldCharType="end"/>
          </w:r>
        </w:p>
      </w:sdtContent>
    </w:sdt>
    <w:p w14:paraId="0853E2F5" w14:textId="77777777" w:rsidR="00373A4C" w:rsidRDefault="00373A4C">
      <w:pPr>
        <w:rPr>
          <w:rFonts w:ascii="Gill Sans MT" w:eastAsia="Times New Roman" w:hAnsi="Gill Sans MT" w:cs="Times New Roman"/>
          <w:b/>
          <w:bCs/>
          <w:color w:val="C2113A"/>
          <w:sz w:val="40"/>
          <w:szCs w:val="52"/>
        </w:rPr>
      </w:pPr>
      <w:bookmarkStart w:id="0" w:name="_Toc71556247"/>
      <w:bookmarkStart w:id="1" w:name="_Toc82773252"/>
      <w:r>
        <w:br w:type="page"/>
      </w:r>
    </w:p>
    <w:p w14:paraId="15DB84F7" w14:textId="3DB949E0" w:rsidR="00FC1E58" w:rsidRPr="00FF49CB" w:rsidRDefault="00FC1E58" w:rsidP="00FF49CB">
      <w:pPr>
        <w:pStyle w:val="Head1"/>
      </w:pPr>
      <w:r w:rsidRPr="00FF49CB">
        <w:lastRenderedPageBreak/>
        <w:t>Acronyms</w:t>
      </w:r>
      <w:bookmarkEnd w:id="0"/>
      <w:bookmarkEnd w:id="1"/>
    </w:p>
    <w:tbl>
      <w:tblPr>
        <w:tblStyle w:val="AcronymsTable"/>
        <w:tblW w:w="0" w:type="auto"/>
        <w:tblLook w:val="04A0" w:firstRow="1" w:lastRow="0" w:firstColumn="1" w:lastColumn="0" w:noHBand="0" w:noVBand="1"/>
      </w:tblPr>
      <w:tblGrid>
        <w:gridCol w:w="1474"/>
        <w:gridCol w:w="7567"/>
      </w:tblGrid>
      <w:tr w:rsidR="00B20666" w:rsidRPr="00D14CCB" w14:paraId="43DE0FF3" w14:textId="77777777" w:rsidTr="00527871">
        <w:trPr>
          <w:trHeight w:val="670"/>
        </w:trPr>
        <w:tc>
          <w:tcPr>
            <w:tcW w:w="1474" w:type="dxa"/>
          </w:tcPr>
          <w:p w14:paraId="7BCAEA53" w14:textId="3CA2BF97" w:rsidR="009F6B62" w:rsidRDefault="009F6B62" w:rsidP="001F34D2">
            <w:pPr>
              <w:pStyle w:val="Acronyms"/>
            </w:pPr>
            <w:r>
              <w:t>COV</w:t>
            </w:r>
          </w:p>
          <w:p w14:paraId="78B97B4A" w14:textId="79C0FD86" w:rsidR="002674D4" w:rsidRDefault="00C653D6" w:rsidP="001F34D2">
            <w:pPr>
              <w:pStyle w:val="Acronyms"/>
            </w:pPr>
            <w:r>
              <w:t>GHSC-PSM</w:t>
            </w:r>
          </w:p>
          <w:p w14:paraId="1E115E3A" w14:textId="686B3B17" w:rsidR="009F6B62" w:rsidRDefault="009F6B62" w:rsidP="001F34D2">
            <w:pPr>
              <w:pStyle w:val="Acronyms"/>
            </w:pPr>
            <w:proofErr w:type="spellStart"/>
            <w:r>
              <w:t>eLMIS</w:t>
            </w:r>
            <w:proofErr w:type="spellEnd"/>
          </w:p>
          <w:p w14:paraId="2188BEC4" w14:textId="2B740C87" w:rsidR="00B20666" w:rsidRPr="00202B91" w:rsidRDefault="006F5FC8" w:rsidP="001F34D2">
            <w:pPr>
              <w:pStyle w:val="Acronyms"/>
            </w:pPr>
            <w:r>
              <w:t>LMIS</w:t>
            </w:r>
          </w:p>
        </w:tc>
        <w:tc>
          <w:tcPr>
            <w:tcW w:w="7567" w:type="dxa"/>
          </w:tcPr>
          <w:p w14:paraId="4D7F87AC" w14:textId="3FE301DB" w:rsidR="009F6B62" w:rsidRDefault="009F6B62" w:rsidP="001F34D2">
            <w:pPr>
              <w:pStyle w:val="Acronyms"/>
            </w:pPr>
            <w:r>
              <w:t>Coefficient of variance</w:t>
            </w:r>
          </w:p>
          <w:p w14:paraId="003A7ADD" w14:textId="328C5AAE" w:rsidR="00C653D6" w:rsidRDefault="00C653D6" w:rsidP="001F34D2">
            <w:pPr>
              <w:pStyle w:val="Acronyms"/>
            </w:pPr>
            <w:r>
              <w:t>Global Health Supply Chain Program – Procurement and Supply Management</w:t>
            </w:r>
          </w:p>
          <w:p w14:paraId="31FE098C" w14:textId="01530992" w:rsidR="009F6B62" w:rsidRDefault="009F6B62" w:rsidP="002674D4">
            <w:pPr>
              <w:pStyle w:val="Acronyms"/>
              <w:ind w:left="0" w:firstLine="0"/>
            </w:pPr>
            <w:r>
              <w:t>Electronic Logistics Management Information System</w:t>
            </w:r>
          </w:p>
          <w:p w14:paraId="04544451" w14:textId="1B589FFA" w:rsidR="00E92DB8" w:rsidRDefault="006F5FC8" w:rsidP="002674D4">
            <w:pPr>
              <w:pStyle w:val="Acronyms"/>
              <w:ind w:left="0" w:firstLine="0"/>
            </w:pPr>
            <w:r>
              <w:t>Logistics Management Information System</w:t>
            </w:r>
          </w:p>
          <w:p w14:paraId="160B202D" w14:textId="4F398B29" w:rsidR="00E92DB8" w:rsidRPr="00202B91" w:rsidRDefault="00E92DB8" w:rsidP="00527871">
            <w:pPr>
              <w:pStyle w:val="Acronyms"/>
              <w:ind w:left="0" w:firstLine="0"/>
            </w:pPr>
          </w:p>
        </w:tc>
      </w:tr>
    </w:tbl>
    <w:p w14:paraId="0B255CBB" w14:textId="77777777" w:rsidR="00373A4C" w:rsidRDefault="00373A4C" w:rsidP="006862E5">
      <w:pPr>
        <w:pStyle w:val="Head1"/>
      </w:pPr>
      <w:bookmarkStart w:id="2" w:name="_Toc82773253"/>
    </w:p>
    <w:p w14:paraId="7F2BB878" w14:textId="77777777" w:rsidR="00373A4C" w:rsidRDefault="00373A4C">
      <w:pPr>
        <w:rPr>
          <w:rFonts w:ascii="Gill Sans MT" w:eastAsia="Times New Roman" w:hAnsi="Gill Sans MT" w:cs="Times New Roman"/>
          <w:b/>
          <w:bCs/>
          <w:color w:val="C2113A"/>
          <w:sz w:val="40"/>
          <w:szCs w:val="52"/>
        </w:rPr>
      </w:pPr>
      <w:r>
        <w:br w:type="page"/>
      </w:r>
    </w:p>
    <w:p w14:paraId="3607DAF5" w14:textId="33632FC0" w:rsidR="006862E5" w:rsidRDefault="006862E5" w:rsidP="006862E5">
      <w:pPr>
        <w:pStyle w:val="Head1"/>
      </w:pPr>
      <w:r>
        <w:lastRenderedPageBreak/>
        <w:t>Background and Purpose</w:t>
      </w:r>
      <w:bookmarkEnd w:id="2"/>
    </w:p>
    <w:p w14:paraId="60E02ED9" w14:textId="758782F4" w:rsidR="00A6014C" w:rsidRDefault="006862E5" w:rsidP="006862E5">
      <w:pPr>
        <w:pStyle w:val="BodyCopy"/>
      </w:pPr>
      <w:r>
        <w:t xml:space="preserve">The Global Health Supply Chain Program – Procurement and Supply Management project (GHSC-PSM) has developed several analyses with the purpose of </w:t>
      </w:r>
      <w:r w:rsidR="00A6014C">
        <w:t xml:space="preserve">using country Logistics Management Information Systems (LMIS) data to </w:t>
      </w:r>
      <w:r>
        <w:t>analyz</w:t>
      </w:r>
      <w:r w:rsidR="00A6014C">
        <w:t>e</w:t>
      </w:r>
      <w:r>
        <w:t xml:space="preserve"> inventory stock</w:t>
      </w:r>
      <w:r w:rsidR="00A6014C">
        <w:t xml:space="preserve"> patterns over time. While many of these analyses were very similar in nature, they required a developer or analyst to re-write or repurpose scripts to fit an individual country’s data. In 2021</w:t>
      </w:r>
      <w:r w:rsidR="00CC1353">
        <w:t>,</w:t>
      </w:r>
      <w:r w:rsidR="00A6014C">
        <w:t xml:space="preserve"> </w:t>
      </w:r>
      <w:r w:rsidR="00CC1353">
        <w:t xml:space="preserve">GHSC-PSM </w:t>
      </w:r>
      <w:r w:rsidR="00A6014C">
        <w:t xml:space="preserve">Task Order 3 </w:t>
      </w:r>
      <w:r w:rsidR="00A3687C">
        <w:t>undertook</w:t>
      </w:r>
      <w:r w:rsidR="00A6014C">
        <w:t xml:space="preserve"> an activity to explore refactoring of code for such commonly used analyses, using an existing inventory analysis implemented in Ghana and Nepal as a proof of concept. The purpose was to create a version of the analysis that could be easily scaled and repeated for other countries with little to no need for script adaptation.</w:t>
      </w:r>
    </w:p>
    <w:p w14:paraId="7B2DCF14" w14:textId="5C75C842" w:rsidR="006862E5" w:rsidRDefault="00A6014C" w:rsidP="006862E5">
      <w:pPr>
        <w:pStyle w:val="BodyCopy"/>
      </w:pPr>
      <w:r>
        <w:t>While the purpose of this inventory analysis is to use several key supply chain metrics to provide recommendations for intervention within a country’s supply chain, the</w:t>
      </w:r>
      <w:r w:rsidR="004B2472">
        <w:t>re is a particular emphasis</w:t>
      </w:r>
      <w:r>
        <w:t xml:space="preserve"> on the </w:t>
      </w:r>
      <w:r w:rsidR="004B2472">
        <w:t xml:space="preserve">methods used for adapting the analysis for broader use by non-technical staff. </w:t>
      </w:r>
    </w:p>
    <w:p w14:paraId="2D907541" w14:textId="52453389" w:rsidR="004930E4" w:rsidRPr="006862E5" w:rsidRDefault="004930E4" w:rsidP="006862E5">
      <w:pPr>
        <w:pStyle w:val="BodyCopy"/>
      </w:pPr>
      <w:r>
        <w:t>This document serves as a user guide for a new user running the analysis on their own data.</w:t>
      </w:r>
    </w:p>
    <w:p w14:paraId="62563352" w14:textId="47F8BE8C" w:rsidR="0042524B" w:rsidRPr="0042524B" w:rsidRDefault="006862E5" w:rsidP="00461E67">
      <w:pPr>
        <w:pStyle w:val="Head1"/>
      </w:pPr>
      <w:bookmarkStart w:id="3" w:name="_Toc82773254"/>
      <w:r>
        <w:t>Access and Setup</w:t>
      </w:r>
      <w:bookmarkEnd w:id="3"/>
    </w:p>
    <w:p w14:paraId="14C5A185" w14:textId="1923B39E" w:rsidR="004B2472" w:rsidRDefault="004B2472" w:rsidP="004B2472">
      <w:pPr>
        <w:pStyle w:val="BodyCopy"/>
      </w:pPr>
      <w:r>
        <w:t xml:space="preserve">The tool consists of </w:t>
      </w:r>
      <w:r w:rsidR="001C1753">
        <w:t xml:space="preserve">data files and scripts that can be downloaded and run on the user’s desktop. </w:t>
      </w:r>
    </w:p>
    <w:p w14:paraId="7486239B" w14:textId="3E7B3E43" w:rsidR="004B2472" w:rsidRDefault="004B2472" w:rsidP="004B2472">
      <w:pPr>
        <w:pStyle w:val="BodyCopy"/>
      </w:pPr>
      <w:r>
        <w:t xml:space="preserve">The scripts and files for the tool can be accessed </w:t>
      </w:r>
      <w:r w:rsidR="001106C1">
        <w:t>GitHub</w:t>
      </w:r>
      <w:r>
        <w:t>:</w:t>
      </w:r>
    </w:p>
    <w:p w14:paraId="7E4541B5" w14:textId="246A6809" w:rsidR="001106C1" w:rsidRDefault="001106C1" w:rsidP="001106C1">
      <w:pPr>
        <w:pStyle w:val="Head2"/>
      </w:pPr>
      <w:r>
        <w:t>GitHub</w:t>
      </w:r>
      <w:r w:rsidR="00AF2AB4">
        <w:t xml:space="preserve"> </w:t>
      </w:r>
    </w:p>
    <w:p w14:paraId="4DCE86B6" w14:textId="4AD24D4F" w:rsidR="004B2472" w:rsidRDefault="004B2472" w:rsidP="004B2472">
      <w:pPr>
        <w:pStyle w:val="BodyCopy"/>
      </w:pPr>
      <w:r>
        <w:t xml:space="preserve">For dissemination purposes, the scripts and files have been stored on </w:t>
      </w:r>
      <w:r w:rsidR="001C1753">
        <w:t>GitHub</w:t>
      </w:r>
      <w:r>
        <w:t>, a file storage and version control platform, so that they can be easily downloaded, and so developers may create their own versions (forks) of the tool.</w:t>
      </w:r>
    </w:p>
    <w:p w14:paraId="00ECAAE5" w14:textId="1C0D737E" w:rsidR="00A0558D" w:rsidRDefault="00A0558D" w:rsidP="004B2472">
      <w:pPr>
        <w:pStyle w:val="BodyCopy"/>
      </w:pPr>
      <w:proofErr w:type="spellStart"/>
      <w:r>
        <w:t>Goto</w:t>
      </w:r>
      <w:proofErr w:type="spellEnd"/>
      <w:r>
        <w:t xml:space="preserve">:  </w:t>
      </w:r>
      <w:hyperlink r:id="rId14" w:history="1">
        <w:r w:rsidRPr="00E243BE">
          <w:rPr>
            <w:rStyle w:val="Hyperlink"/>
          </w:rPr>
          <w:t>https://github.com/ainglisghscpsm/inventory-analysis</w:t>
        </w:r>
      </w:hyperlink>
    </w:p>
    <w:p w14:paraId="58A77CA6" w14:textId="302483D6" w:rsidR="004B2472" w:rsidRPr="001C1753" w:rsidRDefault="00A0558D" w:rsidP="004B2472">
      <w:pPr>
        <w:pStyle w:val="BodyCopy"/>
        <w:rPr>
          <w:highlight w:val="yellow"/>
        </w:rPr>
      </w:pPr>
      <w:proofErr w:type="gramStart"/>
      <w:r>
        <w:t>Depending</w:t>
      </w:r>
      <w:proofErr w:type="gramEnd"/>
      <w:r>
        <w:t xml:space="preserve"> if you are wanting look at code or implement the code, either generate a clone or </w:t>
      </w:r>
      <w:r w:rsidR="00C4456A">
        <w:t>Download the Zip.</w:t>
      </w:r>
    </w:p>
    <w:p w14:paraId="523CF31B" w14:textId="77777777" w:rsidR="00C4456A" w:rsidRDefault="00A0558D" w:rsidP="004C0E28">
      <w:pPr>
        <w:pStyle w:val="BodyCopy"/>
        <w:jc w:val="center"/>
      </w:pPr>
      <w:r w:rsidRPr="00A0558D">
        <w:drawing>
          <wp:inline distT="0" distB="0" distL="0" distR="0" wp14:anchorId="634339BF" wp14:editId="3541532A">
            <wp:extent cx="2463800" cy="2149428"/>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3787" cy="2175589"/>
                    </a:xfrm>
                    <a:prstGeom prst="rect">
                      <a:avLst/>
                    </a:prstGeom>
                  </pic:spPr>
                </pic:pic>
              </a:graphicData>
            </a:graphic>
          </wp:inline>
        </w:drawing>
      </w:r>
    </w:p>
    <w:p w14:paraId="0DFFA8A8" w14:textId="0C2519FD" w:rsidR="001C1753" w:rsidRDefault="00C4456A" w:rsidP="00C4456A">
      <w:pPr>
        <w:pStyle w:val="BodyCopy"/>
      </w:pPr>
      <w:r>
        <w:lastRenderedPageBreak/>
        <w:t xml:space="preserve">If downloaded the </w:t>
      </w:r>
      <w:proofErr w:type="spellStart"/>
      <w:r w:rsidR="001C1753">
        <w:t>the</w:t>
      </w:r>
      <w:proofErr w:type="spellEnd"/>
      <w:r w:rsidR="001C1753">
        <w:t xml:space="preserve"> file system should look like this:</w:t>
      </w:r>
      <w:r w:rsidR="004C0E28">
        <w:rPr>
          <w:noProof/>
        </w:rPr>
        <w:drawing>
          <wp:inline distT="0" distB="0" distL="0" distR="0" wp14:anchorId="6CC3CDC7" wp14:editId="6E5D43CF">
            <wp:extent cx="4051837" cy="1158834"/>
            <wp:effectExtent l="0" t="0" r="635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stretch>
                      <a:fillRect/>
                    </a:stretch>
                  </pic:blipFill>
                  <pic:spPr>
                    <a:xfrm>
                      <a:off x="0" y="0"/>
                      <a:ext cx="4051837" cy="1158834"/>
                    </a:xfrm>
                    <a:prstGeom prst="rect">
                      <a:avLst/>
                    </a:prstGeom>
                  </pic:spPr>
                </pic:pic>
              </a:graphicData>
            </a:graphic>
          </wp:inline>
        </w:drawing>
      </w:r>
    </w:p>
    <w:p w14:paraId="7F440749" w14:textId="177627AD" w:rsidR="00C4456A" w:rsidRDefault="00C4456A" w:rsidP="00C4456A">
      <w:pPr>
        <w:pStyle w:val="BodyCopy"/>
      </w:pPr>
      <w:r>
        <w:t xml:space="preserve">NOTE: The version excel dashboard has been zipped up (too large to </w:t>
      </w:r>
      <w:proofErr w:type="gramStart"/>
      <w:r>
        <w:t>uploaded</w:t>
      </w:r>
      <w:proofErr w:type="gramEnd"/>
      <w:r>
        <w:t>), it unzipped into the main folder to be used.</w:t>
      </w:r>
    </w:p>
    <w:p w14:paraId="2ADCDE0F" w14:textId="77777777" w:rsidR="00C4456A" w:rsidRDefault="00C4456A" w:rsidP="00C4456A">
      <w:pPr>
        <w:pStyle w:val="BodyCopy"/>
      </w:pPr>
    </w:p>
    <w:p w14:paraId="4909DD0D" w14:textId="0B724606" w:rsidR="006862E5" w:rsidRDefault="006862E5" w:rsidP="006862E5">
      <w:pPr>
        <w:pStyle w:val="Head1"/>
      </w:pPr>
      <w:bookmarkStart w:id="4" w:name="_Toc82773255"/>
      <w:r>
        <w:t>Data Requirements</w:t>
      </w:r>
      <w:bookmarkEnd w:id="4"/>
    </w:p>
    <w:p w14:paraId="39F519B7" w14:textId="18E4769E" w:rsidR="001C1753" w:rsidRDefault="001C1753" w:rsidP="001C1753">
      <w:pPr>
        <w:pStyle w:val="BodyCopy"/>
      </w:pPr>
      <w:r>
        <w:t xml:space="preserve">The tool can be run on data extracted from an </w:t>
      </w:r>
      <w:r w:rsidR="00CC1353">
        <w:t>electronic (</w:t>
      </w:r>
      <w:proofErr w:type="spellStart"/>
      <w:r>
        <w:t>eLMIS</w:t>
      </w:r>
      <w:proofErr w:type="spellEnd"/>
      <w:r w:rsidR="00CC1353">
        <w:t>)</w:t>
      </w:r>
      <w:r>
        <w:t xml:space="preserve"> system. This section will list the expectations and requirements for the data, including required fields, data types and required structure.</w:t>
      </w:r>
    </w:p>
    <w:p w14:paraId="7107505B" w14:textId="3EC5A579" w:rsidR="0039407C" w:rsidRDefault="0039407C" w:rsidP="0039407C">
      <w:pPr>
        <w:pStyle w:val="Head2"/>
      </w:pPr>
      <w:bookmarkStart w:id="5" w:name="_Toc82773256"/>
      <w:r>
        <w:t>Data</w:t>
      </w:r>
      <w:r w:rsidR="00D03F23">
        <w:t xml:space="preserve"> Coverage</w:t>
      </w:r>
      <w:bookmarkEnd w:id="5"/>
    </w:p>
    <w:p w14:paraId="3F69D75E" w14:textId="74D88359" w:rsidR="00D03F23" w:rsidRPr="00D03F23" w:rsidRDefault="00D03F23" w:rsidP="00D03F23">
      <w:pPr>
        <w:pStyle w:val="BodyCopy"/>
      </w:pPr>
      <w:r>
        <w:t>It is recommended to have a minimum of 18 months of continuous historical inventory data for this tool. The tool can be run on a shorter span of data</w:t>
      </w:r>
      <w:r w:rsidR="00CC1353">
        <w:t>;</w:t>
      </w:r>
      <w:r>
        <w:t xml:space="preserve"> however</w:t>
      </w:r>
      <w:r w:rsidR="00CC1353">
        <w:t>,</w:t>
      </w:r>
      <w:r>
        <w:t xml:space="preserve"> meaningful results cannot be guaranteed. </w:t>
      </w:r>
    </w:p>
    <w:p w14:paraId="7CC54900" w14:textId="154EB1B0" w:rsidR="001C1753" w:rsidRDefault="001C1753" w:rsidP="001C1753">
      <w:pPr>
        <w:pStyle w:val="Head2"/>
      </w:pPr>
      <w:bookmarkStart w:id="6" w:name="_Toc82773257"/>
      <w:r>
        <w:t>Data Fields</w:t>
      </w:r>
      <w:bookmarkEnd w:id="6"/>
    </w:p>
    <w:p w14:paraId="7A17785B" w14:textId="1B42B827" w:rsidR="00CE3CE8" w:rsidRDefault="00CE3CE8" w:rsidP="00F73F67">
      <w:pPr>
        <w:pStyle w:val="BodyCopy"/>
      </w:pPr>
      <w:r>
        <w:t>Data for the tool may be either cumulative or transactional. Cumulative, meaning a single data entry represents one whole month, and transactional meaning there is a data entry each time a change in stock occurs. The required and optional fields for the tool are listed below.</w:t>
      </w:r>
    </w:p>
    <w:p w14:paraId="070356FA" w14:textId="1D947513" w:rsidR="00F73F67" w:rsidRDefault="00F73F67" w:rsidP="00F73F67">
      <w:pPr>
        <w:pStyle w:val="BodyCopy"/>
      </w:pPr>
      <w:r>
        <w:t>Required fields for the tool</w:t>
      </w:r>
      <w:r w:rsidR="00CE3CE8">
        <w:t>:</w:t>
      </w:r>
    </w:p>
    <w:p w14:paraId="3EDF7C11" w14:textId="3C43FB58" w:rsidR="00F73F67" w:rsidRDefault="00F73F67" w:rsidP="00F73F67">
      <w:pPr>
        <w:pStyle w:val="Bullet"/>
      </w:pPr>
      <w:r>
        <w:t>Facility identifier</w:t>
      </w:r>
    </w:p>
    <w:p w14:paraId="3B5E3377" w14:textId="170E3AFC" w:rsidR="00F73F67" w:rsidRDefault="00F73F67" w:rsidP="00F73F67">
      <w:pPr>
        <w:pStyle w:val="Bullet"/>
      </w:pPr>
      <w:r>
        <w:t>Product identifier</w:t>
      </w:r>
    </w:p>
    <w:p w14:paraId="17F98B20" w14:textId="30E94E28" w:rsidR="00F73F67" w:rsidRDefault="00F73F67" w:rsidP="00F73F67">
      <w:pPr>
        <w:pStyle w:val="Bullet"/>
      </w:pPr>
      <w:r>
        <w:t xml:space="preserve">Date </w:t>
      </w:r>
    </w:p>
    <w:p w14:paraId="01682EC0" w14:textId="496EB418" w:rsidR="00F73F67" w:rsidRDefault="00F73F67" w:rsidP="00F73F67">
      <w:pPr>
        <w:pStyle w:val="Bullet"/>
      </w:pPr>
      <w:r>
        <w:t>Consumption</w:t>
      </w:r>
    </w:p>
    <w:p w14:paraId="36FFEAA4" w14:textId="7BA7921B" w:rsidR="00F73F67" w:rsidRDefault="00F73F67" w:rsidP="00F73F67">
      <w:pPr>
        <w:pStyle w:val="Bullet"/>
      </w:pPr>
      <w:r>
        <w:t xml:space="preserve">Stock on </w:t>
      </w:r>
      <w:r w:rsidR="00CC1353">
        <w:t>h</w:t>
      </w:r>
      <w:r>
        <w:t>and</w:t>
      </w:r>
    </w:p>
    <w:p w14:paraId="39CEA443" w14:textId="7924044A" w:rsidR="00F73F67" w:rsidRDefault="00F73F67" w:rsidP="00F73F67">
      <w:pPr>
        <w:pStyle w:val="Bullet"/>
        <w:numPr>
          <w:ilvl w:val="0"/>
          <w:numId w:val="0"/>
        </w:numPr>
      </w:pPr>
      <w:r>
        <w:t>Optional fields:</w:t>
      </w:r>
    </w:p>
    <w:p w14:paraId="75C5919A" w14:textId="12F2A0D4" w:rsidR="00F73F67" w:rsidRDefault="00F73F67" w:rsidP="00F73F67">
      <w:pPr>
        <w:pStyle w:val="Bullet"/>
      </w:pPr>
      <w:r>
        <w:t>Additional info tied to the product (product name if not the unique identifier, product category)</w:t>
      </w:r>
    </w:p>
    <w:p w14:paraId="01108FCE" w14:textId="4B2E185D" w:rsidR="00F73F67" w:rsidRDefault="00F73F67" w:rsidP="00F73F67">
      <w:pPr>
        <w:pStyle w:val="Bullet"/>
      </w:pPr>
      <w:r>
        <w:t>Additional info tied to the facility (facility name if not the unique identifier, region, district)</w:t>
      </w:r>
    </w:p>
    <w:p w14:paraId="4269782F" w14:textId="77777777" w:rsidR="00F73F67" w:rsidRPr="00F73F67" w:rsidRDefault="00F73F67" w:rsidP="00F73F67">
      <w:pPr>
        <w:pStyle w:val="Bullet"/>
        <w:numPr>
          <w:ilvl w:val="0"/>
          <w:numId w:val="0"/>
        </w:numPr>
        <w:ind w:left="720" w:hanging="360"/>
      </w:pPr>
    </w:p>
    <w:p w14:paraId="71AC4559" w14:textId="4254C2EF" w:rsidR="001C1753" w:rsidRDefault="001C1753" w:rsidP="001C1753">
      <w:pPr>
        <w:pStyle w:val="Head2"/>
      </w:pPr>
      <w:bookmarkStart w:id="7" w:name="_Toc82773258"/>
      <w:r>
        <w:lastRenderedPageBreak/>
        <w:t>Data Cleaning</w:t>
      </w:r>
      <w:bookmarkEnd w:id="7"/>
    </w:p>
    <w:p w14:paraId="48C72377" w14:textId="714D5575" w:rsidR="001C1753" w:rsidRDefault="001C1753" w:rsidP="001C1753">
      <w:pPr>
        <w:pStyle w:val="BodyCopy"/>
      </w:pPr>
      <w:r>
        <w:t xml:space="preserve">The tool expects reasonably clean </w:t>
      </w:r>
      <w:r w:rsidR="00F3040E">
        <w:t>data,</w:t>
      </w:r>
      <w:r>
        <w:t xml:space="preserve"> and the expectation is that most relevant cleaning will be completed before the data is run through the tool</w:t>
      </w:r>
      <w:r w:rsidR="009F7C2E">
        <w:t xml:space="preserve">. This is because data is expected to come from an LMIS system that already upholds a certain standard of data. </w:t>
      </w:r>
      <w:r>
        <w:t>The tool does implement a few common data cleaning measures which include:</w:t>
      </w:r>
    </w:p>
    <w:p w14:paraId="313898D6" w14:textId="3A92F799" w:rsidR="001C1753" w:rsidRDefault="00F3040E" w:rsidP="00F3040E">
      <w:pPr>
        <w:pStyle w:val="Bullet"/>
      </w:pPr>
      <w:r>
        <w:t>The unique identifier for the product and facility are put in all-caps</w:t>
      </w:r>
      <w:r w:rsidR="00CC1353">
        <w:t>.</w:t>
      </w:r>
    </w:p>
    <w:p w14:paraId="306A3A50" w14:textId="33317E87" w:rsidR="00F3040E" w:rsidRDefault="00F3040E" w:rsidP="00F3040E">
      <w:pPr>
        <w:pStyle w:val="Bullet"/>
      </w:pPr>
      <w:r>
        <w:t>Additional whitespace is removed from the product and facility identifiers (</w:t>
      </w:r>
      <w:proofErr w:type="gramStart"/>
      <w:r>
        <w:t>e.g.</w:t>
      </w:r>
      <w:proofErr w:type="gramEnd"/>
      <w:r>
        <w:t xml:space="preserve"> leading and trailing spaces, more than one space character between words)</w:t>
      </w:r>
      <w:r w:rsidR="00CC1353">
        <w:t>.</w:t>
      </w:r>
    </w:p>
    <w:p w14:paraId="4C8ECC0A" w14:textId="0CCFC1A2" w:rsidR="00F3040E" w:rsidRDefault="00F3040E" w:rsidP="0039407C">
      <w:pPr>
        <w:pStyle w:val="Bullet"/>
      </w:pPr>
      <w:r>
        <w:t>The specified date field is cast to a date type in the script (provided the date field can be interpreted as a date)</w:t>
      </w:r>
      <w:r w:rsidR="00CC1353">
        <w:t>.</w:t>
      </w:r>
    </w:p>
    <w:p w14:paraId="32BAFD9E" w14:textId="700420F1" w:rsidR="0039407C" w:rsidRDefault="00CC1353" w:rsidP="004A1B1E">
      <w:pPr>
        <w:pStyle w:val="Bullet"/>
        <w:numPr>
          <w:ilvl w:val="0"/>
          <w:numId w:val="0"/>
        </w:numPr>
      </w:pPr>
      <w:r>
        <w:t>A developer can add a</w:t>
      </w:r>
      <w:r w:rsidR="004A1B1E">
        <w:t>dditional</w:t>
      </w:r>
      <w:r w:rsidR="004A1B1E" w:rsidRPr="004A1B1E">
        <w:t xml:space="preserve"> cleaning modules to the scripts to suit the needs of the specific dataset.</w:t>
      </w:r>
    </w:p>
    <w:p w14:paraId="6A8CF99F" w14:textId="77777777" w:rsidR="004A1B1E" w:rsidRPr="001C1753" w:rsidRDefault="004A1B1E" w:rsidP="004A1B1E">
      <w:pPr>
        <w:pStyle w:val="Bullet"/>
        <w:numPr>
          <w:ilvl w:val="0"/>
          <w:numId w:val="0"/>
        </w:numPr>
      </w:pPr>
    </w:p>
    <w:p w14:paraId="2D1151D8" w14:textId="7F50478C" w:rsidR="006862E5" w:rsidRDefault="006862E5" w:rsidP="006862E5">
      <w:pPr>
        <w:pStyle w:val="Head1"/>
      </w:pPr>
      <w:bookmarkStart w:id="8" w:name="_Toc82773259"/>
      <w:r>
        <w:t>Running the Inventory Analysis</w:t>
      </w:r>
      <w:bookmarkEnd w:id="8"/>
    </w:p>
    <w:p w14:paraId="324CA17B" w14:textId="5D7A605C" w:rsidR="006862E5" w:rsidRDefault="006862E5" w:rsidP="006862E5">
      <w:pPr>
        <w:pStyle w:val="Head2"/>
      </w:pPr>
      <w:bookmarkStart w:id="9" w:name="_Toc82773260"/>
      <w:r>
        <w:t>Tool Startup</w:t>
      </w:r>
      <w:bookmarkEnd w:id="9"/>
    </w:p>
    <w:p w14:paraId="3ACF99BD" w14:textId="777C66AA" w:rsidR="00F13F79" w:rsidRDefault="00F13F79" w:rsidP="00F13F79">
      <w:pPr>
        <w:pStyle w:val="Head3"/>
      </w:pPr>
      <w:bookmarkStart w:id="10" w:name="_Toc82773261"/>
      <w:r>
        <w:t>Initial run</w:t>
      </w:r>
      <w:bookmarkEnd w:id="10"/>
    </w:p>
    <w:p w14:paraId="504769B4" w14:textId="18A2FC5A" w:rsidR="00F13F79" w:rsidRPr="00F13F79" w:rsidRDefault="00F13F79" w:rsidP="00F13F79">
      <w:pPr>
        <w:pStyle w:val="BodyCopy"/>
      </w:pPr>
      <w:r>
        <w:t xml:space="preserve">Launch the tool by </w:t>
      </w:r>
      <w:r w:rsidR="00C4456A">
        <w:t>running the following script inventory_analysis_gui.py</w:t>
      </w:r>
    </w:p>
    <w:p w14:paraId="49581B0E" w14:textId="3C331556" w:rsidR="00F13F79" w:rsidRDefault="00F13F79" w:rsidP="00F13F79">
      <w:pPr>
        <w:pStyle w:val="BodyCopy"/>
        <w:jc w:val="center"/>
      </w:pPr>
      <w:r w:rsidRPr="00F13F79">
        <w:rPr>
          <w:noProof/>
        </w:rPr>
        <w:drawing>
          <wp:inline distT="0" distB="0" distL="0" distR="0" wp14:anchorId="2313D536" wp14:editId="75A863B9">
            <wp:extent cx="3737428" cy="1633459"/>
            <wp:effectExtent l="12700" t="12700" r="9525" b="17780"/>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17"/>
                    <a:stretch>
                      <a:fillRect/>
                    </a:stretch>
                  </pic:blipFill>
                  <pic:spPr>
                    <a:xfrm>
                      <a:off x="0" y="0"/>
                      <a:ext cx="3769639" cy="1647537"/>
                    </a:xfrm>
                    <a:prstGeom prst="rect">
                      <a:avLst/>
                    </a:prstGeom>
                    <a:ln>
                      <a:solidFill>
                        <a:schemeClr val="accent1"/>
                      </a:solidFill>
                    </a:ln>
                  </pic:spPr>
                </pic:pic>
              </a:graphicData>
            </a:graphic>
          </wp:inline>
        </w:drawing>
      </w:r>
    </w:p>
    <w:p w14:paraId="0EC6540B" w14:textId="43718DFC" w:rsidR="00F13F79" w:rsidRDefault="00F13F79" w:rsidP="00F13F79">
      <w:pPr>
        <w:pStyle w:val="BodyCopy"/>
      </w:pPr>
      <w:r>
        <w:t xml:space="preserve">Since this is the initial run, select </w:t>
      </w:r>
      <w:r>
        <w:rPr>
          <w:b/>
          <w:bCs/>
        </w:rPr>
        <w:t xml:space="preserve">New configurations </w:t>
      </w:r>
      <w:r>
        <w:t xml:space="preserve">at the top of the prompt (it should already be selected). Select </w:t>
      </w:r>
      <w:r>
        <w:rPr>
          <w:b/>
          <w:bCs/>
        </w:rPr>
        <w:t>Browse Files</w:t>
      </w:r>
      <w:r>
        <w:t>. A file navigation dialog will open:</w:t>
      </w:r>
    </w:p>
    <w:p w14:paraId="26115064" w14:textId="7660D496" w:rsidR="00F13F79" w:rsidRDefault="00F13F79" w:rsidP="00F13F79">
      <w:pPr>
        <w:pStyle w:val="BodyCopy"/>
        <w:jc w:val="center"/>
      </w:pPr>
      <w:r w:rsidRPr="00F13F79">
        <w:rPr>
          <w:noProof/>
        </w:rPr>
        <w:lastRenderedPageBreak/>
        <w:drawing>
          <wp:inline distT="0" distB="0" distL="0" distR="0" wp14:anchorId="28D4C3C8" wp14:editId="1026C673">
            <wp:extent cx="3758348" cy="1935389"/>
            <wp:effectExtent l="12700" t="12700" r="13970" b="825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8"/>
                    <a:stretch>
                      <a:fillRect/>
                    </a:stretch>
                  </pic:blipFill>
                  <pic:spPr>
                    <a:xfrm>
                      <a:off x="0" y="0"/>
                      <a:ext cx="3782547" cy="1947851"/>
                    </a:xfrm>
                    <a:prstGeom prst="rect">
                      <a:avLst/>
                    </a:prstGeom>
                    <a:ln>
                      <a:solidFill>
                        <a:schemeClr val="accent1"/>
                      </a:solidFill>
                    </a:ln>
                  </pic:spPr>
                </pic:pic>
              </a:graphicData>
            </a:graphic>
          </wp:inline>
        </w:drawing>
      </w:r>
    </w:p>
    <w:p w14:paraId="7BC868BD" w14:textId="5DA970B4" w:rsidR="00F13F79" w:rsidRDefault="00F13F79" w:rsidP="00F13F79">
      <w:pPr>
        <w:pStyle w:val="BodyCopy"/>
        <w:rPr>
          <w:b/>
          <w:bCs/>
        </w:rPr>
      </w:pPr>
      <w:r>
        <w:t xml:space="preserve">Select the data file (.xlsx or .csv) that contains the inventory data. Select </w:t>
      </w:r>
      <w:r w:rsidRPr="00F13F79">
        <w:rPr>
          <w:b/>
          <w:bCs/>
        </w:rPr>
        <w:t>Open</w:t>
      </w:r>
      <w:r>
        <w:rPr>
          <w:b/>
          <w:bCs/>
        </w:rPr>
        <w:t>.</w:t>
      </w:r>
    </w:p>
    <w:p w14:paraId="48559C2E" w14:textId="7A095594" w:rsidR="00F13F79" w:rsidRDefault="00F13F79" w:rsidP="00F13F79">
      <w:pPr>
        <w:pStyle w:val="BodyCopy"/>
        <w:jc w:val="center"/>
      </w:pPr>
      <w:r w:rsidRPr="00F13F79">
        <w:rPr>
          <w:noProof/>
        </w:rPr>
        <w:drawing>
          <wp:inline distT="0" distB="0" distL="0" distR="0" wp14:anchorId="5324FEC8" wp14:editId="6EEA79F7">
            <wp:extent cx="4603883" cy="3510461"/>
            <wp:effectExtent l="12700" t="12700" r="6350" b="762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9"/>
                    <a:stretch>
                      <a:fillRect/>
                    </a:stretch>
                  </pic:blipFill>
                  <pic:spPr>
                    <a:xfrm>
                      <a:off x="0" y="0"/>
                      <a:ext cx="4624218" cy="3525967"/>
                    </a:xfrm>
                    <a:prstGeom prst="rect">
                      <a:avLst/>
                    </a:prstGeom>
                    <a:ln>
                      <a:solidFill>
                        <a:schemeClr val="accent1"/>
                      </a:solidFill>
                    </a:ln>
                  </pic:spPr>
                </pic:pic>
              </a:graphicData>
            </a:graphic>
          </wp:inline>
        </w:drawing>
      </w:r>
    </w:p>
    <w:p w14:paraId="40C8E5BD" w14:textId="278E7E1A" w:rsidR="0039407C" w:rsidRDefault="00F13F79" w:rsidP="00F13F79">
      <w:pPr>
        <w:pStyle w:val="BodyCopy"/>
      </w:pPr>
      <w:r>
        <w:t xml:space="preserve">The window will fill in with dropdowns for the user to specify each of the required (and additional) fields. </w:t>
      </w:r>
      <w:r w:rsidR="00D03F23">
        <w:t>The left-hand column contains the required value</w:t>
      </w:r>
    </w:p>
    <w:p w14:paraId="3D9E61F7" w14:textId="58C557C7" w:rsidR="0039407C" w:rsidRDefault="0039407C" w:rsidP="0039407C">
      <w:pPr>
        <w:pStyle w:val="BodyCopy"/>
        <w:numPr>
          <w:ilvl w:val="0"/>
          <w:numId w:val="12"/>
        </w:numPr>
      </w:pPr>
      <w:r>
        <w:t xml:space="preserve">Select a </w:t>
      </w:r>
      <w:r>
        <w:rPr>
          <w:b/>
          <w:bCs/>
        </w:rPr>
        <w:t>Data Type</w:t>
      </w:r>
      <w:r>
        <w:t xml:space="preserve"> of transactional or cumulative (see Data Requirements above for a description of each).</w:t>
      </w:r>
    </w:p>
    <w:p w14:paraId="09B99522" w14:textId="06BF38F3" w:rsidR="00F13F79" w:rsidRDefault="00D03F23" w:rsidP="0039407C">
      <w:pPr>
        <w:pStyle w:val="BodyCopy"/>
        <w:numPr>
          <w:ilvl w:val="0"/>
          <w:numId w:val="12"/>
        </w:numPr>
      </w:pPr>
      <w:r>
        <w:t xml:space="preserve">Select the fields for remaining values. </w:t>
      </w:r>
      <w:r w:rsidR="0039407C">
        <w:t>The corresponding dropdowns contain a list of all field names from the loaded file. Fill in the corresponding field name for each drop down. Any value labeled (Additional) is optional and can be used to attach relevant information about the product or facility (</w:t>
      </w:r>
      <w:proofErr w:type="gramStart"/>
      <w:r w:rsidR="0039407C">
        <w:t>e.g.</w:t>
      </w:r>
      <w:proofErr w:type="gramEnd"/>
      <w:r w:rsidR="0039407C">
        <w:t xml:space="preserve"> Product Category, Region, District) that the user wishes to carry through to the output data. Note that field names cannot be repeated.</w:t>
      </w:r>
    </w:p>
    <w:p w14:paraId="0E685FBB" w14:textId="589BF43C" w:rsidR="00D03F23" w:rsidRDefault="00D03F23" w:rsidP="00D03F23">
      <w:pPr>
        <w:pStyle w:val="BodyCopy"/>
        <w:numPr>
          <w:ilvl w:val="1"/>
          <w:numId w:val="12"/>
        </w:numPr>
      </w:pPr>
      <w:r>
        <w:rPr>
          <w:b/>
          <w:bCs/>
        </w:rPr>
        <w:lastRenderedPageBreak/>
        <w:t xml:space="preserve">Consumption </w:t>
      </w:r>
      <w:r>
        <w:t xml:space="preserve">and </w:t>
      </w:r>
      <w:r>
        <w:rPr>
          <w:b/>
          <w:bCs/>
        </w:rPr>
        <w:t xml:space="preserve">Stock on Hand </w:t>
      </w:r>
      <w:r>
        <w:t>have radio buttons next to them for specifying how blank values should be handled.  Select either “blank fields = 0” or “blank fields are missing” depending on the data set.</w:t>
      </w:r>
    </w:p>
    <w:p w14:paraId="1BA89C24" w14:textId="71F59974" w:rsidR="0039407C" w:rsidRDefault="0039407C" w:rsidP="0039407C">
      <w:pPr>
        <w:pStyle w:val="BodyCopy"/>
        <w:numPr>
          <w:ilvl w:val="0"/>
          <w:numId w:val="12"/>
        </w:numPr>
      </w:pPr>
      <w:r>
        <w:t xml:space="preserve">Select the </w:t>
      </w:r>
      <w:r w:rsidR="00D03F23">
        <w:rPr>
          <w:b/>
          <w:bCs/>
        </w:rPr>
        <w:t>Time Window for Rates</w:t>
      </w:r>
      <w:r>
        <w:t xml:space="preserve"> for the key metrics to be calculated on. The default is 12 continuous records and is recommended. Note that the time window should not exceed the span of records in the loaded inventory data (</w:t>
      </w:r>
      <w:proofErr w:type="gramStart"/>
      <w:r>
        <w:t>e.g.</w:t>
      </w:r>
      <w:proofErr w:type="gramEnd"/>
      <w:r>
        <w:t xml:space="preserve"> if there are only 8 months of data</w:t>
      </w:r>
      <w:r w:rsidR="00D03F23">
        <w:t xml:space="preserve">, the </w:t>
      </w:r>
      <w:r w:rsidR="00D03F23">
        <w:rPr>
          <w:b/>
          <w:bCs/>
        </w:rPr>
        <w:t xml:space="preserve">Time Window for Rates </w:t>
      </w:r>
      <w:r w:rsidR="00D03F23">
        <w:t>should be &lt;= 8).</w:t>
      </w:r>
    </w:p>
    <w:p w14:paraId="760CFA69" w14:textId="56A4597F" w:rsidR="00D03F23" w:rsidRDefault="00D03F23" w:rsidP="00D03F23">
      <w:pPr>
        <w:pStyle w:val="BodyCopy"/>
      </w:pPr>
      <w:r>
        <w:t>Once complete, the window should look like this (dropdown values will vary by data set):</w:t>
      </w:r>
    </w:p>
    <w:p w14:paraId="7A0A4296" w14:textId="33842D1E" w:rsidR="00DE2DD5" w:rsidRDefault="00DE2DD5" w:rsidP="00DE2DD5">
      <w:pPr>
        <w:pStyle w:val="BodyCopy"/>
        <w:jc w:val="center"/>
      </w:pPr>
      <w:r w:rsidRPr="00DE2DD5">
        <w:rPr>
          <w:noProof/>
        </w:rPr>
        <w:drawing>
          <wp:inline distT="0" distB="0" distL="0" distR="0" wp14:anchorId="70C3AB4A" wp14:editId="5DB2433B">
            <wp:extent cx="4329232" cy="3308440"/>
            <wp:effectExtent l="12700" t="12700" r="14605" b="635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20"/>
                    <a:stretch>
                      <a:fillRect/>
                    </a:stretch>
                  </pic:blipFill>
                  <pic:spPr>
                    <a:xfrm>
                      <a:off x="0" y="0"/>
                      <a:ext cx="4335153" cy="3312965"/>
                    </a:xfrm>
                    <a:prstGeom prst="rect">
                      <a:avLst/>
                    </a:prstGeom>
                    <a:ln>
                      <a:solidFill>
                        <a:schemeClr val="accent1"/>
                      </a:solidFill>
                    </a:ln>
                  </pic:spPr>
                </pic:pic>
              </a:graphicData>
            </a:graphic>
          </wp:inline>
        </w:drawing>
      </w:r>
    </w:p>
    <w:p w14:paraId="395C04C8" w14:textId="613F0F15" w:rsidR="008A650D" w:rsidRDefault="0075170F" w:rsidP="008A650D">
      <w:pPr>
        <w:pStyle w:val="BodyCopy"/>
      </w:pPr>
      <w:bookmarkStart w:id="11" w:name="_Toc82773264"/>
      <w:r>
        <w:t>The tool is ready to be run.</w:t>
      </w:r>
      <w:r w:rsidR="008A650D">
        <w:br/>
      </w:r>
    </w:p>
    <w:p w14:paraId="7ABE80E0" w14:textId="6498149F" w:rsidR="006862E5" w:rsidRDefault="006862E5" w:rsidP="008A650D">
      <w:pPr>
        <w:pStyle w:val="Head2"/>
      </w:pPr>
      <w:r>
        <w:t>Running the Tool</w:t>
      </w:r>
      <w:bookmarkEnd w:id="11"/>
    </w:p>
    <w:p w14:paraId="245EB2EF" w14:textId="1A0E4A39" w:rsidR="001167AC" w:rsidRDefault="001167AC" w:rsidP="001167AC">
      <w:pPr>
        <w:pStyle w:val="BodyCopy"/>
      </w:pPr>
      <w:r>
        <w:t xml:space="preserve">Select </w:t>
      </w:r>
      <w:r>
        <w:rPr>
          <w:b/>
          <w:bCs/>
        </w:rPr>
        <w:t>Run Analysis</w:t>
      </w:r>
      <w:r>
        <w:t xml:space="preserve"> at the bottom of the window. This triggers the script to begin running the analysis. Run times will vary depending on the size of the input data. When the analysis is complete</w:t>
      </w:r>
      <w:r w:rsidR="008A650D">
        <w:t xml:space="preserve"> the following will appear at the bottom of the window:</w:t>
      </w:r>
    </w:p>
    <w:p w14:paraId="31421C83" w14:textId="0CCB3908" w:rsidR="008A650D" w:rsidRDefault="008A650D" w:rsidP="008A650D">
      <w:pPr>
        <w:pStyle w:val="BodyCopy"/>
        <w:jc w:val="center"/>
      </w:pPr>
      <w:r w:rsidRPr="008A650D">
        <w:rPr>
          <w:noProof/>
        </w:rPr>
        <w:lastRenderedPageBreak/>
        <w:drawing>
          <wp:inline distT="0" distB="0" distL="0" distR="0" wp14:anchorId="6B57ADE3" wp14:editId="401A86B1">
            <wp:extent cx="2500439" cy="1655992"/>
            <wp:effectExtent l="12700" t="12700" r="14605" b="8255"/>
            <wp:docPr id="43" name="Picture 4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chat or text message&#10;&#10;Description automatically generated"/>
                    <pic:cNvPicPr/>
                  </pic:nvPicPr>
                  <pic:blipFill>
                    <a:blip r:embed="rId21"/>
                    <a:stretch>
                      <a:fillRect/>
                    </a:stretch>
                  </pic:blipFill>
                  <pic:spPr>
                    <a:xfrm>
                      <a:off x="0" y="0"/>
                      <a:ext cx="2506023" cy="1659690"/>
                    </a:xfrm>
                    <a:prstGeom prst="rect">
                      <a:avLst/>
                    </a:prstGeom>
                    <a:ln>
                      <a:solidFill>
                        <a:schemeClr val="accent1"/>
                      </a:solidFill>
                    </a:ln>
                  </pic:spPr>
                </pic:pic>
              </a:graphicData>
            </a:graphic>
          </wp:inline>
        </w:drawing>
      </w:r>
    </w:p>
    <w:p w14:paraId="63C42E77" w14:textId="5A64C8CB" w:rsidR="001167AC" w:rsidRPr="001167AC" w:rsidRDefault="008A650D" w:rsidP="001167AC">
      <w:pPr>
        <w:pStyle w:val="BodyCopy"/>
      </w:pPr>
      <w:r>
        <w:t xml:space="preserve">The total number of products and facilities are listed, along with buttons to save the current settings or open the </w:t>
      </w:r>
      <w:r w:rsidR="009775E9">
        <w:t>E</w:t>
      </w:r>
      <w:r>
        <w:t xml:space="preserve">xcel report. </w:t>
      </w:r>
    </w:p>
    <w:p w14:paraId="6DD93942" w14:textId="2F1B8DC6" w:rsidR="008A650D" w:rsidRDefault="008A650D" w:rsidP="008A650D">
      <w:pPr>
        <w:pStyle w:val="Head2"/>
      </w:pPr>
      <w:r>
        <w:t>Settings Configuration</w:t>
      </w:r>
    </w:p>
    <w:p w14:paraId="4F1AB6C0" w14:textId="72557FD9" w:rsidR="008A650D" w:rsidRPr="008A650D" w:rsidRDefault="008A650D" w:rsidP="008A650D">
      <w:pPr>
        <w:pStyle w:val="Head3"/>
      </w:pPr>
      <w:r>
        <w:t>Sav</w:t>
      </w:r>
      <w:r w:rsidR="0075170F">
        <w:t>e My Settings</w:t>
      </w:r>
    </w:p>
    <w:p w14:paraId="1ABBEE88" w14:textId="6CA2E7D6" w:rsidR="001167AC" w:rsidRDefault="008A650D" w:rsidP="001167AC">
      <w:pPr>
        <w:pStyle w:val="BodyCopy"/>
      </w:pPr>
      <w:r>
        <w:t>After a successful run, the given settings and field selections can be saved for future analysis runs. This is recommended for situations where the input data have the same format each time it’s updated (</w:t>
      </w:r>
      <w:proofErr w:type="gramStart"/>
      <w:r>
        <w:t>e.g.</w:t>
      </w:r>
      <w:proofErr w:type="gramEnd"/>
      <w:r>
        <w:t xml:space="preserve"> a recurring LMIS extract). </w:t>
      </w:r>
    </w:p>
    <w:p w14:paraId="40A4F7B3" w14:textId="5C6044A8" w:rsidR="008A650D" w:rsidRDefault="008A650D" w:rsidP="001167AC">
      <w:pPr>
        <w:pStyle w:val="BodyCopy"/>
      </w:pPr>
      <w:r>
        <w:t xml:space="preserve">To do this, select </w:t>
      </w:r>
      <w:r>
        <w:rPr>
          <w:b/>
          <w:bCs/>
        </w:rPr>
        <w:t>Save My Settings</w:t>
      </w:r>
      <w:r>
        <w:t xml:space="preserve">. This will save </w:t>
      </w:r>
      <w:proofErr w:type="gramStart"/>
      <w:r>
        <w:t>all of</w:t>
      </w:r>
      <w:proofErr w:type="gramEnd"/>
      <w:r>
        <w:t xml:space="preserve"> the current settings, but not the current file. </w:t>
      </w:r>
      <w:r w:rsidR="0075170F">
        <w:t>If configurations change, they can be saved again. Only one set of configurations can be saved at a given time.</w:t>
      </w:r>
    </w:p>
    <w:p w14:paraId="69A9E321" w14:textId="306A1E67" w:rsidR="008A650D" w:rsidRDefault="0075170F" w:rsidP="0075170F">
      <w:pPr>
        <w:pStyle w:val="Head3"/>
      </w:pPr>
      <w:r>
        <w:t>Running the tool with saved configurations</w:t>
      </w:r>
    </w:p>
    <w:p w14:paraId="721D2CEE" w14:textId="3EEA1B99" w:rsidR="0075170F" w:rsidRDefault="0075170F" w:rsidP="0075170F">
      <w:pPr>
        <w:pStyle w:val="BodyCopy"/>
      </w:pPr>
      <w:r>
        <w:t>Once settings have been saved the configurations can be used to quickly perform repeat analyses.</w:t>
      </w:r>
    </w:p>
    <w:p w14:paraId="363181BE" w14:textId="2F6EF1C5" w:rsidR="0075170F" w:rsidRDefault="0075170F" w:rsidP="0075170F">
      <w:pPr>
        <w:pStyle w:val="BodyCopy"/>
      </w:pPr>
      <w:r>
        <w:t>Prepare the new data set that has the same fields as those save</w:t>
      </w:r>
      <w:r w:rsidR="009775E9">
        <w:t>d</w:t>
      </w:r>
      <w:r>
        <w:t xml:space="preserve"> in the configuration. Launch the tool by double clicking </w:t>
      </w:r>
      <w:r>
        <w:rPr>
          <w:b/>
          <w:bCs/>
        </w:rPr>
        <w:t>inventory_analysis.exe</w:t>
      </w:r>
      <w:r>
        <w:t xml:space="preserve">. This time toggle </w:t>
      </w:r>
      <w:r>
        <w:rPr>
          <w:b/>
          <w:bCs/>
        </w:rPr>
        <w:t>Use saved settings</w:t>
      </w:r>
      <w:r>
        <w:t xml:space="preserve"> before loading the file. Select </w:t>
      </w:r>
      <w:r>
        <w:rPr>
          <w:b/>
          <w:bCs/>
        </w:rPr>
        <w:t xml:space="preserve">Browse </w:t>
      </w:r>
      <w:r w:rsidRPr="0075170F">
        <w:rPr>
          <w:b/>
          <w:bCs/>
        </w:rPr>
        <w:t>Files</w:t>
      </w:r>
      <w:r>
        <w:t xml:space="preserve">. </w:t>
      </w:r>
      <w:r w:rsidRPr="0075170F">
        <w:t>Use</w:t>
      </w:r>
      <w:r>
        <w:t xml:space="preserve"> the file dialogue to select the new file. Your formerly saved configurations will auto-populate in the dropdown fields:</w:t>
      </w:r>
    </w:p>
    <w:p w14:paraId="71B9B145" w14:textId="73664395" w:rsidR="0075170F" w:rsidRDefault="0075170F" w:rsidP="0075170F">
      <w:pPr>
        <w:pStyle w:val="BodyCopy"/>
        <w:jc w:val="center"/>
      </w:pPr>
      <w:r w:rsidRPr="0075170F">
        <w:rPr>
          <w:noProof/>
        </w:rPr>
        <w:lastRenderedPageBreak/>
        <w:drawing>
          <wp:inline distT="0" distB="0" distL="0" distR="0" wp14:anchorId="3D7BABF3" wp14:editId="240BCA8D">
            <wp:extent cx="4572000" cy="3913554"/>
            <wp:effectExtent l="0" t="0" r="0"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22"/>
                    <a:stretch>
                      <a:fillRect/>
                    </a:stretch>
                  </pic:blipFill>
                  <pic:spPr>
                    <a:xfrm>
                      <a:off x="0" y="0"/>
                      <a:ext cx="4581743" cy="3921894"/>
                    </a:xfrm>
                    <a:prstGeom prst="rect">
                      <a:avLst/>
                    </a:prstGeom>
                  </pic:spPr>
                </pic:pic>
              </a:graphicData>
            </a:graphic>
          </wp:inline>
        </w:drawing>
      </w:r>
    </w:p>
    <w:p w14:paraId="353BAC75" w14:textId="17E03D2B" w:rsidR="0075170F" w:rsidRPr="0075170F" w:rsidRDefault="0075170F" w:rsidP="0075170F">
      <w:pPr>
        <w:pStyle w:val="BodyCopy"/>
      </w:pPr>
      <w:r>
        <w:t xml:space="preserve">Change any configurations that may have changed, then select </w:t>
      </w:r>
      <w:r>
        <w:rPr>
          <w:b/>
          <w:bCs/>
        </w:rPr>
        <w:t>Run Analysis</w:t>
      </w:r>
      <w:r>
        <w:t>.</w:t>
      </w:r>
    </w:p>
    <w:p w14:paraId="6CC25035" w14:textId="10974B67" w:rsidR="0075170F" w:rsidRDefault="0075170F" w:rsidP="0075170F">
      <w:pPr>
        <w:pStyle w:val="Head2"/>
      </w:pPr>
      <w:r>
        <w:t>Viewing the Log</w:t>
      </w:r>
    </w:p>
    <w:p w14:paraId="17346B6A" w14:textId="7C58D9A6" w:rsidR="0075170F" w:rsidRPr="00191816" w:rsidRDefault="0075170F" w:rsidP="0075170F">
      <w:pPr>
        <w:pStyle w:val="BodyCopy"/>
      </w:pPr>
      <w:r>
        <w:t xml:space="preserve">The tool logs information and errors in the </w:t>
      </w:r>
      <w:r w:rsidR="00191816">
        <w:rPr>
          <w:b/>
          <w:bCs/>
        </w:rPr>
        <w:t xml:space="preserve">inventory_analysis.log </w:t>
      </w:r>
      <w:r>
        <w:t xml:space="preserve">file </w:t>
      </w:r>
      <w:proofErr w:type="gramStart"/>
      <w:r w:rsidR="009775E9">
        <w:t>are</w:t>
      </w:r>
      <w:proofErr w:type="gramEnd"/>
      <w:r w:rsidR="009775E9">
        <w:t xml:space="preserve"> </w:t>
      </w:r>
      <w:r>
        <w:t xml:space="preserve">included in the tool file system </w:t>
      </w:r>
      <w:r w:rsidR="00191816">
        <w:t xml:space="preserve">under the </w:t>
      </w:r>
      <w:r w:rsidR="00191816">
        <w:rPr>
          <w:b/>
          <w:bCs/>
        </w:rPr>
        <w:t>Log</w:t>
      </w:r>
      <w:r w:rsidR="00191816">
        <w:t xml:space="preserve"> folder. Each log is timestamped with the date and time that the update and/or error occurred.</w:t>
      </w:r>
    </w:p>
    <w:p w14:paraId="35BBE10D" w14:textId="280522C8" w:rsidR="004C0E28" w:rsidRDefault="005825F3" w:rsidP="005825F3">
      <w:pPr>
        <w:pStyle w:val="BodyCopy"/>
        <w:jc w:val="center"/>
      </w:pPr>
      <w:r>
        <w:rPr>
          <w:noProof/>
        </w:rPr>
        <w:drawing>
          <wp:inline distT="0" distB="0" distL="0" distR="0" wp14:anchorId="698183CD" wp14:editId="1E701C3A">
            <wp:extent cx="5001305" cy="788133"/>
            <wp:effectExtent l="0" t="0" r="254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23"/>
                    <a:stretch>
                      <a:fillRect/>
                    </a:stretch>
                  </pic:blipFill>
                  <pic:spPr>
                    <a:xfrm>
                      <a:off x="0" y="0"/>
                      <a:ext cx="5017292" cy="790652"/>
                    </a:xfrm>
                    <a:prstGeom prst="rect">
                      <a:avLst/>
                    </a:prstGeom>
                  </pic:spPr>
                </pic:pic>
              </a:graphicData>
            </a:graphic>
          </wp:inline>
        </w:drawing>
      </w:r>
    </w:p>
    <w:p w14:paraId="68142740" w14:textId="1981A52C" w:rsidR="00C65AC9" w:rsidRPr="008A650D" w:rsidRDefault="00C65AC9" w:rsidP="00C65AC9">
      <w:pPr>
        <w:pStyle w:val="BodyCopy"/>
      </w:pPr>
      <w:r>
        <w:t>Note</w:t>
      </w:r>
      <w:r w:rsidR="009775E9">
        <w:t>:</w:t>
      </w:r>
      <w:r>
        <w:t xml:space="preserve"> </w:t>
      </w:r>
      <w:r w:rsidR="009775E9">
        <w:t>U</w:t>
      </w:r>
      <w:r>
        <w:t>pon first download the log file will not exist. It will be populated after the first run of the tool.</w:t>
      </w:r>
    </w:p>
    <w:p w14:paraId="3358FC1E" w14:textId="62FBF934" w:rsidR="00573E10" w:rsidRDefault="006862E5" w:rsidP="00573E10">
      <w:pPr>
        <w:pStyle w:val="Head2"/>
      </w:pPr>
      <w:bookmarkStart w:id="12" w:name="_Toc82773265"/>
      <w:r>
        <w:t>Using the Report</w:t>
      </w:r>
      <w:bookmarkEnd w:id="12"/>
    </w:p>
    <w:p w14:paraId="77943C7E" w14:textId="583AD57B" w:rsidR="00F13F79" w:rsidRDefault="00F13F79" w:rsidP="00F13F79">
      <w:pPr>
        <w:pStyle w:val="BodyCopy"/>
      </w:pPr>
      <w:r>
        <w:t>The tool contains a default dashboard</w:t>
      </w:r>
      <w:r w:rsidR="006B08B4">
        <w:t xml:space="preserve"> in Excel</w:t>
      </w:r>
      <w:r>
        <w:t xml:space="preserve"> for viewing the results of the analysis. </w:t>
      </w:r>
      <w:r w:rsidR="006B08B4">
        <w:t>The underlying data outputs can be used with another dashboarding tool for those looking to create a custom report (details below).</w:t>
      </w:r>
    </w:p>
    <w:p w14:paraId="567A5307" w14:textId="546898BD" w:rsidR="006B08B4" w:rsidRDefault="006B08B4" w:rsidP="00F13F79">
      <w:pPr>
        <w:pStyle w:val="BodyCopy"/>
        <w:rPr>
          <w:b/>
          <w:bCs/>
        </w:rPr>
      </w:pPr>
      <w:r>
        <w:t xml:space="preserve">In the file system for the tool select </w:t>
      </w:r>
      <w:r w:rsidR="00DE2DD5">
        <w:rPr>
          <w:b/>
          <w:bCs/>
        </w:rPr>
        <w:t xml:space="preserve">LMIS Analysis Report.xlsx </w:t>
      </w:r>
    </w:p>
    <w:p w14:paraId="0907D9B5" w14:textId="63947EDA" w:rsidR="00E6595F" w:rsidRDefault="008234B7" w:rsidP="00F13F79">
      <w:pPr>
        <w:pStyle w:val="BodyCopy"/>
      </w:pPr>
      <w:r>
        <w:lastRenderedPageBreak/>
        <w:t>The report should open with a pop-up stating the data connection</w:t>
      </w:r>
      <w:r w:rsidR="009775E9">
        <w:t>s</w:t>
      </w:r>
      <w:r>
        <w:t xml:space="preserve"> have been updated. These are the connections to </w:t>
      </w:r>
      <w:r w:rsidR="001A0EC5">
        <w:t>the text files within the tool directory (</w:t>
      </w:r>
      <w:proofErr w:type="spellStart"/>
      <w:r w:rsidR="001A0EC5">
        <w:t>i.e</w:t>
      </w:r>
      <w:proofErr w:type="spellEnd"/>
      <w:r w:rsidR="001A0EC5">
        <w:t xml:space="preserve"> the output tables from running the analysis)</w:t>
      </w:r>
      <w:r w:rsidR="00E6595F">
        <w:t>.</w:t>
      </w:r>
    </w:p>
    <w:p w14:paraId="7D088EC2" w14:textId="1458A618" w:rsidR="00305DE0" w:rsidRPr="006E75D9" w:rsidRDefault="00305DE0" w:rsidP="00F13F79">
      <w:pPr>
        <w:pStyle w:val="BodyCopy"/>
      </w:pPr>
      <w:r>
        <w:t xml:space="preserve">Note: </w:t>
      </w:r>
      <w:r w:rsidR="009775E9">
        <w:t>R</w:t>
      </w:r>
      <w:r>
        <w:t xml:space="preserve">eport connections may need to be reset upon the first use of the </w:t>
      </w:r>
      <w:r w:rsidR="009775E9">
        <w:t>E</w:t>
      </w:r>
      <w:r>
        <w:t xml:space="preserve">xcel dashboard to ensure they point to the correct directory. This will only need to be done once. This can be done by </w:t>
      </w:r>
      <w:r w:rsidR="00F03E05">
        <w:t xml:space="preserve">going to </w:t>
      </w:r>
      <w:r w:rsidR="00F03E05">
        <w:rPr>
          <w:b/>
          <w:bCs/>
        </w:rPr>
        <w:t>Data</w:t>
      </w:r>
      <w:r w:rsidR="00820F39">
        <w:rPr>
          <w:b/>
          <w:bCs/>
        </w:rPr>
        <w:t xml:space="preserve"> </w:t>
      </w:r>
      <w:r w:rsidR="00F03E05">
        <w:rPr>
          <w:b/>
          <w:bCs/>
        </w:rPr>
        <w:t>&gt;</w:t>
      </w:r>
      <w:r w:rsidR="00820F39">
        <w:rPr>
          <w:b/>
          <w:bCs/>
        </w:rPr>
        <w:t xml:space="preserve"> Queries &amp; Connections</w:t>
      </w:r>
      <w:r w:rsidR="00843BB7">
        <w:rPr>
          <w:b/>
          <w:bCs/>
        </w:rPr>
        <w:t xml:space="preserve"> &gt; Connection Properties</w:t>
      </w:r>
      <w:r w:rsidR="00884E57">
        <w:rPr>
          <w:b/>
          <w:bCs/>
        </w:rPr>
        <w:t xml:space="preserve">. </w:t>
      </w:r>
      <w:r w:rsidR="00884E57">
        <w:t xml:space="preserve">For each table listed, go to the Definition </w:t>
      </w:r>
      <w:proofErr w:type="gramStart"/>
      <w:r w:rsidR="00884E57">
        <w:t>tab</w:t>
      </w:r>
      <w:proofErr w:type="gramEnd"/>
      <w:r w:rsidR="006E75D9">
        <w:t xml:space="preserve"> and update the current connection by selecting </w:t>
      </w:r>
      <w:r w:rsidR="006E75D9">
        <w:rPr>
          <w:b/>
          <w:bCs/>
        </w:rPr>
        <w:t>Browse</w:t>
      </w:r>
      <w:r w:rsidR="006E75D9">
        <w:t xml:space="preserve">. Navigate to the </w:t>
      </w:r>
      <w:r w:rsidR="006E75D9">
        <w:rPr>
          <w:b/>
          <w:bCs/>
        </w:rPr>
        <w:t>Scripts</w:t>
      </w:r>
      <w:r w:rsidR="006E75D9">
        <w:t xml:space="preserve"> folder of </w:t>
      </w:r>
      <w:r w:rsidR="00F65826">
        <w:t>the</w:t>
      </w:r>
      <w:r w:rsidR="006E75D9">
        <w:t xml:space="preserve"> </w:t>
      </w:r>
      <w:proofErr w:type="spellStart"/>
      <w:r w:rsidR="00F65826">
        <w:t>inventory_analysis</w:t>
      </w:r>
      <w:proofErr w:type="spellEnd"/>
      <w:r w:rsidR="00F65826">
        <w:t xml:space="preserve"> directory and select the .txt file with the name corresponding to the table to be updated.</w:t>
      </w:r>
      <w:r w:rsidR="00557B9F">
        <w:t xml:space="preserve"> Walk through the prompts, set the delimiter as space, and leave the rest of the settings as the default. </w:t>
      </w:r>
      <w:r w:rsidR="00C847B4">
        <w:t xml:space="preserve">Once this is complete for all tables, the data should flow automatically through the </w:t>
      </w:r>
      <w:r w:rsidR="009775E9">
        <w:t>E</w:t>
      </w:r>
      <w:r w:rsidR="00C847B4">
        <w:t xml:space="preserve">xcel report. </w:t>
      </w:r>
    </w:p>
    <w:p w14:paraId="736C0858" w14:textId="4A250E9B" w:rsidR="005933C4" w:rsidRDefault="000F0427" w:rsidP="000F0427">
      <w:pPr>
        <w:pStyle w:val="Head3"/>
      </w:pPr>
      <w:r>
        <w:t>Primary Dashboard</w:t>
      </w:r>
    </w:p>
    <w:p w14:paraId="0AAE3C5C" w14:textId="5F8D8A14" w:rsidR="00093A41" w:rsidRPr="00093A41" w:rsidRDefault="00093A41" w:rsidP="00093A41">
      <w:pPr>
        <w:pStyle w:val="Caption"/>
        <w:jc w:val="center"/>
      </w:pPr>
      <w:r>
        <w:t>Analysis tab of dashboard</w:t>
      </w:r>
    </w:p>
    <w:p w14:paraId="7063498A" w14:textId="77777777" w:rsidR="0044005E" w:rsidRDefault="0044005E" w:rsidP="0044005E">
      <w:pPr>
        <w:pStyle w:val="BodyCopy"/>
      </w:pPr>
      <w:r w:rsidRPr="0044005E">
        <w:rPr>
          <w:b/>
          <w:bCs/>
          <w:noProof/>
        </w:rPr>
        <w:drawing>
          <wp:inline distT="0" distB="0" distL="0" distR="0" wp14:anchorId="498ECADC" wp14:editId="0A0FC714">
            <wp:extent cx="5943600" cy="4232910"/>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24"/>
                    <a:stretch>
                      <a:fillRect/>
                    </a:stretch>
                  </pic:blipFill>
                  <pic:spPr>
                    <a:xfrm>
                      <a:off x="0" y="0"/>
                      <a:ext cx="5943600" cy="4232910"/>
                    </a:xfrm>
                    <a:prstGeom prst="rect">
                      <a:avLst/>
                    </a:prstGeom>
                  </pic:spPr>
                </pic:pic>
              </a:graphicData>
            </a:graphic>
          </wp:inline>
        </w:drawing>
      </w:r>
    </w:p>
    <w:p w14:paraId="61597E00" w14:textId="0195D115" w:rsidR="00E92F01" w:rsidRDefault="00E92F01" w:rsidP="0044005E">
      <w:pPr>
        <w:pStyle w:val="BodyCopy"/>
      </w:pPr>
      <w:r>
        <w:t>The first tab</w:t>
      </w:r>
      <w:r w:rsidR="00E24736">
        <w:t xml:space="preserve"> </w:t>
      </w:r>
      <w:r w:rsidR="00093A41">
        <w:rPr>
          <w:b/>
          <w:bCs/>
        </w:rPr>
        <w:t>Analysis</w:t>
      </w:r>
      <w:r>
        <w:t xml:space="preserve"> contains a dashboard </w:t>
      </w:r>
      <w:r w:rsidR="00E24736">
        <w:t>comparing the inventory turnover to the coefficient of variance of the consumption for each facility and product combination.</w:t>
      </w:r>
    </w:p>
    <w:p w14:paraId="4AB13855" w14:textId="191F2E59" w:rsidR="008837C4" w:rsidRDefault="008837C4" w:rsidP="00F13F79">
      <w:pPr>
        <w:pStyle w:val="BodyCopy"/>
      </w:pPr>
      <w:r>
        <w:t xml:space="preserve">Select a single product at the top of the </w:t>
      </w:r>
      <w:r w:rsidR="00F73967">
        <w:t>page</w:t>
      </w:r>
      <w:r>
        <w:t xml:space="preserve"> to view </w:t>
      </w:r>
      <w:r w:rsidR="00F73967">
        <w:t>the patterns for that product.</w:t>
      </w:r>
    </w:p>
    <w:p w14:paraId="6BA99F9F" w14:textId="4DD14982" w:rsidR="00F73967" w:rsidRDefault="00F73967" w:rsidP="00F13F79">
      <w:pPr>
        <w:pStyle w:val="BodyCopy"/>
      </w:pPr>
      <w:r>
        <w:t>Select a date period at the top of the page</w:t>
      </w:r>
      <w:r w:rsidR="00212F94">
        <w:t xml:space="preserve">. </w:t>
      </w:r>
    </w:p>
    <w:p w14:paraId="70FDE899" w14:textId="55EC099D" w:rsidR="00212F94" w:rsidRPr="00212F94" w:rsidRDefault="00212F94" w:rsidP="00F13F79">
      <w:pPr>
        <w:pStyle w:val="BodyCopy"/>
      </w:pPr>
      <w:r>
        <w:t xml:space="preserve">Press the </w:t>
      </w:r>
      <w:r>
        <w:rPr>
          <w:b/>
          <w:bCs/>
        </w:rPr>
        <w:t xml:space="preserve">Refresh </w:t>
      </w:r>
      <w:r>
        <w:t>button to update visuals</w:t>
      </w:r>
      <w:r w:rsidR="007E734E">
        <w:t>.</w:t>
      </w:r>
    </w:p>
    <w:p w14:paraId="60A4C2AA" w14:textId="21386E3C" w:rsidR="00F73967" w:rsidRDefault="00EC6DCD" w:rsidP="00F13F79">
      <w:pPr>
        <w:pStyle w:val="BodyCopy"/>
      </w:pPr>
      <w:r>
        <w:lastRenderedPageBreak/>
        <w:t xml:space="preserve">The scatterplot on the righthand side of the screen shows </w:t>
      </w:r>
      <w:r w:rsidR="001A7786">
        <w:t>where each facility falls for that period</w:t>
      </w:r>
      <w:r w:rsidR="00A65D8B">
        <w:t xml:space="preserve">. </w:t>
      </w:r>
      <w:r w:rsidR="00FE5214">
        <w:t>Facilitie</w:t>
      </w:r>
      <w:r w:rsidR="00A57517">
        <w:t>s are divided into different categories based on where they fall on the scatterplot</w:t>
      </w:r>
      <w:r w:rsidR="00212F94">
        <w:t>, each corresponding to a risk category (left of scatterplot) and recommended action (lower left of scatterplot)</w:t>
      </w:r>
      <w:r w:rsidR="004E2E9B">
        <w:t>.</w:t>
      </w:r>
    </w:p>
    <w:p w14:paraId="1EA2A61D" w14:textId="60CB6DCA" w:rsidR="00F34DA5" w:rsidRDefault="00F34DA5" w:rsidP="00F13F79">
      <w:pPr>
        <w:pStyle w:val="BodyCopy"/>
      </w:pPr>
    </w:p>
    <w:p w14:paraId="773FD49E" w14:textId="66CCA35D" w:rsidR="00F34DA5" w:rsidRDefault="00F34DA5" w:rsidP="00F13F79">
      <w:pPr>
        <w:pStyle w:val="BodyCopy"/>
      </w:pPr>
    </w:p>
    <w:p w14:paraId="53A40B43" w14:textId="5750F96E" w:rsidR="00F34DA5" w:rsidRDefault="00F34DA5" w:rsidP="00F13F79">
      <w:pPr>
        <w:pStyle w:val="BodyCopy"/>
      </w:pPr>
    </w:p>
    <w:p w14:paraId="587DE6F9" w14:textId="4C300E08" w:rsidR="00F34DA5" w:rsidRDefault="00F34DA5" w:rsidP="000F1838">
      <w:pPr>
        <w:pStyle w:val="Caption"/>
        <w:jc w:val="center"/>
      </w:pPr>
      <w:r>
        <w:t xml:space="preserve">Scatterplot showing </w:t>
      </w:r>
      <w:r w:rsidR="000F1838">
        <w:t xml:space="preserve">Inventory Turnover Rate vs </w:t>
      </w:r>
      <w:r w:rsidR="009F6B62">
        <w:t>Coefficient of Variance (</w:t>
      </w:r>
      <w:r w:rsidR="000F1838">
        <w:t>COV</w:t>
      </w:r>
      <w:r w:rsidR="009F6B62">
        <w:t>)</w:t>
      </w:r>
      <w:r w:rsidR="000F1838">
        <w:t xml:space="preserve"> Consumption for </w:t>
      </w:r>
      <w:proofErr w:type="spellStart"/>
      <w:r w:rsidR="000F1838">
        <w:t>Microlut</w:t>
      </w:r>
      <w:proofErr w:type="spellEnd"/>
    </w:p>
    <w:p w14:paraId="7F49FFF9" w14:textId="2B14384F" w:rsidR="00F34DA5" w:rsidRDefault="00F34DA5" w:rsidP="00F34DA5">
      <w:pPr>
        <w:pStyle w:val="BodyCopy"/>
        <w:jc w:val="center"/>
      </w:pPr>
      <w:r w:rsidRPr="00F34DA5">
        <w:rPr>
          <w:noProof/>
        </w:rPr>
        <w:drawing>
          <wp:inline distT="0" distB="0" distL="0" distR="0" wp14:anchorId="6C1F2CA6" wp14:editId="4BCF2856">
            <wp:extent cx="4657970" cy="2692889"/>
            <wp:effectExtent l="0" t="0" r="3175"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25"/>
                    <a:stretch>
                      <a:fillRect/>
                    </a:stretch>
                  </pic:blipFill>
                  <pic:spPr>
                    <a:xfrm>
                      <a:off x="0" y="0"/>
                      <a:ext cx="4675366" cy="2702946"/>
                    </a:xfrm>
                    <a:prstGeom prst="rect">
                      <a:avLst/>
                    </a:prstGeom>
                  </pic:spPr>
                </pic:pic>
              </a:graphicData>
            </a:graphic>
          </wp:inline>
        </w:drawing>
      </w:r>
    </w:p>
    <w:p w14:paraId="41C10371" w14:textId="2EBA6169" w:rsidR="004E2E9B" w:rsidRDefault="00D04C6A" w:rsidP="00F34DA5">
      <w:pPr>
        <w:pStyle w:val="BodyCopy"/>
        <w:jc w:val="center"/>
      </w:pPr>
      <w:r>
        <w:t>Facility categories and corresponding actions</w:t>
      </w:r>
    </w:p>
    <w:p w14:paraId="7C8C0589" w14:textId="7528C14D" w:rsidR="004E2E9B" w:rsidRDefault="004E2E9B" w:rsidP="00F34DA5">
      <w:pPr>
        <w:pStyle w:val="BodyCopy"/>
        <w:jc w:val="center"/>
      </w:pPr>
      <w:r w:rsidRPr="004E2E9B">
        <w:rPr>
          <w:noProof/>
        </w:rPr>
        <w:lastRenderedPageBreak/>
        <w:drawing>
          <wp:inline distT="0" distB="0" distL="0" distR="0" wp14:anchorId="378C9199" wp14:editId="13FF06F2">
            <wp:extent cx="3681046" cy="4381075"/>
            <wp:effectExtent l="0" t="0" r="2540" b="635"/>
            <wp:docPr id="16" name="Picture 1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diagram&#10;&#10;Description automatically generated"/>
                    <pic:cNvPicPr/>
                  </pic:nvPicPr>
                  <pic:blipFill>
                    <a:blip r:embed="rId26"/>
                    <a:stretch>
                      <a:fillRect/>
                    </a:stretch>
                  </pic:blipFill>
                  <pic:spPr>
                    <a:xfrm>
                      <a:off x="0" y="0"/>
                      <a:ext cx="3696686" cy="4399690"/>
                    </a:xfrm>
                    <a:prstGeom prst="rect">
                      <a:avLst/>
                    </a:prstGeom>
                  </pic:spPr>
                </pic:pic>
              </a:graphicData>
            </a:graphic>
          </wp:inline>
        </w:drawing>
      </w:r>
    </w:p>
    <w:p w14:paraId="73AA75D3" w14:textId="2872DD3C" w:rsidR="005933C4" w:rsidRDefault="00212F94" w:rsidP="00F13F79">
      <w:pPr>
        <w:pStyle w:val="BodyCopy"/>
      </w:pPr>
      <w:r>
        <w:t xml:space="preserve">The inventory turnover over time can be seen in </w:t>
      </w:r>
      <w:r w:rsidR="009F4244">
        <w:t>the lower right of the dashboard</w:t>
      </w:r>
      <w:r w:rsidR="0093280B">
        <w:t>. Details on the metrics for each facility for the selected product and period are listed in the bot</w:t>
      </w:r>
      <w:r w:rsidR="005933C4">
        <w:t xml:space="preserve">tom right. </w:t>
      </w:r>
    </w:p>
    <w:p w14:paraId="7748B247" w14:textId="1E237C39" w:rsidR="00282A75" w:rsidRDefault="00282A75" w:rsidP="00282A75">
      <w:pPr>
        <w:pStyle w:val="Head3"/>
      </w:pPr>
      <w:r>
        <w:t xml:space="preserve">Facility </w:t>
      </w:r>
      <w:r w:rsidR="007F10BD">
        <w:t>Analysis</w:t>
      </w:r>
    </w:p>
    <w:p w14:paraId="4FE94A11" w14:textId="6468C9BB" w:rsidR="00E309CC" w:rsidRDefault="00E309CC" w:rsidP="00E309CC">
      <w:pPr>
        <w:pStyle w:val="BodyCopy"/>
      </w:pPr>
      <w:r>
        <w:t xml:space="preserve">The _ tab provides an overview of facilities across all products. </w:t>
      </w:r>
    </w:p>
    <w:p w14:paraId="57FCF10B" w14:textId="48CEAE60" w:rsidR="00E309CC" w:rsidRPr="00E309CC" w:rsidRDefault="00301763" w:rsidP="00E309CC">
      <w:pPr>
        <w:pStyle w:val="BodyCopy"/>
      </w:pPr>
      <w:r w:rsidRPr="00301763">
        <w:rPr>
          <w:noProof/>
        </w:rPr>
        <w:drawing>
          <wp:inline distT="0" distB="0" distL="0" distR="0" wp14:anchorId="3C047D21" wp14:editId="66CE4196">
            <wp:extent cx="5943600" cy="1612265"/>
            <wp:effectExtent l="0" t="0" r="0" b="63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7"/>
                    <a:stretch>
                      <a:fillRect/>
                    </a:stretch>
                  </pic:blipFill>
                  <pic:spPr>
                    <a:xfrm>
                      <a:off x="0" y="0"/>
                      <a:ext cx="5943600" cy="1612265"/>
                    </a:xfrm>
                    <a:prstGeom prst="rect">
                      <a:avLst/>
                    </a:prstGeom>
                  </pic:spPr>
                </pic:pic>
              </a:graphicData>
            </a:graphic>
          </wp:inline>
        </w:drawing>
      </w:r>
    </w:p>
    <w:p w14:paraId="5CFAFC9F" w14:textId="18D6E8B4" w:rsidR="00A65D8B" w:rsidRDefault="000F0427" w:rsidP="000F0427">
      <w:pPr>
        <w:pStyle w:val="Head3"/>
      </w:pPr>
      <w:r>
        <w:t xml:space="preserve">Stock </w:t>
      </w:r>
      <w:r w:rsidR="00BB1E72">
        <w:t>Status</w:t>
      </w:r>
    </w:p>
    <w:p w14:paraId="06362782" w14:textId="3AEC37E4" w:rsidR="00E469A0" w:rsidRDefault="00E469A0" w:rsidP="00E469A0">
      <w:pPr>
        <w:pStyle w:val="BodyCopy"/>
      </w:pPr>
      <w:r>
        <w:t xml:space="preserve">The dashboard </w:t>
      </w:r>
      <w:r w:rsidR="00282A75">
        <w:t>contains details on the recent stock status of products.</w:t>
      </w:r>
    </w:p>
    <w:p w14:paraId="13290776" w14:textId="639F5E0D" w:rsidR="00282A75" w:rsidRDefault="007F10BD" w:rsidP="007F10BD">
      <w:pPr>
        <w:pStyle w:val="BodyCopy"/>
        <w:jc w:val="center"/>
      </w:pPr>
      <w:r w:rsidRPr="007F10BD">
        <w:rPr>
          <w:noProof/>
        </w:rPr>
        <w:lastRenderedPageBreak/>
        <w:drawing>
          <wp:inline distT="0" distB="0" distL="0" distR="0" wp14:anchorId="73E7FF12" wp14:editId="6E7C2EC5">
            <wp:extent cx="5943600" cy="3145155"/>
            <wp:effectExtent l="0" t="0" r="0" b="444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8"/>
                    <a:stretch>
                      <a:fillRect/>
                    </a:stretch>
                  </pic:blipFill>
                  <pic:spPr>
                    <a:xfrm>
                      <a:off x="0" y="0"/>
                      <a:ext cx="5943600" cy="3145155"/>
                    </a:xfrm>
                    <a:prstGeom prst="rect">
                      <a:avLst/>
                    </a:prstGeom>
                  </pic:spPr>
                </pic:pic>
              </a:graphicData>
            </a:graphic>
          </wp:inline>
        </w:drawing>
      </w:r>
    </w:p>
    <w:p w14:paraId="3E2F586C" w14:textId="36874FA7" w:rsidR="00282A75" w:rsidRPr="00E469A0" w:rsidRDefault="00282A75" w:rsidP="00282A75">
      <w:pPr>
        <w:pStyle w:val="Head3"/>
      </w:pPr>
      <w:r>
        <w:t>Controls</w:t>
      </w:r>
    </w:p>
    <w:p w14:paraId="3D9FB31C" w14:textId="122D5609" w:rsidR="009775E9" w:rsidRDefault="002D3020" w:rsidP="00D57A31">
      <w:pPr>
        <w:pStyle w:val="BodyCopy"/>
      </w:pPr>
      <w:r>
        <w:t>To</w:t>
      </w:r>
      <w:r w:rsidR="00A65D8B">
        <w:t xml:space="preserve"> </w:t>
      </w:r>
      <w:r w:rsidR="00597118">
        <w:t xml:space="preserve">fit </w:t>
      </w:r>
      <w:r w:rsidR="00727797">
        <w:t>different distribution schedules</w:t>
      </w:r>
      <w:r>
        <w:t>, thresholds for inventory turnover and COV Consumption can</w:t>
      </w:r>
      <w:r w:rsidR="009F6B62">
        <w:t>,</w:t>
      </w:r>
      <w:r>
        <w:t xml:space="preserve"> as well as scoring thresholds</w:t>
      </w:r>
      <w:r w:rsidR="009F6B62">
        <w:t>,</w:t>
      </w:r>
      <w:r>
        <w:t xml:space="preserve"> be adjusted</w:t>
      </w:r>
      <w:r w:rsidR="00727797">
        <w:t xml:space="preserve"> in the </w:t>
      </w:r>
      <w:r w:rsidR="00301763" w:rsidRPr="002D3020">
        <w:rPr>
          <w:b/>
          <w:bCs/>
        </w:rPr>
        <w:t>Controls</w:t>
      </w:r>
      <w:r w:rsidR="00727797">
        <w:t xml:space="preserve"> tab</w:t>
      </w:r>
      <w:r w:rsidR="00FE5214">
        <w:t>.</w:t>
      </w:r>
      <w:r w:rsidR="00AA0150" w:rsidRPr="00AA0150">
        <w:t xml:space="preserve"> </w:t>
      </w:r>
    </w:p>
    <w:p w14:paraId="3B7FAC43" w14:textId="45E6ADA0" w:rsidR="00A65D8B" w:rsidRDefault="00AA0150" w:rsidP="00AA0150">
      <w:pPr>
        <w:pStyle w:val="BodyCopy"/>
        <w:jc w:val="center"/>
      </w:pPr>
      <w:r w:rsidRPr="00AA0150">
        <w:rPr>
          <w:noProof/>
        </w:rPr>
        <w:drawing>
          <wp:inline distT="0" distB="0" distL="0" distR="0" wp14:anchorId="4A196745" wp14:editId="6F3988E7">
            <wp:extent cx="5651683" cy="1242646"/>
            <wp:effectExtent l="0" t="0" r="0" b="254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9"/>
                    <a:stretch>
                      <a:fillRect/>
                    </a:stretch>
                  </pic:blipFill>
                  <pic:spPr>
                    <a:xfrm>
                      <a:off x="0" y="0"/>
                      <a:ext cx="5816548" cy="1278895"/>
                    </a:xfrm>
                    <a:prstGeom prst="rect">
                      <a:avLst/>
                    </a:prstGeom>
                  </pic:spPr>
                </pic:pic>
              </a:graphicData>
            </a:graphic>
          </wp:inline>
        </w:drawing>
      </w:r>
    </w:p>
    <w:p w14:paraId="655A26E3" w14:textId="1E956155" w:rsidR="00F13F79" w:rsidRDefault="00F13F79" w:rsidP="00F13F79">
      <w:pPr>
        <w:pStyle w:val="Head2"/>
      </w:pPr>
      <w:bookmarkStart w:id="13" w:name="_Toc82773266"/>
      <w:r>
        <w:t>Creating a Custom Report</w:t>
      </w:r>
      <w:bookmarkEnd w:id="13"/>
    </w:p>
    <w:p w14:paraId="79492C41" w14:textId="2D1E1BD9" w:rsidR="005612D6" w:rsidRDefault="005612D6" w:rsidP="005612D6">
      <w:pPr>
        <w:pStyle w:val="BodyCopy"/>
      </w:pPr>
      <w:r>
        <w:t xml:space="preserve">The tool </w:t>
      </w:r>
      <w:r w:rsidR="00841FFD">
        <w:t xml:space="preserve">exports data into standalone text files independent of the </w:t>
      </w:r>
      <w:r w:rsidR="00CA2606">
        <w:t xml:space="preserve">default Excel dashboard. This enables the user to </w:t>
      </w:r>
      <w:r w:rsidR="007D7445">
        <w:t>build their own report, using these files as the backend, either in Excel or another dashboarding tool (</w:t>
      </w:r>
      <w:proofErr w:type="gramStart"/>
      <w:r w:rsidR="007D7445">
        <w:t>e.g.</w:t>
      </w:r>
      <w:proofErr w:type="gramEnd"/>
      <w:r w:rsidR="007D7445">
        <w:t xml:space="preserve"> Power BI). </w:t>
      </w:r>
      <w:r w:rsidR="00791FC8">
        <w:t xml:space="preserve">The files containing data </w:t>
      </w:r>
      <w:r w:rsidR="00335F80">
        <w:t xml:space="preserve">can be found in the </w:t>
      </w:r>
      <w:r w:rsidR="0066706E">
        <w:rPr>
          <w:b/>
          <w:bCs/>
        </w:rPr>
        <w:t xml:space="preserve">Script </w:t>
      </w:r>
      <w:r w:rsidR="0066706E">
        <w:t>folder of the tool directory with the following names:</w:t>
      </w:r>
    </w:p>
    <w:tbl>
      <w:tblPr>
        <w:tblStyle w:val="GHSC-PSMTable"/>
        <w:tblW w:w="0" w:type="auto"/>
        <w:tblInd w:w="360" w:type="dxa"/>
        <w:tblLook w:val="04A0" w:firstRow="1" w:lastRow="0" w:firstColumn="1" w:lastColumn="0" w:noHBand="0" w:noVBand="1"/>
      </w:tblPr>
      <w:tblGrid>
        <w:gridCol w:w="4846"/>
        <w:gridCol w:w="4154"/>
      </w:tblGrid>
      <w:tr w:rsidR="006609E5" w:rsidRPr="006609E5" w14:paraId="2949FE40" w14:textId="7275BC6E" w:rsidTr="006609E5">
        <w:trPr>
          <w:cnfStyle w:val="100000000000" w:firstRow="1" w:lastRow="0" w:firstColumn="0" w:lastColumn="0" w:oddVBand="0" w:evenVBand="0" w:oddHBand="0" w:evenHBand="0" w:firstRowFirstColumn="0" w:firstRowLastColumn="0" w:lastRowFirstColumn="0" w:lastRowLastColumn="0"/>
        </w:trPr>
        <w:tc>
          <w:tcPr>
            <w:tcW w:w="4846" w:type="dxa"/>
          </w:tcPr>
          <w:p w14:paraId="1EB88EC6" w14:textId="77777777" w:rsidR="006609E5" w:rsidRPr="006609E5" w:rsidRDefault="006609E5" w:rsidP="00413402">
            <w:pPr>
              <w:pStyle w:val="Bullet"/>
              <w:numPr>
                <w:ilvl w:val="0"/>
                <w:numId w:val="0"/>
              </w:numPr>
            </w:pPr>
            <w:r w:rsidRPr="006609E5">
              <w:rPr>
                <w:color w:val="FFFFFF" w:themeColor="background1"/>
              </w:rPr>
              <w:t>File Name</w:t>
            </w:r>
          </w:p>
        </w:tc>
        <w:tc>
          <w:tcPr>
            <w:tcW w:w="4154" w:type="dxa"/>
          </w:tcPr>
          <w:p w14:paraId="29CAC8FD" w14:textId="3F49DAF8" w:rsidR="006609E5" w:rsidRPr="006609E5" w:rsidRDefault="006609E5" w:rsidP="00413402">
            <w:pPr>
              <w:pStyle w:val="Bullet"/>
              <w:numPr>
                <w:ilvl w:val="0"/>
                <w:numId w:val="0"/>
              </w:numPr>
            </w:pPr>
            <w:r w:rsidRPr="006609E5">
              <w:rPr>
                <w:color w:val="FFFFFF" w:themeColor="background1"/>
              </w:rPr>
              <w:t>Contains info on</w:t>
            </w:r>
          </w:p>
        </w:tc>
      </w:tr>
      <w:tr w:rsidR="006609E5" w:rsidRPr="006609E5" w14:paraId="5020D2A1" w14:textId="06F63A70" w:rsidTr="006609E5">
        <w:trPr>
          <w:cnfStyle w:val="000000100000" w:firstRow="0" w:lastRow="0" w:firstColumn="0" w:lastColumn="0" w:oddVBand="0" w:evenVBand="0" w:oddHBand="1" w:evenHBand="0" w:firstRowFirstColumn="0" w:firstRowLastColumn="0" w:lastRowFirstColumn="0" w:lastRowLastColumn="0"/>
        </w:trPr>
        <w:tc>
          <w:tcPr>
            <w:tcW w:w="4846" w:type="dxa"/>
          </w:tcPr>
          <w:p w14:paraId="16AB9932" w14:textId="658EF382" w:rsidR="006609E5" w:rsidRPr="006609E5" w:rsidRDefault="006609E5" w:rsidP="00413402">
            <w:pPr>
              <w:pStyle w:val="Bullet"/>
              <w:numPr>
                <w:ilvl w:val="0"/>
                <w:numId w:val="0"/>
              </w:numPr>
            </w:pPr>
            <w:r w:rsidRPr="006609E5">
              <w:t>dat</w:t>
            </w:r>
            <w:r w:rsidR="00DE2857">
              <w:t>es</w:t>
            </w:r>
            <w:r w:rsidRPr="006609E5">
              <w:t>_tables.txt</w:t>
            </w:r>
          </w:p>
        </w:tc>
        <w:tc>
          <w:tcPr>
            <w:tcW w:w="4154" w:type="dxa"/>
          </w:tcPr>
          <w:p w14:paraId="2F2C8074" w14:textId="1CBC0D27" w:rsidR="006609E5" w:rsidRPr="006609E5" w:rsidRDefault="00DE2857" w:rsidP="00413402">
            <w:pPr>
              <w:pStyle w:val="Bullet"/>
              <w:numPr>
                <w:ilvl w:val="0"/>
                <w:numId w:val="0"/>
              </w:numPr>
            </w:pPr>
            <w:r>
              <w:t>Complete lists of dates contained in dataset</w:t>
            </w:r>
          </w:p>
        </w:tc>
      </w:tr>
      <w:tr w:rsidR="006609E5" w:rsidRPr="006609E5" w14:paraId="4695C625" w14:textId="5A2D7D50" w:rsidTr="006609E5">
        <w:trPr>
          <w:cnfStyle w:val="000000010000" w:firstRow="0" w:lastRow="0" w:firstColumn="0" w:lastColumn="0" w:oddVBand="0" w:evenVBand="0" w:oddHBand="0" w:evenHBand="1" w:firstRowFirstColumn="0" w:firstRowLastColumn="0" w:lastRowFirstColumn="0" w:lastRowLastColumn="0"/>
        </w:trPr>
        <w:tc>
          <w:tcPr>
            <w:tcW w:w="4846" w:type="dxa"/>
          </w:tcPr>
          <w:p w14:paraId="163D3E90" w14:textId="77777777" w:rsidR="006609E5" w:rsidRPr="006609E5" w:rsidRDefault="006609E5" w:rsidP="00413402">
            <w:pPr>
              <w:pStyle w:val="Bullet"/>
              <w:numPr>
                <w:ilvl w:val="0"/>
                <w:numId w:val="0"/>
              </w:numPr>
            </w:pPr>
            <w:r w:rsidRPr="006609E5">
              <w:t>facility_list.txt</w:t>
            </w:r>
          </w:p>
        </w:tc>
        <w:tc>
          <w:tcPr>
            <w:tcW w:w="4154" w:type="dxa"/>
          </w:tcPr>
          <w:p w14:paraId="1E2D5077" w14:textId="190AB0F3" w:rsidR="006609E5" w:rsidRPr="006609E5" w:rsidRDefault="00786D04" w:rsidP="00413402">
            <w:pPr>
              <w:pStyle w:val="Bullet"/>
              <w:numPr>
                <w:ilvl w:val="0"/>
                <w:numId w:val="0"/>
              </w:numPr>
            </w:pPr>
            <w:r>
              <w:t>Complete list of facilities in dataset</w:t>
            </w:r>
          </w:p>
        </w:tc>
      </w:tr>
      <w:tr w:rsidR="006609E5" w:rsidRPr="006609E5" w14:paraId="660911A0" w14:textId="1F422FED" w:rsidTr="006609E5">
        <w:trPr>
          <w:cnfStyle w:val="000000100000" w:firstRow="0" w:lastRow="0" w:firstColumn="0" w:lastColumn="0" w:oddVBand="0" w:evenVBand="0" w:oddHBand="1" w:evenHBand="0" w:firstRowFirstColumn="0" w:firstRowLastColumn="0" w:lastRowFirstColumn="0" w:lastRowLastColumn="0"/>
        </w:trPr>
        <w:tc>
          <w:tcPr>
            <w:tcW w:w="4846" w:type="dxa"/>
          </w:tcPr>
          <w:p w14:paraId="7ADF5D3E" w14:textId="77777777" w:rsidR="006609E5" w:rsidRPr="006609E5" w:rsidRDefault="006609E5" w:rsidP="00413402">
            <w:pPr>
              <w:pStyle w:val="Bullet"/>
              <w:numPr>
                <w:ilvl w:val="0"/>
                <w:numId w:val="0"/>
              </w:numPr>
            </w:pPr>
            <w:r w:rsidRPr="006609E5">
              <w:t>plot_data.txt</w:t>
            </w:r>
          </w:p>
        </w:tc>
        <w:tc>
          <w:tcPr>
            <w:tcW w:w="4154" w:type="dxa"/>
          </w:tcPr>
          <w:p w14:paraId="493557D6" w14:textId="5FBA7199" w:rsidR="006609E5" w:rsidRPr="006609E5" w:rsidRDefault="00786D04" w:rsidP="00413402">
            <w:pPr>
              <w:pStyle w:val="Bullet"/>
              <w:numPr>
                <w:ilvl w:val="0"/>
                <w:numId w:val="0"/>
              </w:numPr>
            </w:pPr>
            <w:r>
              <w:t xml:space="preserve">Special </w:t>
            </w:r>
            <w:r w:rsidR="008A0898">
              <w:t xml:space="preserve">data table for </w:t>
            </w:r>
            <w:r w:rsidR="009F6B62">
              <w:t>E</w:t>
            </w:r>
            <w:r w:rsidR="008A0898">
              <w:t>xcel dashboard graph</w:t>
            </w:r>
          </w:p>
        </w:tc>
      </w:tr>
      <w:tr w:rsidR="006609E5" w:rsidRPr="006609E5" w14:paraId="709AA6D8" w14:textId="0966FC5D" w:rsidTr="006609E5">
        <w:trPr>
          <w:cnfStyle w:val="000000010000" w:firstRow="0" w:lastRow="0" w:firstColumn="0" w:lastColumn="0" w:oddVBand="0" w:evenVBand="0" w:oddHBand="0" w:evenHBand="1" w:firstRowFirstColumn="0" w:firstRowLastColumn="0" w:lastRowFirstColumn="0" w:lastRowLastColumn="0"/>
        </w:trPr>
        <w:tc>
          <w:tcPr>
            <w:tcW w:w="4846" w:type="dxa"/>
          </w:tcPr>
          <w:p w14:paraId="04F61BF1" w14:textId="77777777" w:rsidR="006609E5" w:rsidRPr="006609E5" w:rsidRDefault="006609E5" w:rsidP="00413402">
            <w:pPr>
              <w:pStyle w:val="Bullet"/>
              <w:numPr>
                <w:ilvl w:val="0"/>
                <w:numId w:val="0"/>
              </w:numPr>
            </w:pPr>
            <w:r w:rsidRPr="006609E5">
              <w:lastRenderedPageBreak/>
              <w:t>product_list.txt</w:t>
            </w:r>
          </w:p>
        </w:tc>
        <w:tc>
          <w:tcPr>
            <w:tcW w:w="4154" w:type="dxa"/>
          </w:tcPr>
          <w:p w14:paraId="4EEC3E05" w14:textId="2489DA9C" w:rsidR="006609E5" w:rsidRPr="006609E5" w:rsidRDefault="00786D04" w:rsidP="00413402">
            <w:pPr>
              <w:pStyle w:val="Bullet"/>
              <w:numPr>
                <w:ilvl w:val="0"/>
                <w:numId w:val="0"/>
              </w:numPr>
            </w:pPr>
            <w:r>
              <w:t>Complete list of products in dataset</w:t>
            </w:r>
          </w:p>
        </w:tc>
      </w:tr>
      <w:tr w:rsidR="006609E5" w:rsidRPr="006609E5" w14:paraId="22A2017F" w14:textId="07A937DC" w:rsidTr="006609E5">
        <w:trPr>
          <w:cnfStyle w:val="000000100000" w:firstRow="0" w:lastRow="0" w:firstColumn="0" w:lastColumn="0" w:oddVBand="0" w:evenVBand="0" w:oddHBand="1" w:evenHBand="0" w:firstRowFirstColumn="0" w:firstRowLastColumn="0" w:lastRowFirstColumn="0" w:lastRowLastColumn="0"/>
        </w:trPr>
        <w:tc>
          <w:tcPr>
            <w:tcW w:w="4846" w:type="dxa"/>
          </w:tcPr>
          <w:p w14:paraId="77FF9271" w14:textId="77777777" w:rsidR="006609E5" w:rsidRPr="006609E5" w:rsidRDefault="006609E5" w:rsidP="00413402">
            <w:pPr>
              <w:pStyle w:val="Bullet"/>
              <w:numPr>
                <w:ilvl w:val="0"/>
                <w:numId w:val="0"/>
              </w:numPr>
            </w:pPr>
            <w:r w:rsidRPr="006609E5">
              <w:t>rates_data.txt</w:t>
            </w:r>
          </w:p>
        </w:tc>
        <w:tc>
          <w:tcPr>
            <w:tcW w:w="4154" w:type="dxa"/>
          </w:tcPr>
          <w:p w14:paraId="01D09518" w14:textId="794BD0A4" w:rsidR="006609E5" w:rsidRPr="006609E5" w:rsidRDefault="0010763F" w:rsidP="00413402">
            <w:pPr>
              <w:pStyle w:val="Bullet"/>
              <w:numPr>
                <w:ilvl w:val="0"/>
                <w:numId w:val="0"/>
              </w:numPr>
            </w:pPr>
            <w:r>
              <w:t>Inventory turnover and COV consumption</w:t>
            </w:r>
          </w:p>
        </w:tc>
      </w:tr>
      <w:tr w:rsidR="006609E5" w:rsidRPr="006609E5" w14:paraId="3AC99DC1" w14:textId="5575E3C1" w:rsidTr="006609E5">
        <w:trPr>
          <w:cnfStyle w:val="000000010000" w:firstRow="0" w:lastRow="0" w:firstColumn="0" w:lastColumn="0" w:oddVBand="0" w:evenVBand="0" w:oddHBand="0" w:evenHBand="1" w:firstRowFirstColumn="0" w:firstRowLastColumn="0" w:lastRowFirstColumn="0" w:lastRowLastColumn="0"/>
        </w:trPr>
        <w:tc>
          <w:tcPr>
            <w:tcW w:w="4846" w:type="dxa"/>
          </w:tcPr>
          <w:p w14:paraId="3C203622" w14:textId="77777777" w:rsidR="006609E5" w:rsidRPr="006609E5" w:rsidRDefault="006609E5" w:rsidP="00413402">
            <w:pPr>
              <w:pStyle w:val="Bullet"/>
              <w:numPr>
                <w:ilvl w:val="0"/>
                <w:numId w:val="0"/>
              </w:numPr>
            </w:pPr>
            <w:r w:rsidRPr="006609E5">
              <w:t>stock_data.txt</w:t>
            </w:r>
          </w:p>
        </w:tc>
        <w:tc>
          <w:tcPr>
            <w:tcW w:w="4154" w:type="dxa"/>
          </w:tcPr>
          <w:p w14:paraId="26AF5408" w14:textId="3285AE9C" w:rsidR="006609E5" w:rsidRPr="006609E5" w:rsidRDefault="0010763F" w:rsidP="00413402">
            <w:pPr>
              <w:pStyle w:val="Bullet"/>
              <w:numPr>
                <w:ilvl w:val="0"/>
                <w:numId w:val="0"/>
              </w:numPr>
            </w:pPr>
            <w:r>
              <w:t>Most recent stock status of each product</w:t>
            </w:r>
          </w:p>
        </w:tc>
      </w:tr>
    </w:tbl>
    <w:p w14:paraId="42ECD945" w14:textId="5AB8FB84" w:rsidR="00106B0E" w:rsidRDefault="00106B0E" w:rsidP="00106B0E">
      <w:pPr>
        <w:pStyle w:val="Bullet"/>
        <w:numPr>
          <w:ilvl w:val="0"/>
          <w:numId w:val="0"/>
        </w:numPr>
        <w:ind w:left="720" w:hanging="360"/>
      </w:pPr>
    </w:p>
    <w:p w14:paraId="0595CDCD" w14:textId="77777777" w:rsidR="00106B0E" w:rsidRPr="0066706E" w:rsidRDefault="00106B0E" w:rsidP="00106B0E">
      <w:pPr>
        <w:pStyle w:val="Bullet"/>
        <w:numPr>
          <w:ilvl w:val="0"/>
          <w:numId w:val="0"/>
        </w:numPr>
        <w:ind w:left="720" w:hanging="360"/>
      </w:pPr>
    </w:p>
    <w:p w14:paraId="575A076D" w14:textId="6A6DA40A" w:rsidR="00573E10" w:rsidRDefault="00573E10" w:rsidP="00573E10">
      <w:pPr>
        <w:pStyle w:val="Head1"/>
      </w:pPr>
      <w:bookmarkStart w:id="14" w:name="_Toc82773267"/>
      <w:r>
        <w:t>Troubleshooting</w:t>
      </w:r>
      <w:bookmarkEnd w:id="14"/>
    </w:p>
    <w:p w14:paraId="7B562867" w14:textId="719D55D0" w:rsidR="00573E10" w:rsidRPr="00573E10" w:rsidRDefault="00573E10" w:rsidP="00573E10">
      <w:pPr>
        <w:pStyle w:val="BodyCopy"/>
      </w:pPr>
      <w:r>
        <w:t xml:space="preserve">For </w:t>
      </w:r>
      <w:r w:rsidR="008525B7">
        <w:t>issues and errors with the tool or for questions please contact Clare Isaacson (cisaacson@ghsc-psm.org)</w:t>
      </w:r>
    </w:p>
    <w:p w14:paraId="253EC0C5" w14:textId="73761477" w:rsidR="00A6014C" w:rsidRDefault="00A6014C" w:rsidP="00A6014C">
      <w:pPr>
        <w:pStyle w:val="BodyCopy"/>
      </w:pPr>
    </w:p>
    <w:p w14:paraId="13FBFD56" w14:textId="09014478" w:rsidR="00A6014C" w:rsidRDefault="00A6014C" w:rsidP="00A6014C">
      <w:pPr>
        <w:pStyle w:val="Head1"/>
      </w:pPr>
      <w:bookmarkStart w:id="15" w:name="_Toc82773268"/>
      <w:r>
        <w:t>Annex 1: Understanding the Code Structure</w:t>
      </w:r>
      <w:bookmarkEnd w:id="15"/>
    </w:p>
    <w:p w14:paraId="10AC6C83" w14:textId="15B522BD" w:rsidR="001737FF" w:rsidRDefault="00B67706" w:rsidP="001737FF">
      <w:pPr>
        <w:pStyle w:val="BodyCopy"/>
      </w:pPr>
      <w:r>
        <w:t xml:space="preserve">The </w:t>
      </w:r>
      <w:r w:rsidR="009F6B62">
        <w:t>P</w:t>
      </w:r>
      <w:r>
        <w:t xml:space="preserve">ython components that run the tool consist of two </w:t>
      </w:r>
      <w:r w:rsidR="009F6B62">
        <w:t>P</w:t>
      </w:r>
      <w:r>
        <w:t>ython files, each containing a single class</w:t>
      </w:r>
      <w:r w:rsidR="00DB6F14">
        <w:t>:</w:t>
      </w:r>
    </w:p>
    <w:tbl>
      <w:tblPr>
        <w:tblStyle w:val="GHSC-PSMTable"/>
        <w:tblW w:w="0" w:type="auto"/>
        <w:tblLook w:val="04A0" w:firstRow="1" w:lastRow="0" w:firstColumn="1" w:lastColumn="0" w:noHBand="0" w:noVBand="1"/>
      </w:tblPr>
      <w:tblGrid>
        <w:gridCol w:w="3120"/>
        <w:gridCol w:w="1740"/>
        <w:gridCol w:w="4500"/>
      </w:tblGrid>
      <w:tr w:rsidR="00DB6F14" w14:paraId="5E88859D" w14:textId="77777777" w:rsidTr="00CE0F1B">
        <w:trPr>
          <w:cnfStyle w:val="100000000000" w:firstRow="1" w:lastRow="0" w:firstColumn="0" w:lastColumn="0" w:oddVBand="0" w:evenVBand="0" w:oddHBand="0" w:evenHBand="0" w:firstRowFirstColumn="0" w:firstRowLastColumn="0" w:lastRowFirstColumn="0" w:lastRowLastColumn="0"/>
        </w:trPr>
        <w:tc>
          <w:tcPr>
            <w:tcW w:w="3120" w:type="dxa"/>
          </w:tcPr>
          <w:p w14:paraId="729B1973" w14:textId="486EFF39" w:rsidR="00DB6F14" w:rsidRPr="00CE0F1B" w:rsidRDefault="00DB6F14" w:rsidP="00CE0F1B">
            <w:pPr>
              <w:pStyle w:val="BodyCopy"/>
              <w:jc w:val="center"/>
              <w:rPr>
                <w:color w:val="FFFFFF" w:themeColor="background1"/>
              </w:rPr>
            </w:pPr>
            <w:r w:rsidRPr="00CE0F1B">
              <w:rPr>
                <w:color w:val="FFFFFF" w:themeColor="background1"/>
              </w:rPr>
              <w:t>File Name</w:t>
            </w:r>
          </w:p>
        </w:tc>
        <w:tc>
          <w:tcPr>
            <w:tcW w:w="1740" w:type="dxa"/>
          </w:tcPr>
          <w:p w14:paraId="432C5733" w14:textId="7EA5572D" w:rsidR="00DB6F14" w:rsidRPr="00CE0F1B" w:rsidRDefault="00DB6F14" w:rsidP="00CE0F1B">
            <w:pPr>
              <w:pStyle w:val="BodyCopy"/>
              <w:jc w:val="center"/>
              <w:rPr>
                <w:color w:val="FFFFFF" w:themeColor="background1"/>
              </w:rPr>
            </w:pPr>
            <w:r w:rsidRPr="00CE0F1B">
              <w:rPr>
                <w:color w:val="FFFFFF" w:themeColor="background1"/>
              </w:rPr>
              <w:t>Class Name</w:t>
            </w:r>
          </w:p>
        </w:tc>
        <w:tc>
          <w:tcPr>
            <w:tcW w:w="4500" w:type="dxa"/>
          </w:tcPr>
          <w:p w14:paraId="171A1446" w14:textId="53B32DF3" w:rsidR="00DB6F14" w:rsidRPr="00CE0F1B" w:rsidRDefault="00DD47CE" w:rsidP="00CE0F1B">
            <w:pPr>
              <w:pStyle w:val="BodyCopy"/>
              <w:jc w:val="center"/>
              <w:rPr>
                <w:color w:val="FFFFFF" w:themeColor="background1"/>
              </w:rPr>
            </w:pPr>
            <w:r w:rsidRPr="00CE0F1B">
              <w:rPr>
                <w:color w:val="FFFFFF" w:themeColor="background1"/>
              </w:rPr>
              <w:t>Function</w:t>
            </w:r>
            <w:r w:rsidR="006D0182" w:rsidRPr="00CE0F1B">
              <w:rPr>
                <w:color w:val="FFFFFF" w:themeColor="background1"/>
              </w:rPr>
              <w:t>s</w:t>
            </w:r>
          </w:p>
        </w:tc>
      </w:tr>
      <w:tr w:rsidR="00DB6F14" w14:paraId="4BE0B364" w14:textId="77777777" w:rsidTr="00CE0F1B">
        <w:trPr>
          <w:cnfStyle w:val="000000100000" w:firstRow="0" w:lastRow="0" w:firstColumn="0" w:lastColumn="0" w:oddVBand="0" w:evenVBand="0" w:oddHBand="1" w:evenHBand="0" w:firstRowFirstColumn="0" w:firstRowLastColumn="0" w:lastRowFirstColumn="0" w:lastRowLastColumn="0"/>
        </w:trPr>
        <w:tc>
          <w:tcPr>
            <w:tcW w:w="3120" w:type="dxa"/>
          </w:tcPr>
          <w:p w14:paraId="367ABD1D" w14:textId="5AEFF996" w:rsidR="00DB6F14" w:rsidRDefault="00DB6F14" w:rsidP="001737FF">
            <w:pPr>
              <w:pStyle w:val="BodyCopy"/>
            </w:pPr>
            <w:r>
              <w:t>inventory_analysis</w:t>
            </w:r>
            <w:r w:rsidR="00DD47CE">
              <w:t>.py</w:t>
            </w:r>
          </w:p>
        </w:tc>
        <w:tc>
          <w:tcPr>
            <w:tcW w:w="1740" w:type="dxa"/>
          </w:tcPr>
          <w:p w14:paraId="1DB5DCA6" w14:textId="5601C016" w:rsidR="00DB6F14" w:rsidRDefault="00DD47CE" w:rsidP="001737FF">
            <w:pPr>
              <w:pStyle w:val="BodyCopy"/>
            </w:pPr>
            <w:proofErr w:type="spellStart"/>
            <w:r>
              <w:t>Inventor</w:t>
            </w:r>
            <w:r w:rsidR="006D0182">
              <w:t>yRates</w:t>
            </w:r>
            <w:proofErr w:type="spellEnd"/>
          </w:p>
        </w:tc>
        <w:tc>
          <w:tcPr>
            <w:tcW w:w="4500" w:type="dxa"/>
          </w:tcPr>
          <w:p w14:paraId="7F429BF3" w14:textId="1F0A39D5" w:rsidR="00DB6F14" w:rsidRDefault="003D7185" w:rsidP="00512966">
            <w:pPr>
              <w:pStyle w:val="BodyCopy"/>
              <w:numPr>
                <w:ilvl w:val="0"/>
                <w:numId w:val="15"/>
              </w:numPr>
              <w:tabs>
                <w:tab w:val="left" w:pos="1509"/>
              </w:tabs>
            </w:pPr>
            <w:r>
              <w:t>Read input data</w:t>
            </w:r>
          </w:p>
          <w:p w14:paraId="136E96A4" w14:textId="24FA4E5A" w:rsidR="00913BAB" w:rsidRDefault="00913BAB" w:rsidP="00512966">
            <w:pPr>
              <w:pStyle w:val="BodyCopy"/>
              <w:numPr>
                <w:ilvl w:val="0"/>
                <w:numId w:val="15"/>
              </w:numPr>
              <w:tabs>
                <w:tab w:val="left" w:pos="1509"/>
              </w:tabs>
            </w:pPr>
            <w:r>
              <w:t>Perform basic data cleaning</w:t>
            </w:r>
          </w:p>
          <w:p w14:paraId="51607C20" w14:textId="77777777" w:rsidR="003D7185" w:rsidRDefault="003D7185" w:rsidP="00512966">
            <w:pPr>
              <w:pStyle w:val="BodyCopy"/>
              <w:numPr>
                <w:ilvl w:val="0"/>
                <w:numId w:val="15"/>
              </w:numPr>
              <w:tabs>
                <w:tab w:val="left" w:pos="1509"/>
              </w:tabs>
            </w:pPr>
            <w:r>
              <w:t>Calculate metrics for analysis</w:t>
            </w:r>
          </w:p>
          <w:p w14:paraId="64DEA159" w14:textId="1F9C45CC" w:rsidR="003D7185" w:rsidRDefault="003D7185" w:rsidP="00512966">
            <w:pPr>
              <w:pStyle w:val="BodyCopy"/>
              <w:numPr>
                <w:ilvl w:val="0"/>
                <w:numId w:val="15"/>
              </w:numPr>
              <w:tabs>
                <w:tab w:val="left" w:pos="1509"/>
              </w:tabs>
            </w:pPr>
            <w:r>
              <w:t xml:space="preserve">Generate </w:t>
            </w:r>
            <w:r w:rsidR="00913BAB">
              <w:t>output tables (input tables for report)</w:t>
            </w:r>
          </w:p>
        </w:tc>
      </w:tr>
      <w:tr w:rsidR="00DB6F14" w14:paraId="7A14373E" w14:textId="77777777" w:rsidTr="00CE0F1B">
        <w:trPr>
          <w:cnfStyle w:val="000000010000" w:firstRow="0" w:lastRow="0" w:firstColumn="0" w:lastColumn="0" w:oddVBand="0" w:evenVBand="0" w:oddHBand="0" w:evenHBand="1" w:firstRowFirstColumn="0" w:firstRowLastColumn="0" w:lastRowFirstColumn="0" w:lastRowLastColumn="0"/>
        </w:trPr>
        <w:tc>
          <w:tcPr>
            <w:tcW w:w="3120" w:type="dxa"/>
          </w:tcPr>
          <w:p w14:paraId="064ED7ED" w14:textId="46D6B1E9" w:rsidR="00DB6F14" w:rsidRDefault="00DB6F14" w:rsidP="001737FF">
            <w:pPr>
              <w:pStyle w:val="BodyCopy"/>
            </w:pPr>
            <w:r>
              <w:t>inventory_analysi</w:t>
            </w:r>
            <w:r w:rsidR="00DD47CE">
              <w:t>s_gui.py</w:t>
            </w:r>
          </w:p>
        </w:tc>
        <w:tc>
          <w:tcPr>
            <w:tcW w:w="1740" w:type="dxa"/>
          </w:tcPr>
          <w:p w14:paraId="19BE5559" w14:textId="5C521317" w:rsidR="00DB6F14" w:rsidRDefault="006D0182" w:rsidP="001737FF">
            <w:pPr>
              <w:pStyle w:val="BodyCopy"/>
            </w:pPr>
            <w:proofErr w:type="spellStart"/>
            <w:r>
              <w:t>IAGui</w:t>
            </w:r>
            <w:proofErr w:type="spellEnd"/>
          </w:p>
        </w:tc>
        <w:tc>
          <w:tcPr>
            <w:tcW w:w="4500" w:type="dxa"/>
          </w:tcPr>
          <w:p w14:paraId="1B28A296" w14:textId="77777777" w:rsidR="00DB6F14" w:rsidRDefault="006D0182" w:rsidP="00CE0F1B">
            <w:pPr>
              <w:pStyle w:val="BodyCopy"/>
              <w:numPr>
                <w:ilvl w:val="0"/>
                <w:numId w:val="13"/>
              </w:numPr>
            </w:pPr>
            <w:r>
              <w:t>Run the graphical user interface</w:t>
            </w:r>
          </w:p>
          <w:p w14:paraId="5691A806" w14:textId="5660D1EA" w:rsidR="00CE0F1B" w:rsidRDefault="00CE0F1B" w:rsidP="00CE0F1B">
            <w:pPr>
              <w:pStyle w:val="BodyCopy"/>
              <w:numPr>
                <w:ilvl w:val="0"/>
                <w:numId w:val="13"/>
              </w:numPr>
            </w:pPr>
            <w:r>
              <w:t>Gather user inputs</w:t>
            </w:r>
          </w:p>
          <w:p w14:paraId="14F2D290" w14:textId="77777777" w:rsidR="00506373" w:rsidRDefault="00CE0F1B" w:rsidP="00512966">
            <w:pPr>
              <w:pStyle w:val="BodyCopy"/>
              <w:numPr>
                <w:ilvl w:val="0"/>
                <w:numId w:val="13"/>
              </w:numPr>
            </w:pPr>
            <w:r>
              <w:t>Use user inputs to instantiate</w:t>
            </w:r>
            <w:r w:rsidR="00506373">
              <w:t xml:space="preserve"> and run the </w:t>
            </w:r>
            <w:proofErr w:type="spellStart"/>
            <w:r w:rsidR="00506373">
              <w:t>InventoryRates</w:t>
            </w:r>
            <w:proofErr w:type="spellEnd"/>
            <w:r w:rsidR="00506373">
              <w:t xml:space="preserve"> class</w:t>
            </w:r>
          </w:p>
          <w:p w14:paraId="35DCFE4A" w14:textId="20DB6B4F" w:rsidR="00512966" w:rsidRPr="00512966" w:rsidRDefault="00512966" w:rsidP="00512966">
            <w:pPr>
              <w:pStyle w:val="BodyCopy"/>
              <w:numPr>
                <w:ilvl w:val="0"/>
                <w:numId w:val="13"/>
              </w:numPr>
            </w:pPr>
            <w:r>
              <w:t>Trigger data output</w:t>
            </w:r>
          </w:p>
        </w:tc>
      </w:tr>
    </w:tbl>
    <w:p w14:paraId="5F907B8E" w14:textId="1135441D" w:rsidR="00DB6F14" w:rsidRDefault="00DB6F14" w:rsidP="001737FF">
      <w:pPr>
        <w:pStyle w:val="BodyCopy"/>
      </w:pPr>
    </w:p>
    <w:p w14:paraId="4382CBB3" w14:textId="462A813D" w:rsidR="00AA247A" w:rsidRPr="001737FF" w:rsidRDefault="00AA247A" w:rsidP="001737FF">
      <w:pPr>
        <w:pStyle w:val="BodyCopy"/>
      </w:pPr>
      <w:r>
        <w:t xml:space="preserve">Developers can </w:t>
      </w:r>
      <w:r w:rsidR="00CA69A6">
        <w:t>add analytic function</w:t>
      </w:r>
      <w:r w:rsidR="00D74B8C">
        <w:t>ality</w:t>
      </w:r>
      <w:r w:rsidR="00CA69A6">
        <w:t xml:space="preserve"> to the tool by creating new functions within the </w:t>
      </w:r>
      <w:proofErr w:type="spellStart"/>
      <w:r w:rsidR="00CA69A6">
        <w:t>InventoryRates</w:t>
      </w:r>
      <w:proofErr w:type="spellEnd"/>
      <w:r w:rsidR="00CA69A6">
        <w:t xml:space="preserve"> class. </w:t>
      </w:r>
      <w:r w:rsidR="00D74B8C">
        <w:t xml:space="preserve">They can expand the user interface and operational flow of the tool by adding functions to the </w:t>
      </w:r>
      <w:proofErr w:type="spellStart"/>
      <w:r w:rsidR="00D74B8C">
        <w:t>IA</w:t>
      </w:r>
      <w:r w:rsidR="00F77B37">
        <w:t>Gui</w:t>
      </w:r>
      <w:proofErr w:type="spellEnd"/>
      <w:r w:rsidR="00F77B37">
        <w:t xml:space="preserve"> class. Note that since the </w:t>
      </w:r>
      <w:proofErr w:type="spellStart"/>
      <w:r w:rsidR="00F77B37">
        <w:t>IAGui</w:t>
      </w:r>
      <w:proofErr w:type="spellEnd"/>
      <w:r w:rsidR="00F77B37">
        <w:t xml:space="preserve"> controls the process flow of the instance of </w:t>
      </w:r>
      <w:proofErr w:type="spellStart"/>
      <w:r w:rsidR="00F77B37">
        <w:t>InventoryRates</w:t>
      </w:r>
      <w:proofErr w:type="spellEnd"/>
      <w:r w:rsidR="00F77B37">
        <w:t xml:space="preserve">, </w:t>
      </w:r>
      <w:r w:rsidR="00700BA5">
        <w:t xml:space="preserve">added functions in </w:t>
      </w:r>
      <w:proofErr w:type="spellStart"/>
      <w:r w:rsidR="00700BA5">
        <w:t>InventoryRates</w:t>
      </w:r>
      <w:proofErr w:type="spellEnd"/>
      <w:r w:rsidR="00700BA5">
        <w:t xml:space="preserve"> will likely need to be called within the </w:t>
      </w:r>
      <w:proofErr w:type="spellStart"/>
      <w:r w:rsidR="00700BA5">
        <w:t>IAGui</w:t>
      </w:r>
      <w:proofErr w:type="spellEnd"/>
      <w:r w:rsidR="00700BA5">
        <w:t xml:space="preserve"> class to be executed. </w:t>
      </w:r>
    </w:p>
    <w:p w14:paraId="5B51983B" w14:textId="3FF2BE88" w:rsidR="005C6CF9" w:rsidRDefault="00213267" w:rsidP="00213267">
      <w:pPr>
        <w:pStyle w:val="Head2"/>
      </w:pPr>
      <w:bookmarkStart w:id="16" w:name="_Toc82773269"/>
      <w:r>
        <w:lastRenderedPageBreak/>
        <w:t>Notes for Developers</w:t>
      </w:r>
      <w:bookmarkEnd w:id="16"/>
    </w:p>
    <w:p w14:paraId="5E8437F4" w14:textId="6318AB71" w:rsidR="00213267" w:rsidRDefault="00213267" w:rsidP="00213267">
      <w:pPr>
        <w:pStyle w:val="BodyCopy"/>
        <w:numPr>
          <w:ilvl w:val="0"/>
          <w:numId w:val="11"/>
        </w:numPr>
      </w:pPr>
      <w:r>
        <w:t>If updates</w:t>
      </w:r>
      <w:r w:rsidR="00C74739">
        <w:t xml:space="preserve"> are made</w:t>
      </w:r>
      <w:r>
        <w:t xml:space="preserve"> to the </w:t>
      </w:r>
      <w:r w:rsidR="0092743D">
        <w:t>code,</w:t>
      </w:r>
      <w:r w:rsidR="00CE3FBB">
        <w:t xml:space="preserve"> the developer</w:t>
      </w:r>
      <w:r>
        <w:t xml:space="preserve"> will need to re-make the standalone executable</w:t>
      </w:r>
      <w:r w:rsidR="009F6B62">
        <w:t>.</w:t>
      </w:r>
    </w:p>
    <w:p w14:paraId="4E82B469" w14:textId="4475FF6B" w:rsidR="00C74739" w:rsidRDefault="00C74739" w:rsidP="00213267">
      <w:pPr>
        <w:pStyle w:val="BodyCopy"/>
        <w:numPr>
          <w:ilvl w:val="0"/>
          <w:numId w:val="11"/>
        </w:numPr>
        <w:rPr>
          <w:b/>
          <w:bCs/>
        </w:rPr>
      </w:pPr>
      <w:r>
        <w:t xml:space="preserve">If </w:t>
      </w:r>
      <w:r w:rsidR="00CE3FBB">
        <w:t xml:space="preserve">a new report is created the </w:t>
      </w:r>
      <w:r w:rsidR="00CE3FBB">
        <w:rPr>
          <w:b/>
          <w:bCs/>
        </w:rPr>
        <w:t>Open Report</w:t>
      </w:r>
      <w:r w:rsidR="00CE3FBB">
        <w:t xml:space="preserve"> button will need to be updated </w:t>
      </w:r>
      <w:r w:rsidR="00E424AF">
        <w:t xml:space="preserve">to launch the new report (see function </w:t>
      </w:r>
      <w:proofErr w:type="spellStart"/>
      <w:r w:rsidR="00E424AF">
        <w:rPr>
          <w:b/>
          <w:bCs/>
        </w:rPr>
        <w:t>ope</w:t>
      </w:r>
      <w:r w:rsidR="000A1980">
        <w:rPr>
          <w:b/>
          <w:bCs/>
        </w:rPr>
        <w:t>nReport</w:t>
      </w:r>
      <w:proofErr w:type="spellEnd"/>
      <w:r w:rsidR="000A1980">
        <w:rPr>
          <w:b/>
          <w:bCs/>
        </w:rPr>
        <w:t xml:space="preserve"> </w:t>
      </w:r>
      <w:r w:rsidR="000A1980">
        <w:t xml:space="preserve">in file </w:t>
      </w:r>
      <w:r w:rsidR="000A1980" w:rsidRPr="001737FF">
        <w:rPr>
          <w:b/>
          <w:bCs/>
        </w:rPr>
        <w:t>inventory_analysis</w:t>
      </w:r>
      <w:r w:rsidR="001737FF" w:rsidRPr="001737FF">
        <w:rPr>
          <w:b/>
          <w:bCs/>
        </w:rPr>
        <w:t>_gui.py</w:t>
      </w:r>
      <w:r w:rsidR="009F6B62" w:rsidRPr="006755E6">
        <w:t>)</w:t>
      </w:r>
    </w:p>
    <w:p w14:paraId="76AABD8D" w14:textId="0F36C987" w:rsidR="00A94D64" w:rsidRDefault="00A94D64" w:rsidP="00A94D64">
      <w:pPr>
        <w:pStyle w:val="BodyCopy"/>
        <w:rPr>
          <w:b/>
          <w:bCs/>
        </w:rPr>
      </w:pPr>
    </w:p>
    <w:p w14:paraId="51EED7EE" w14:textId="77777777" w:rsidR="00AC797B" w:rsidRDefault="00AC797B">
      <w:pPr>
        <w:rPr>
          <w:rFonts w:ascii="Gill Sans MT" w:eastAsia="Times New Roman" w:hAnsi="Gill Sans MT" w:cs="Times New Roman"/>
          <w:b/>
          <w:bCs/>
          <w:color w:val="C2113A"/>
          <w:sz w:val="40"/>
          <w:szCs w:val="52"/>
        </w:rPr>
      </w:pPr>
      <w:r>
        <w:br w:type="page"/>
      </w:r>
    </w:p>
    <w:p w14:paraId="4F503E08" w14:textId="46C9967E" w:rsidR="00D821B9" w:rsidRDefault="00A94D64" w:rsidP="007D5576">
      <w:pPr>
        <w:pStyle w:val="Head1"/>
      </w:pPr>
      <w:r>
        <w:lastRenderedPageBreak/>
        <w:t>Annex 2: Inventory Turnover and COV Consum</w:t>
      </w:r>
      <w:r w:rsidR="007D5576">
        <w:t>ption</w:t>
      </w:r>
    </w:p>
    <w:p w14:paraId="7D5B6C1C" w14:textId="23CFC92D" w:rsidR="00AC797B" w:rsidRPr="00754D28" w:rsidRDefault="00D821B9" w:rsidP="00E4032E">
      <w:pPr>
        <w:jc w:val="center"/>
        <w:rPr>
          <w:rFonts w:ascii="Gill Sans MT" w:eastAsia="Times New Roman" w:hAnsi="Gill Sans MT" w:cs="Times New Roman"/>
          <w:b/>
          <w:bCs/>
          <w:color w:val="C2113A"/>
          <w:sz w:val="40"/>
          <w:szCs w:val="52"/>
        </w:rPr>
      </w:pPr>
      <w:r w:rsidRPr="003F6154">
        <w:rPr>
          <w:noProof/>
          <w:sz w:val="18"/>
          <w:szCs w:val="20"/>
        </w:rPr>
        <w:drawing>
          <wp:inline distT="0" distB="0" distL="0" distR="0" wp14:anchorId="22F17745" wp14:editId="1C31211B">
            <wp:extent cx="5122542" cy="3840480"/>
            <wp:effectExtent l="0" t="0" r="0" b="0"/>
            <wp:docPr id="4982" name="Picture 4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22542" cy="3840480"/>
                    </a:xfrm>
                    <a:prstGeom prst="rect">
                      <a:avLst/>
                    </a:prstGeom>
                  </pic:spPr>
                </pic:pic>
              </a:graphicData>
            </a:graphic>
          </wp:inline>
        </w:drawing>
      </w:r>
    </w:p>
    <w:p w14:paraId="58F100BA" w14:textId="12A493DE" w:rsidR="00373A4C" w:rsidRPr="003F6154" w:rsidRDefault="00AC797B" w:rsidP="00E4032E">
      <w:pPr>
        <w:pStyle w:val="BodyCopy"/>
        <w:jc w:val="center"/>
        <w:rPr>
          <w:sz w:val="18"/>
          <w:szCs w:val="20"/>
        </w:rPr>
      </w:pPr>
      <w:r w:rsidRPr="003F6154">
        <w:rPr>
          <w:noProof/>
          <w:sz w:val="18"/>
          <w:szCs w:val="20"/>
        </w:rPr>
        <w:lastRenderedPageBreak/>
        <w:drawing>
          <wp:inline distT="0" distB="0" distL="0" distR="0" wp14:anchorId="4E38BF2C" wp14:editId="288573BB">
            <wp:extent cx="5120640" cy="3839978"/>
            <wp:effectExtent l="0" t="0" r="0" b="0"/>
            <wp:docPr id="4983" name="Picture 4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20640" cy="3839978"/>
                    </a:xfrm>
                    <a:prstGeom prst="rect">
                      <a:avLst/>
                    </a:prstGeom>
                  </pic:spPr>
                </pic:pic>
              </a:graphicData>
            </a:graphic>
          </wp:inline>
        </w:drawing>
      </w:r>
      <w:r w:rsidRPr="003F6154">
        <w:rPr>
          <w:rFonts w:asciiTheme="minorHAnsi" w:eastAsia="PMingLiU" w:hAnsiTheme="minorHAnsi" w:cstheme="minorBidi"/>
          <w:noProof/>
          <w:color w:val="auto"/>
          <w:sz w:val="18"/>
          <w:szCs w:val="18"/>
        </w:rPr>
        <w:drawing>
          <wp:inline distT="0" distB="0" distL="0" distR="0" wp14:anchorId="28AEE82C" wp14:editId="6703F2A5">
            <wp:extent cx="5120640" cy="3840480"/>
            <wp:effectExtent l="0" t="0" r="0" b="0"/>
            <wp:docPr id="4985" name="Picture 4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20640" cy="3840480"/>
                    </a:xfrm>
                    <a:prstGeom prst="rect">
                      <a:avLst/>
                    </a:prstGeom>
                  </pic:spPr>
                </pic:pic>
              </a:graphicData>
            </a:graphic>
          </wp:inline>
        </w:drawing>
      </w:r>
      <w:r w:rsidRPr="003F6154">
        <w:rPr>
          <w:rFonts w:asciiTheme="minorHAnsi" w:eastAsia="PMingLiU" w:hAnsiTheme="minorHAnsi" w:cstheme="minorBidi"/>
          <w:noProof/>
          <w:color w:val="auto"/>
          <w:sz w:val="18"/>
          <w:szCs w:val="18"/>
        </w:rPr>
        <w:lastRenderedPageBreak/>
        <w:drawing>
          <wp:inline distT="0" distB="0" distL="0" distR="0" wp14:anchorId="01E72D07" wp14:editId="118521A5">
            <wp:extent cx="5120640" cy="3840480"/>
            <wp:effectExtent l="0" t="0" r="0" b="0"/>
            <wp:docPr id="4986" name="Picture 4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20640" cy="3840480"/>
                    </a:xfrm>
                    <a:prstGeom prst="rect">
                      <a:avLst/>
                    </a:prstGeom>
                  </pic:spPr>
                </pic:pic>
              </a:graphicData>
            </a:graphic>
          </wp:inline>
        </w:drawing>
      </w:r>
      <w:r w:rsidR="00690404" w:rsidRPr="003F6154">
        <w:rPr>
          <w:rFonts w:asciiTheme="minorHAnsi" w:eastAsia="PMingLiU" w:hAnsiTheme="minorHAnsi" w:cstheme="minorBidi"/>
          <w:noProof/>
          <w:color w:val="auto"/>
          <w:sz w:val="18"/>
          <w:szCs w:val="18"/>
        </w:rPr>
        <w:drawing>
          <wp:inline distT="0" distB="0" distL="0" distR="0" wp14:anchorId="26228D79" wp14:editId="30CA10E8">
            <wp:extent cx="5120640" cy="3840480"/>
            <wp:effectExtent l="0" t="0" r="0" b="0"/>
            <wp:docPr id="4987" name="Picture 4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20640" cy="3840480"/>
                    </a:xfrm>
                    <a:prstGeom prst="rect">
                      <a:avLst/>
                    </a:prstGeom>
                  </pic:spPr>
                </pic:pic>
              </a:graphicData>
            </a:graphic>
          </wp:inline>
        </w:drawing>
      </w:r>
      <w:r w:rsidR="00690404" w:rsidRPr="003F6154">
        <w:rPr>
          <w:rFonts w:asciiTheme="minorHAnsi" w:eastAsia="PMingLiU" w:hAnsiTheme="minorHAnsi" w:cstheme="minorBidi"/>
          <w:noProof/>
          <w:color w:val="auto"/>
          <w:sz w:val="18"/>
          <w:szCs w:val="18"/>
        </w:rPr>
        <w:lastRenderedPageBreak/>
        <w:drawing>
          <wp:inline distT="0" distB="0" distL="0" distR="0" wp14:anchorId="37FA8906" wp14:editId="756019F0">
            <wp:extent cx="5120640" cy="3840480"/>
            <wp:effectExtent l="0" t="0" r="0" b="0"/>
            <wp:docPr id="4988" name="Picture 4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20640" cy="3840480"/>
                    </a:xfrm>
                    <a:prstGeom prst="rect">
                      <a:avLst/>
                    </a:prstGeom>
                  </pic:spPr>
                </pic:pic>
              </a:graphicData>
            </a:graphic>
          </wp:inline>
        </w:drawing>
      </w:r>
      <w:r w:rsidR="00690404" w:rsidRPr="003F6154">
        <w:rPr>
          <w:rFonts w:asciiTheme="minorHAnsi" w:eastAsia="PMingLiU" w:hAnsiTheme="minorHAnsi" w:cstheme="minorBidi"/>
          <w:noProof/>
          <w:color w:val="auto"/>
          <w:sz w:val="18"/>
          <w:szCs w:val="18"/>
        </w:rPr>
        <w:drawing>
          <wp:inline distT="0" distB="0" distL="0" distR="0" wp14:anchorId="29A39DA7" wp14:editId="7EDA93B7">
            <wp:extent cx="5120640" cy="3840480"/>
            <wp:effectExtent l="0" t="0" r="0" b="0"/>
            <wp:docPr id="4989" name="Picture 4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20640" cy="3840480"/>
                    </a:xfrm>
                    <a:prstGeom prst="rect">
                      <a:avLst/>
                    </a:prstGeom>
                  </pic:spPr>
                </pic:pic>
              </a:graphicData>
            </a:graphic>
          </wp:inline>
        </w:drawing>
      </w:r>
      <w:r w:rsidR="00690404" w:rsidRPr="003F6154">
        <w:rPr>
          <w:rFonts w:asciiTheme="minorHAnsi" w:eastAsia="PMingLiU" w:hAnsiTheme="minorHAnsi" w:cstheme="minorBidi"/>
          <w:noProof/>
          <w:color w:val="auto"/>
          <w:sz w:val="18"/>
          <w:szCs w:val="18"/>
        </w:rPr>
        <w:lastRenderedPageBreak/>
        <w:drawing>
          <wp:inline distT="0" distB="0" distL="0" distR="0" wp14:anchorId="245D313E" wp14:editId="1CA1393C">
            <wp:extent cx="5120640" cy="3840480"/>
            <wp:effectExtent l="0" t="0" r="0" b="0"/>
            <wp:docPr id="4990" name="Picture 4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20640" cy="3840480"/>
                    </a:xfrm>
                    <a:prstGeom prst="rect">
                      <a:avLst/>
                    </a:prstGeom>
                  </pic:spPr>
                </pic:pic>
              </a:graphicData>
            </a:graphic>
          </wp:inline>
        </w:drawing>
      </w:r>
      <w:r w:rsidR="00690404" w:rsidRPr="003F6154">
        <w:rPr>
          <w:rFonts w:asciiTheme="minorHAnsi" w:eastAsia="PMingLiU" w:hAnsiTheme="minorHAnsi" w:cstheme="minorBidi"/>
          <w:noProof/>
          <w:color w:val="auto"/>
          <w:sz w:val="18"/>
          <w:szCs w:val="18"/>
        </w:rPr>
        <w:drawing>
          <wp:inline distT="0" distB="0" distL="0" distR="0" wp14:anchorId="10BA00EB" wp14:editId="33C0F367">
            <wp:extent cx="5120640" cy="3840480"/>
            <wp:effectExtent l="0" t="0" r="0" b="0"/>
            <wp:docPr id="3584" name="Picture 3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20640" cy="3840480"/>
                    </a:xfrm>
                    <a:prstGeom prst="rect">
                      <a:avLst/>
                    </a:prstGeom>
                  </pic:spPr>
                </pic:pic>
              </a:graphicData>
            </a:graphic>
          </wp:inline>
        </w:drawing>
      </w:r>
      <w:r w:rsidR="00690404" w:rsidRPr="003F6154">
        <w:rPr>
          <w:rFonts w:asciiTheme="minorHAnsi" w:eastAsia="PMingLiU" w:hAnsiTheme="minorHAnsi" w:cstheme="minorBidi"/>
          <w:noProof/>
          <w:color w:val="auto"/>
          <w:sz w:val="18"/>
          <w:szCs w:val="18"/>
        </w:rPr>
        <w:lastRenderedPageBreak/>
        <w:drawing>
          <wp:inline distT="0" distB="0" distL="0" distR="0" wp14:anchorId="2F31C278" wp14:editId="09B74A0D">
            <wp:extent cx="5120640" cy="3840480"/>
            <wp:effectExtent l="0" t="0" r="0" b="0"/>
            <wp:docPr id="3585" name="Picture 3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20640" cy="3840480"/>
                    </a:xfrm>
                    <a:prstGeom prst="rect">
                      <a:avLst/>
                    </a:prstGeom>
                  </pic:spPr>
                </pic:pic>
              </a:graphicData>
            </a:graphic>
          </wp:inline>
        </w:drawing>
      </w:r>
      <w:r w:rsidR="00690404" w:rsidRPr="003F6154">
        <w:rPr>
          <w:rFonts w:asciiTheme="minorHAnsi" w:eastAsia="PMingLiU" w:hAnsiTheme="minorHAnsi" w:cstheme="minorBidi"/>
          <w:noProof/>
          <w:color w:val="auto"/>
          <w:sz w:val="18"/>
          <w:szCs w:val="18"/>
        </w:rPr>
        <w:drawing>
          <wp:inline distT="0" distB="0" distL="0" distR="0" wp14:anchorId="3CD8811D" wp14:editId="4284F5FF">
            <wp:extent cx="5120640" cy="3840480"/>
            <wp:effectExtent l="0" t="0" r="0" b="0"/>
            <wp:docPr id="3586" name="Picture 3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20640" cy="3840480"/>
                    </a:xfrm>
                    <a:prstGeom prst="rect">
                      <a:avLst/>
                    </a:prstGeom>
                  </pic:spPr>
                </pic:pic>
              </a:graphicData>
            </a:graphic>
          </wp:inline>
        </w:drawing>
      </w:r>
      <w:r w:rsidR="00690404" w:rsidRPr="003F6154">
        <w:rPr>
          <w:rFonts w:asciiTheme="minorHAnsi" w:eastAsia="PMingLiU" w:hAnsiTheme="minorHAnsi" w:cstheme="minorBidi"/>
          <w:noProof/>
          <w:color w:val="auto"/>
          <w:sz w:val="18"/>
          <w:szCs w:val="18"/>
        </w:rPr>
        <w:lastRenderedPageBreak/>
        <w:drawing>
          <wp:inline distT="0" distB="0" distL="0" distR="0" wp14:anchorId="70047D7E" wp14:editId="3DE7174A">
            <wp:extent cx="5120640" cy="3840480"/>
            <wp:effectExtent l="0" t="0" r="0" b="0"/>
            <wp:docPr id="3587" name="Picture 3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20640" cy="3840480"/>
                    </a:xfrm>
                    <a:prstGeom prst="rect">
                      <a:avLst/>
                    </a:prstGeom>
                  </pic:spPr>
                </pic:pic>
              </a:graphicData>
            </a:graphic>
          </wp:inline>
        </w:drawing>
      </w:r>
      <w:r w:rsidR="00850186" w:rsidRPr="003F6154">
        <w:rPr>
          <w:sz w:val="18"/>
          <w:szCs w:val="20"/>
        </w:rPr>
        <w:br/>
      </w:r>
    </w:p>
    <w:p w14:paraId="0CC5DD4A" w14:textId="65168AF1" w:rsidR="00BB3F70" w:rsidRPr="00373A4C" w:rsidRDefault="00BB3F70" w:rsidP="00373A4C">
      <w:pPr>
        <w:rPr>
          <w:rFonts w:ascii="Gill Sans MT" w:eastAsia="Times New Roman" w:hAnsi="Gill Sans MT" w:cs="Times New Roman"/>
          <w:color w:val="6C6463"/>
          <w:szCs w:val="24"/>
        </w:rPr>
      </w:pPr>
    </w:p>
    <w:sectPr w:rsidR="00BB3F70" w:rsidRPr="00373A4C" w:rsidSect="009713DD">
      <w:footerReference w:type="default" r:id="rId42"/>
      <w:footerReference w:type="first" r:id="rId43"/>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56899" w14:textId="77777777" w:rsidR="00A058B7" w:rsidRDefault="00A058B7" w:rsidP="00FC1E58">
      <w:pPr>
        <w:spacing w:after="0" w:line="240" w:lineRule="auto"/>
      </w:pPr>
      <w:r>
        <w:separator/>
      </w:r>
    </w:p>
  </w:endnote>
  <w:endnote w:type="continuationSeparator" w:id="0">
    <w:p w14:paraId="7C2298B0" w14:textId="77777777" w:rsidR="00A058B7" w:rsidRDefault="00A058B7" w:rsidP="00FC1E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altName w:val="Gill Sans MT"/>
    <w:charset w:val="00"/>
    <w:family w:val="swiss"/>
    <w:pitch w:val="variable"/>
    <w:sig w:usb0="00000003"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notTrueType/>
    <w:pitch w:val="variable"/>
    <w:sig w:usb0="00000003" w:usb1="00000000" w:usb2="00000000" w:usb3="00000000" w:csb0="00000003" w:csb1="00000000"/>
  </w:font>
  <w:font w:name="PMingLiU">
    <w:altName w:val="新細明體"/>
    <w:panose1 w:val="02010601000101010101"/>
    <w:charset w:val="88"/>
    <w:family w:val="roman"/>
    <w:pitch w:val="variable"/>
    <w:sig w:usb0="A00002FF" w:usb1="28CFFCFA" w:usb2="00000016" w:usb3="00000000" w:csb0="00100001" w:csb1="00000000"/>
  </w:font>
  <w:font w:name="Gill Sans Std Light">
    <w:altName w:val="Calibri"/>
    <w:charset w:val="B1"/>
    <w:family w:val="swiss"/>
    <w:pitch w:val="variable"/>
    <w:sig w:usb0="80000A67" w:usb1="00000000" w:usb2="00000000" w:usb3="00000000" w:csb0="000001F7" w:csb1="00000000"/>
  </w:font>
  <w:font w:name="MS Mincho">
    <w:altName w:val="ＭＳ 明朝"/>
    <w:panose1 w:val="02020609040205080304"/>
    <w:charset w:val="80"/>
    <w:family w:val="modern"/>
    <w:pitch w:val="fixed"/>
    <w:sig w:usb0="E00002FF" w:usb1="6AC7FDFB" w:usb2="08000012" w:usb3="00000000" w:csb0="0002009F" w:csb1="00000000"/>
  </w:font>
  <w:font w:name="GillSansMTStd-Book">
    <w:altName w:val="Arial"/>
    <w:panose1 w:val="00000000000000000000"/>
    <w:charset w:val="4D"/>
    <w:family w:val="auto"/>
    <w:notTrueType/>
    <w:pitch w:val="default"/>
    <w:sig w:usb0="00000003" w:usb1="00000000" w:usb2="00000000" w:usb3="00000000" w:csb0="00000001" w:csb1="00000000"/>
  </w:font>
  <w:font w:name="MinionPro-Regular">
    <w:altName w:val="Calibri"/>
    <w:panose1 w:val="00000000000000000000"/>
    <w:charset w:val="4D"/>
    <w:family w:val="auto"/>
    <w:notTrueType/>
    <w:pitch w:val="default"/>
    <w:sig w:usb0="00000003" w:usb1="00000000" w:usb2="00000000" w:usb3="00000000" w:csb0="00000001" w:csb1="00000000"/>
  </w:font>
  <w:font w:name="GillSansMT-Bold">
    <w:altName w:val="Calibri"/>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ill Sans">
    <w:altName w:val="Calibri"/>
    <w:charset w:val="B1"/>
    <w:family w:val="swiss"/>
    <w:pitch w:val="variable"/>
    <w:sig w:usb0="80000A67" w:usb1="00000000" w:usb2="00000000" w:usb3="00000000" w:csb0="000001F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88DFD" w14:textId="77777777" w:rsidR="00F4567C" w:rsidRPr="009713DD" w:rsidRDefault="00A058B7" w:rsidP="009713DD">
    <w:pPr>
      <w:pStyle w:val="Footer"/>
      <w:spacing w:after="100"/>
    </w:pPr>
    <w:sdt>
      <w:sdtPr>
        <w:alias w:val="Footer"/>
        <w:tag w:val="Footer"/>
        <w:id w:val="-1589761616"/>
        <w:temporary/>
        <w:showingPlcHdr/>
      </w:sdtPr>
      <w:sdtEndPr/>
      <w:sdtContent>
        <w:r w:rsidR="00F4567C" w:rsidRPr="00B865DF">
          <w:t xml:space="preserve">Click </w:t>
        </w:r>
        <w:r w:rsidR="00F4567C">
          <w:t>and Type</w:t>
        </w:r>
        <w:r w:rsidR="00F4567C" w:rsidRPr="00B865DF">
          <w:t xml:space="preserve"> </w:t>
        </w:r>
        <w:r w:rsidR="00F4567C">
          <w:t>Report Title</w:t>
        </w:r>
      </w:sdtContent>
    </w:sdt>
    <w:r w:rsidR="00F4567C" w:rsidRPr="00301AA3">
      <w:t xml:space="preserve">   |   </w:t>
    </w:r>
    <w:r w:rsidR="00F4567C" w:rsidRPr="00301AA3">
      <w:fldChar w:fldCharType="begin"/>
    </w:r>
    <w:r w:rsidR="00F4567C" w:rsidRPr="00301AA3">
      <w:instrText xml:space="preserve"> PAGE </w:instrText>
    </w:r>
    <w:r w:rsidR="00F4567C" w:rsidRPr="00301AA3">
      <w:fldChar w:fldCharType="separate"/>
    </w:r>
    <w:r w:rsidR="00F4567C">
      <w:rPr>
        <w:noProof/>
      </w:rPr>
      <w:t>7</w:t>
    </w:r>
    <w:r w:rsidR="00F4567C" w:rsidRPr="00301AA3">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41B26" w14:textId="77777777" w:rsidR="00F4567C" w:rsidRDefault="00A058B7" w:rsidP="001F34D2">
    <w:pPr>
      <w:pStyle w:val="Footer"/>
    </w:pPr>
    <w:sdt>
      <w:sdtPr>
        <w:alias w:val="Footer"/>
        <w:tag w:val="Footer"/>
        <w:id w:val="562994116"/>
        <w:temporary/>
        <w:showingPlcHdr/>
      </w:sdtPr>
      <w:sdtEndPr/>
      <w:sdtContent>
        <w:r w:rsidR="00F4567C" w:rsidRPr="00B865DF">
          <w:t xml:space="preserve">Click </w:t>
        </w:r>
        <w:r w:rsidR="00F4567C">
          <w:t>and Type</w:t>
        </w:r>
        <w:r w:rsidR="00F4567C" w:rsidRPr="00B865DF">
          <w:t xml:space="preserve"> </w:t>
        </w:r>
        <w:r w:rsidR="00F4567C">
          <w:t>Report Title</w:t>
        </w:r>
      </w:sdtContent>
    </w:sdt>
    <w:r w:rsidR="00F4567C" w:rsidRPr="00301AA3">
      <w:t xml:space="preserve">   |   </w:t>
    </w:r>
    <w:r w:rsidR="00F4567C" w:rsidRPr="00301AA3">
      <w:fldChar w:fldCharType="begin"/>
    </w:r>
    <w:r w:rsidR="00F4567C" w:rsidRPr="00301AA3">
      <w:instrText xml:space="preserve"> PAGE </w:instrText>
    </w:r>
    <w:r w:rsidR="00F4567C" w:rsidRPr="00301AA3">
      <w:fldChar w:fldCharType="separate"/>
    </w:r>
    <w:r w:rsidR="00F4567C">
      <w:rPr>
        <w:noProof/>
      </w:rPr>
      <w:t>2</w:t>
    </w:r>
    <w:r w:rsidR="00F4567C" w:rsidRPr="00301AA3">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4B07E" w14:textId="77777777" w:rsidR="00A058B7" w:rsidRPr="000F3ED6" w:rsidRDefault="00A058B7" w:rsidP="00193FAB">
      <w:pPr>
        <w:pStyle w:val="FootnoteSeparator"/>
        <w:spacing w:before="240"/>
      </w:pPr>
      <w:r w:rsidRPr="000F3ED6">
        <w:separator/>
      </w:r>
    </w:p>
  </w:footnote>
  <w:footnote w:type="continuationSeparator" w:id="0">
    <w:p w14:paraId="0F339AF2" w14:textId="77777777" w:rsidR="00A058B7" w:rsidRDefault="00A058B7" w:rsidP="00FC1E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90D42"/>
    <w:multiLevelType w:val="hybridMultilevel"/>
    <w:tmpl w:val="5FF0E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632EBC"/>
    <w:multiLevelType w:val="hybridMultilevel"/>
    <w:tmpl w:val="4762F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7B6824"/>
    <w:multiLevelType w:val="hybridMultilevel"/>
    <w:tmpl w:val="79063856"/>
    <w:lvl w:ilvl="0" w:tplc="C81419AC">
      <w:start w:val="1"/>
      <w:numFmt w:val="bullet"/>
      <w:pStyle w:val="BoxBullet"/>
      <w:lvlText w:val="–"/>
      <w:lvlJc w:val="left"/>
      <w:pPr>
        <w:ind w:left="720" w:hanging="360"/>
      </w:pPr>
      <w:rPr>
        <w:rFonts w:ascii="Gill Sans MT" w:hAnsi="Gill Sans 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3A10E9"/>
    <w:multiLevelType w:val="hybridMultilevel"/>
    <w:tmpl w:val="BB94934E"/>
    <w:lvl w:ilvl="0" w:tplc="9C249A42">
      <w:start w:val="1"/>
      <w:numFmt w:val="bullet"/>
      <w:lvlText w:val="•"/>
      <w:lvlJc w:val="left"/>
      <w:pPr>
        <w:ind w:left="1444"/>
      </w:pPr>
      <w:rPr>
        <w:rFonts w:ascii="Arial" w:eastAsia="Arial" w:hAnsi="Arial" w:cs="Arial"/>
        <w:b w:val="0"/>
        <w:i w:val="0"/>
        <w:strike w:val="0"/>
        <w:dstrike w:val="0"/>
        <w:color w:val="6B6463"/>
        <w:sz w:val="48"/>
        <w:szCs w:val="48"/>
        <w:u w:val="none" w:color="000000"/>
        <w:bdr w:val="none" w:sz="0" w:space="0" w:color="auto"/>
        <w:shd w:val="clear" w:color="auto" w:fill="auto"/>
        <w:vertAlign w:val="baseline"/>
      </w:rPr>
    </w:lvl>
    <w:lvl w:ilvl="1" w:tplc="545A708C">
      <w:start w:val="1"/>
      <w:numFmt w:val="bullet"/>
      <w:lvlText w:val="o"/>
      <w:lvlJc w:val="left"/>
      <w:pPr>
        <w:ind w:left="2040"/>
      </w:pPr>
      <w:rPr>
        <w:rFonts w:ascii="Arial" w:eastAsia="Arial" w:hAnsi="Arial" w:cs="Arial"/>
        <w:b w:val="0"/>
        <w:i w:val="0"/>
        <w:strike w:val="0"/>
        <w:dstrike w:val="0"/>
        <w:color w:val="6B6463"/>
        <w:sz w:val="48"/>
        <w:szCs w:val="48"/>
        <w:u w:val="none" w:color="000000"/>
        <w:bdr w:val="none" w:sz="0" w:space="0" w:color="auto"/>
        <w:shd w:val="clear" w:color="auto" w:fill="auto"/>
        <w:vertAlign w:val="baseline"/>
      </w:rPr>
    </w:lvl>
    <w:lvl w:ilvl="2" w:tplc="1AF6ABE0">
      <w:start w:val="1"/>
      <w:numFmt w:val="bullet"/>
      <w:lvlText w:val="▪"/>
      <w:lvlJc w:val="left"/>
      <w:pPr>
        <w:ind w:left="2760"/>
      </w:pPr>
      <w:rPr>
        <w:rFonts w:ascii="Arial" w:eastAsia="Arial" w:hAnsi="Arial" w:cs="Arial"/>
        <w:b w:val="0"/>
        <w:i w:val="0"/>
        <w:strike w:val="0"/>
        <w:dstrike w:val="0"/>
        <w:color w:val="6B6463"/>
        <w:sz w:val="48"/>
        <w:szCs w:val="48"/>
        <w:u w:val="none" w:color="000000"/>
        <w:bdr w:val="none" w:sz="0" w:space="0" w:color="auto"/>
        <w:shd w:val="clear" w:color="auto" w:fill="auto"/>
        <w:vertAlign w:val="baseline"/>
      </w:rPr>
    </w:lvl>
    <w:lvl w:ilvl="3" w:tplc="4CDC08AE">
      <w:start w:val="1"/>
      <w:numFmt w:val="bullet"/>
      <w:lvlText w:val="•"/>
      <w:lvlJc w:val="left"/>
      <w:pPr>
        <w:ind w:left="3480"/>
      </w:pPr>
      <w:rPr>
        <w:rFonts w:ascii="Arial" w:eastAsia="Arial" w:hAnsi="Arial" w:cs="Arial"/>
        <w:b w:val="0"/>
        <w:i w:val="0"/>
        <w:strike w:val="0"/>
        <w:dstrike w:val="0"/>
        <w:color w:val="6B6463"/>
        <w:sz w:val="48"/>
        <w:szCs w:val="48"/>
        <w:u w:val="none" w:color="000000"/>
        <w:bdr w:val="none" w:sz="0" w:space="0" w:color="auto"/>
        <w:shd w:val="clear" w:color="auto" w:fill="auto"/>
        <w:vertAlign w:val="baseline"/>
      </w:rPr>
    </w:lvl>
    <w:lvl w:ilvl="4" w:tplc="3D90482A">
      <w:start w:val="1"/>
      <w:numFmt w:val="bullet"/>
      <w:lvlText w:val="o"/>
      <w:lvlJc w:val="left"/>
      <w:pPr>
        <w:ind w:left="4200"/>
      </w:pPr>
      <w:rPr>
        <w:rFonts w:ascii="Arial" w:eastAsia="Arial" w:hAnsi="Arial" w:cs="Arial"/>
        <w:b w:val="0"/>
        <w:i w:val="0"/>
        <w:strike w:val="0"/>
        <w:dstrike w:val="0"/>
        <w:color w:val="6B6463"/>
        <w:sz w:val="48"/>
        <w:szCs w:val="48"/>
        <w:u w:val="none" w:color="000000"/>
        <w:bdr w:val="none" w:sz="0" w:space="0" w:color="auto"/>
        <w:shd w:val="clear" w:color="auto" w:fill="auto"/>
        <w:vertAlign w:val="baseline"/>
      </w:rPr>
    </w:lvl>
    <w:lvl w:ilvl="5" w:tplc="070006D8">
      <w:start w:val="1"/>
      <w:numFmt w:val="bullet"/>
      <w:lvlText w:val="▪"/>
      <w:lvlJc w:val="left"/>
      <w:pPr>
        <w:ind w:left="4920"/>
      </w:pPr>
      <w:rPr>
        <w:rFonts w:ascii="Arial" w:eastAsia="Arial" w:hAnsi="Arial" w:cs="Arial"/>
        <w:b w:val="0"/>
        <w:i w:val="0"/>
        <w:strike w:val="0"/>
        <w:dstrike w:val="0"/>
        <w:color w:val="6B6463"/>
        <w:sz w:val="48"/>
        <w:szCs w:val="48"/>
        <w:u w:val="none" w:color="000000"/>
        <w:bdr w:val="none" w:sz="0" w:space="0" w:color="auto"/>
        <w:shd w:val="clear" w:color="auto" w:fill="auto"/>
        <w:vertAlign w:val="baseline"/>
      </w:rPr>
    </w:lvl>
    <w:lvl w:ilvl="6" w:tplc="06C652A6">
      <w:start w:val="1"/>
      <w:numFmt w:val="bullet"/>
      <w:lvlText w:val="•"/>
      <w:lvlJc w:val="left"/>
      <w:pPr>
        <w:ind w:left="5640"/>
      </w:pPr>
      <w:rPr>
        <w:rFonts w:ascii="Arial" w:eastAsia="Arial" w:hAnsi="Arial" w:cs="Arial"/>
        <w:b w:val="0"/>
        <w:i w:val="0"/>
        <w:strike w:val="0"/>
        <w:dstrike w:val="0"/>
        <w:color w:val="6B6463"/>
        <w:sz w:val="48"/>
        <w:szCs w:val="48"/>
        <w:u w:val="none" w:color="000000"/>
        <w:bdr w:val="none" w:sz="0" w:space="0" w:color="auto"/>
        <w:shd w:val="clear" w:color="auto" w:fill="auto"/>
        <w:vertAlign w:val="baseline"/>
      </w:rPr>
    </w:lvl>
    <w:lvl w:ilvl="7" w:tplc="0A9C66E8">
      <w:start w:val="1"/>
      <w:numFmt w:val="bullet"/>
      <w:lvlText w:val="o"/>
      <w:lvlJc w:val="left"/>
      <w:pPr>
        <w:ind w:left="6360"/>
      </w:pPr>
      <w:rPr>
        <w:rFonts w:ascii="Arial" w:eastAsia="Arial" w:hAnsi="Arial" w:cs="Arial"/>
        <w:b w:val="0"/>
        <w:i w:val="0"/>
        <w:strike w:val="0"/>
        <w:dstrike w:val="0"/>
        <w:color w:val="6B6463"/>
        <w:sz w:val="48"/>
        <w:szCs w:val="48"/>
        <w:u w:val="none" w:color="000000"/>
        <w:bdr w:val="none" w:sz="0" w:space="0" w:color="auto"/>
        <w:shd w:val="clear" w:color="auto" w:fill="auto"/>
        <w:vertAlign w:val="baseline"/>
      </w:rPr>
    </w:lvl>
    <w:lvl w:ilvl="8" w:tplc="4B623FCE">
      <w:start w:val="1"/>
      <w:numFmt w:val="bullet"/>
      <w:lvlText w:val="▪"/>
      <w:lvlJc w:val="left"/>
      <w:pPr>
        <w:ind w:left="7080"/>
      </w:pPr>
      <w:rPr>
        <w:rFonts w:ascii="Arial" w:eastAsia="Arial" w:hAnsi="Arial" w:cs="Arial"/>
        <w:b w:val="0"/>
        <w:i w:val="0"/>
        <w:strike w:val="0"/>
        <w:dstrike w:val="0"/>
        <w:color w:val="6B6463"/>
        <w:sz w:val="48"/>
        <w:szCs w:val="48"/>
        <w:u w:val="none" w:color="000000"/>
        <w:bdr w:val="none" w:sz="0" w:space="0" w:color="auto"/>
        <w:shd w:val="clear" w:color="auto" w:fill="auto"/>
        <w:vertAlign w:val="baseline"/>
      </w:rPr>
    </w:lvl>
  </w:abstractNum>
  <w:abstractNum w:abstractNumId="4" w15:restartNumberingAfterBreak="0">
    <w:nsid w:val="187162DC"/>
    <w:multiLevelType w:val="hybridMultilevel"/>
    <w:tmpl w:val="A5706064"/>
    <w:lvl w:ilvl="0" w:tplc="6B925CB6">
      <w:start w:val="1"/>
      <w:numFmt w:val="bullet"/>
      <w:lvlText w:val="•"/>
      <w:lvlJc w:val="left"/>
      <w:pPr>
        <w:ind w:left="363"/>
      </w:pPr>
      <w:rPr>
        <w:rFonts w:ascii="Arial" w:eastAsia="Arial" w:hAnsi="Arial" w:cs="Arial"/>
        <w:b w:val="0"/>
        <w:i w:val="0"/>
        <w:strike w:val="0"/>
        <w:dstrike w:val="0"/>
        <w:color w:val="635B5B"/>
        <w:sz w:val="48"/>
        <w:szCs w:val="48"/>
        <w:u w:val="none" w:color="000000"/>
        <w:bdr w:val="none" w:sz="0" w:space="0" w:color="auto"/>
        <w:shd w:val="clear" w:color="auto" w:fill="auto"/>
        <w:vertAlign w:val="baseline"/>
      </w:rPr>
    </w:lvl>
    <w:lvl w:ilvl="1" w:tplc="276CD16C">
      <w:start w:val="1"/>
      <w:numFmt w:val="bullet"/>
      <w:lvlText w:val="–"/>
      <w:lvlJc w:val="left"/>
      <w:pPr>
        <w:ind w:left="1078"/>
      </w:pPr>
      <w:rPr>
        <w:rFonts w:ascii="Arial" w:eastAsia="Arial" w:hAnsi="Arial" w:cs="Arial"/>
        <w:b w:val="0"/>
        <w:i w:val="0"/>
        <w:strike w:val="0"/>
        <w:dstrike w:val="0"/>
        <w:color w:val="635B5B"/>
        <w:sz w:val="48"/>
        <w:szCs w:val="48"/>
        <w:u w:val="none" w:color="000000"/>
        <w:bdr w:val="none" w:sz="0" w:space="0" w:color="auto"/>
        <w:shd w:val="clear" w:color="auto" w:fill="auto"/>
        <w:vertAlign w:val="baseline"/>
      </w:rPr>
    </w:lvl>
    <w:lvl w:ilvl="2" w:tplc="D666A6A2">
      <w:start w:val="1"/>
      <w:numFmt w:val="bullet"/>
      <w:lvlText w:val="▪"/>
      <w:lvlJc w:val="left"/>
      <w:pPr>
        <w:ind w:left="1795"/>
      </w:pPr>
      <w:rPr>
        <w:rFonts w:ascii="Arial" w:eastAsia="Arial" w:hAnsi="Arial" w:cs="Arial"/>
        <w:b w:val="0"/>
        <w:i w:val="0"/>
        <w:strike w:val="0"/>
        <w:dstrike w:val="0"/>
        <w:color w:val="635B5B"/>
        <w:sz w:val="48"/>
        <w:szCs w:val="48"/>
        <w:u w:val="none" w:color="000000"/>
        <w:bdr w:val="none" w:sz="0" w:space="0" w:color="auto"/>
        <w:shd w:val="clear" w:color="auto" w:fill="auto"/>
        <w:vertAlign w:val="baseline"/>
      </w:rPr>
    </w:lvl>
    <w:lvl w:ilvl="3" w:tplc="48C8997A">
      <w:start w:val="1"/>
      <w:numFmt w:val="bullet"/>
      <w:lvlText w:val="•"/>
      <w:lvlJc w:val="left"/>
      <w:pPr>
        <w:ind w:left="2515"/>
      </w:pPr>
      <w:rPr>
        <w:rFonts w:ascii="Arial" w:eastAsia="Arial" w:hAnsi="Arial" w:cs="Arial"/>
        <w:b w:val="0"/>
        <w:i w:val="0"/>
        <w:strike w:val="0"/>
        <w:dstrike w:val="0"/>
        <w:color w:val="635B5B"/>
        <w:sz w:val="48"/>
        <w:szCs w:val="48"/>
        <w:u w:val="none" w:color="000000"/>
        <w:bdr w:val="none" w:sz="0" w:space="0" w:color="auto"/>
        <w:shd w:val="clear" w:color="auto" w:fill="auto"/>
        <w:vertAlign w:val="baseline"/>
      </w:rPr>
    </w:lvl>
    <w:lvl w:ilvl="4" w:tplc="8510345E">
      <w:start w:val="1"/>
      <w:numFmt w:val="bullet"/>
      <w:lvlText w:val="o"/>
      <w:lvlJc w:val="left"/>
      <w:pPr>
        <w:ind w:left="3235"/>
      </w:pPr>
      <w:rPr>
        <w:rFonts w:ascii="Arial" w:eastAsia="Arial" w:hAnsi="Arial" w:cs="Arial"/>
        <w:b w:val="0"/>
        <w:i w:val="0"/>
        <w:strike w:val="0"/>
        <w:dstrike w:val="0"/>
        <w:color w:val="635B5B"/>
        <w:sz w:val="48"/>
        <w:szCs w:val="48"/>
        <w:u w:val="none" w:color="000000"/>
        <w:bdr w:val="none" w:sz="0" w:space="0" w:color="auto"/>
        <w:shd w:val="clear" w:color="auto" w:fill="auto"/>
        <w:vertAlign w:val="baseline"/>
      </w:rPr>
    </w:lvl>
    <w:lvl w:ilvl="5" w:tplc="643A90BC">
      <w:start w:val="1"/>
      <w:numFmt w:val="bullet"/>
      <w:lvlText w:val="▪"/>
      <w:lvlJc w:val="left"/>
      <w:pPr>
        <w:ind w:left="3955"/>
      </w:pPr>
      <w:rPr>
        <w:rFonts w:ascii="Arial" w:eastAsia="Arial" w:hAnsi="Arial" w:cs="Arial"/>
        <w:b w:val="0"/>
        <w:i w:val="0"/>
        <w:strike w:val="0"/>
        <w:dstrike w:val="0"/>
        <w:color w:val="635B5B"/>
        <w:sz w:val="48"/>
        <w:szCs w:val="48"/>
        <w:u w:val="none" w:color="000000"/>
        <w:bdr w:val="none" w:sz="0" w:space="0" w:color="auto"/>
        <w:shd w:val="clear" w:color="auto" w:fill="auto"/>
        <w:vertAlign w:val="baseline"/>
      </w:rPr>
    </w:lvl>
    <w:lvl w:ilvl="6" w:tplc="1D20B006">
      <w:start w:val="1"/>
      <w:numFmt w:val="bullet"/>
      <w:lvlText w:val="•"/>
      <w:lvlJc w:val="left"/>
      <w:pPr>
        <w:ind w:left="4675"/>
      </w:pPr>
      <w:rPr>
        <w:rFonts w:ascii="Arial" w:eastAsia="Arial" w:hAnsi="Arial" w:cs="Arial"/>
        <w:b w:val="0"/>
        <w:i w:val="0"/>
        <w:strike w:val="0"/>
        <w:dstrike w:val="0"/>
        <w:color w:val="635B5B"/>
        <w:sz w:val="48"/>
        <w:szCs w:val="48"/>
        <w:u w:val="none" w:color="000000"/>
        <w:bdr w:val="none" w:sz="0" w:space="0" w:color="auto"/>
        <w:shd w:val="clear" w:color="auto" w:fill="auto"/>
        <w:vertAlign w:val="baseline"/>
      </w:rPr>
    </w:lvl>
    <w:lvl w:ilvl="7" w:tplc="7BA62B82">
      <w:start w:val="1"/>
      <w:numFmt w:val="bullet"/>
      <w:lvlText w:val="o"/>
      <w:lvlJc w:val="left"/>
      <w:pPr>
        <w:ind w:left="5395"/>
      </w:pPr>
      <w:rPr>
        <w:rFonts w:ascii="Arial" w:eastAsia="Arial" w:hAnsi="Arial" w:cs="Arial"/>
        <w:b w:val="0"/>
        <w:i w:val="0"/>
        <w:strike w:val="0"/>
        <w:dstrike w:val="0"/>
        <w:color w:val="635B5B"/>
        <w:sz w:val="48"/>
        <w:szCs w:val="48"/>
        <w:u w:val="none" w:color="000000"/>
        <w:bdr w:val="none" w:sz="0" w:space="0" w:color="auto"/>
        <w:shd w:val="clear" w:color="auto" w:fill="auto"/>
        <w:vertAlign w:val="baseline"/>
      </w:rPr>
    </w:lvl>
    <w:lvl w:ilvl="8" w:tplc="76E6B8B6">
      <w:start w:val="1"/>
      <w:numFmt w:val="bullet"/>
      <w:lvlText w:val="▪"/>
      <w:lvlJc w:val="left"/>
      <w:pPr>
        <w:ind w:left="6115"/>
      </w:pPr>
      <w:rPr>
        <w:rFonts w:ascii="Arial" w:eastAsia="Arial" w:hAnsi="Arial" w:cs="Arial"/>
        <w:b w:val="0"/>
        <w:i w:val="0"/>
        <w:strike w:val="0"/>
        <w:dstrike w:val="0"/>
        <w:color w:val="635B5B"/>
        <w:sz w:val="48"/>
        <w:szCs w:val="48"/>
        <w:u w:val="none" w:color="000000"/>
        <w:bdr w:val="none" w:sz="0" w:space="0" w:color="auto"/>
        <w:shd w:val="clear" w:color="auto" w:fill="auto"/>
        <w:vertAlign w:val="baseline"/>
      </w:rPr>
    </w:lvl>
  </w:abstractNum>
  <w:abstractNum w:abstractNumId="5" w15:restartNumberingAfterBreak="0">
    <w:nsid w:val="1A277067"/>
    <w:multiLevelType w:val="hybridMultilevel"/>
    <w:tmpl w:val="4396521C"/>
    <w:lvl w:ilvl="0" w:tplc="C5946B3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943E22"/>
    <w:multiLevelType w:val="hybridMultilevel"/>
    <w:tmpl w:val="B72468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C4048EB"/>
    <w:multiLevelType w:val="hybridMultilevel"/>
    <w:tmpl w:val="FE6C4194"/>
    <w:lvl w:ilvl="0" w:tplc="C06684DA">
      <w:start w:val="9"/>
      <w:numFmt w:val="bullet"/>
      <w:lvlText w:val="-"/>
      <w:lvlJc w:val="left"/>
      <w:pPr>
        <w:ind w:left="720" w:hanging="360"/>
      </w:pPr>
      <w:rPr>
        <w:rFonts w:ascii="Gill Sans MT" w:eastAsia="Times New Roman" w:hAnsi="Gill Sans 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447776"/>
    <w:multiLevelType w:val="hybridMultilevel"/>
    <w:tmpl w:val="6EEAA9F0"/>
    <w:lvl w:ilvl="0" w:tplc="DEE0F4F8">
      <w:start w:val="1"/>
      <w:numFmt w:val="bullet"/>
      <w:lvlText w:val=""/>
      <w:lvlJc w:val="left"/>
      <w:pPr>
        <w:ind w:left="994" w:hanging="360"/>
      </w:pPr>
      <w:rPr>
        <w:rFonts w:ascii="Symbol" w:hAnsi="Symbol" w:hint="default"/>
      </w:rPr>
    </w:lvl>
    <w:lvl w:ilvl="1" w:tplc="04090003" w:tentative="1">
      <w:start w:val="1"/>
      <w:numFmt w:val="bullet"/>
      <w:lvlText w:val="o"/>
      <w:lvlJc w:val="left"/>
      <w:pPr>
        <w:ind w:left="1714" w:hanging="360"/>
      </w:pPr>
      <w:rPr>
        <w:rFonts w:ascii="Courier" w:hAnsi="Courier" w:hint="default"/>
      </w:rPr>
    </w:lvl>
    <w:lvl w:ilvl="2" w:tplc="04090005" w:tentative="1">
      <w:start w:val="1"/>
      <w:numFmt w:val="bullet"/>
      <w:lvlText w:val=""/>
      <w:lvlJc w:val="left"/>
      <w:pPr>
        <w:ind w:left="2434" w:hanging="360"/>
      </w:pPr>
      <w:rPr>
        <w:rFonts w:ascii="Wingdings" w:hAnsi="Wingdings" w:hint="default"/>
      </w:rPr>
    </w:lvl>
    <w:lvl w:ilvl="3" w:tplc="04090001" w:tentative="1">
      <w:start w:val="1"/>
      <w:numFmt w:val="bullet"/>
      <w:lvlText w:val=""/>
      <w:lvlJc w:val="left"/>
      <w:pPr>
        <w:ind w:left="3154" w:hanging="360"/>
      </w:pPr>
      <w:rPr>
        <w:rFonts w:ascii="Symbol" w:hAnsi="Symbol" w:hint="default"/>
      </w:rPr>
    </w:lvl>
    <w:lvl w:ilvl="4" w:tplc="04090003" w:tentative="1">
      <w:start w:val="1"/>
      <w:numFmt w:val="bullet"/>
      <w:lvlText w:val="o"/>
      <w:lvlJc w:val="left"/>
      <w:pPr>
        <w:ind w:left="3874" w:hanging="360"/>
      </w:pPr>
      <w:rPr>
        <w:rFonts w:ascii="Courier" w:hAnsi="Courier" w:hint="default"/>
      </w:rPr>
    </w:lvl>
    <w:lvl w:ilvl="5" w:tplc="04090005" w:tentative="1">
      <w:start w:val="1"/>
      <w:numFmt w:val="bullet"/>
      <w:lvlText w:val=""/>
      <w:lvlJc w:val="left"/>
      <w:pPr>
        <w:ind w:left="4594" w:hanging="360"/>
      </w:pPr>
      <w:rPr>
        <w:rFonts w:ascii="Wingdings" w:hAnsi="Wingdings" w:hint="default"/>
      </w:rPr>
    </w:lvl>
    <w:lvl w:ilvl="6" w:tplc="04090001" w:tentative="1">
      <w:start w:val="1"/>
      <w:numFmt w:val="bullet"/>
      <w:lvlText w:val=""/>
      <w:lvlJc w:val="left"/>
      <w:pPr>
        <w:ind w:left="5314" w:hanging="360"/>
      </w:pPr>
      <w:rPr>
        <w:rFonts w:ascii="Symbol" w:hAnsi="Symbol" w:hint="default"/>
      </w:rPr>
    </w:lvl>
    <w:lvl w:ilvl="7" w:tplc="04090003" w:tentative="1">
      <w:start w:val="1"/>
      <w:numFmt w:val="bullet"/>
      <w:lvlText w:val="o"/>
      <w:lvlJc w:val="left"/>
      <w:pPr>
        <w:ind w:left="6034" w:hanging="360"/>
      </w:pPr>
      <w:rPr>
        <w:rFonts w:ascii="Courier" w:hAnsi="Courier" w:hint="default"/>
      </w:rPr>
    </w:lvl>
    <w:lvl w:ilvl="8" w:tplc="04090005" w:tentative="1">
      <w:start w:val="1"/>
      <w:numFmt w:val="bullet"/>
      <w:lvlText w:val=""/>
      <w:lvlJc w:val="left"/>
      <w:pPr>
        <w:ind w:left="6754" w:hanging="360"/>
      </w:pPr>
      <w:rPr>
        <w:rFonts w:ascii="Wingdings" w:hAnsi="Wingdings" w:hint="default"/>
      </w:rPr>
    </w:lvl>
  </w:abstractNum>
  <w:abstractNum w:abstractNumId="9" w15:restartNumberingAfterBreak="0">
    <w:nsid w:val="36A51316"/>
    <w:multiLevelType w:val="hybridMultilevel"/>
    <w:tmpl w:val="CC627E46"/>
    <w:lvl w:ilvl="0" w:tplc="04090001">
      <w:start w:val="1"/>
      <w:numFmt w:val="bullet"/>
      <w:lvlText w:val=""/>
      <w:lvlJc w:val="left"/>
      <w:pPr>
        <w:ind w:left="2229" w:hanging="360"/>
      </w:pPr>
      <w:rPr>
        <w:rFonts w:ascii="Symbol" w:hAnsi="Symbol" w:hint="default"/>
      </w:rPr>
    </w:lvl>
    <w:lvl w:ilvl="1" w:tplc="04090003" w:tentative="1">
      <w:start w:val="1"/>
      <w:numFmt w:val="bullet"/>
      <w:lvlText w:val="o"/>
      <w:lvlJc w:val="left"/>
      <w:pPr>
        <w:ind w:left="2949" w:hanging="360"/>
      </w:pPr>
      <w:rPr>
        <w:rFonts w:ascii="Courier New" w:hAnsi="Courier New" w:cs="Courier New" w:hint="default"/>
      </w:rPr>
    </w:lvl>
    <w:lvl w:ilvl="2" w:tplc="04090005" w:tentative="1">
      <w:start w:val="1"/>
      <w:numFmt w:val="bullet"/>
      <w:lvlText w:val=""/>
      <w:lvlJc w:val="left"/>
      <w:pPr>
        <w:ind w:left="3669" w:hanging="360"/>
      </w:pPr>
      <w:rPr>
        <w:rFonts w:ascii="Wingdings" w:hAnsi="Wingdings" w:hint="default"/>
      </w:rPr>
    </w:lvl>
    <w:lvl w:ilvl="3" w:tplc="04090001" w:tentative="1">
      <w:start w:val="1"/>
      <w:numFmt w:val="bullet"/>
      <w:lvlText w:val=""/>
      <w:lvlJc w:val="left"/>
      <w:pPr>
        <w:ind w:left="4389" w:hanging="360"/>
      </w:pPr>
      <w:rPr>
        <w:rFonts w:ascii="Symbol" w:hAnsi="Symbol" w:hint="default"/>
      </w:rPr>
    </w:lvl>
    <w:lvl w:ilvl="4" w:tplc="04090003" w:tentative="1">
      <w:start w:val="1"/>
      <w:numFmt w:val="bullet"/>
      <w:lvlText w:val="o"/>
      <w:lvlJc w:val="left"/>
      <w:pPr>
        <w:ind w:left="5109" w:hanging="360"/>
      </w:pPr>
      <w:rPr>
        <w:rFonts w:ascii="Courier New" w:hAnsi="Courier New" w:cs="Courier New" w:hint="default"/>
      </w:rPr>
    </w:lvl>
    <w:lvl w:ilvl="5" w:tplc="04090005" w:tentative="1">
      <w:start w:val="1"/>
      <w:numFmt w:val="bullet"/>
      <w:lvlText w:val=""/>
      <w:lvlJc w:val="left"/>
      <w:pPr>
        <w:ind w:left="5829" w:hanging="360"/>
      </w:pPr>
      <w:rPr>
        <w:rFonts w:ascii="Wingdings" w:hAnsi="Wingdings" w:hint="default"/>
      </w:rPr>
    </w:lvl>
    <w:lvl w:ilvl="6" w:tplc="04090001" w:tentative="1">
      <w:start w:val="1"/>
      <w:numFmt w:val="bullet"/>
      <w:lvlText w:val=""/>
      <w:lvlJc w:val="left"/>
      <w:pPr>
        <w:ind w:left="6549" w:hanging="360"/>
      </w:pPr>
      <w:rPr>
        <w:rFonts w:ascii="Symbol" w:hAnsi="Symbol" w:hint="default"/>
      </w:rPr>
    </w:lvl>
    <w:lvl w:ilvl="7" w:tplc="04090003" w:tentative="1">
      <w:start w:val="1"/>
      <w:numFmt w:val="bullet"/>
      <w:lvlText w:val="o"/>
      <w:lvlJc w:val="left"/>
      <w:pPr>
        <w:ind w:left="7269" w:hanging="360"/>
      </w:pPr>
      <w:rPr>
        <w:rFonts w:ascii="Courier New" w:hAnsi="Courier New" w:cs="Courier New" w:hint="default"/>
      </w:rPr>
    </w:lvl>
    <w:lvl w:ilvl="8" w:tplc="04090005" w:tentative="1">
      <w:start w:val="1"/>
      <w:numFmt w:val="bullet"/>
      <w:lvlText w:val=""/>
      <w:lvlJc w:val="left"/>
      <w:pPr>
        <w:ind w:left="7989" w:hanging="360"/>
      </w:pPr>
      <w:rPr>
        <w:rFonts w:ascii="Wingdings" w:hAnsi="Wingdings" w:hint="default"/>
      </w:rPr>
    </w:lvl>
  </w:abstractNum>
  <w:abstractNum w:abstractNumId="10" w15:restartNumberingAfterBreak="0">
    <w:nsid w:val="37450D70"/>
    <w:multiLevelType w:val="hybridMultilevel"/>
    <w:tmpl w:val="BE08EBB4"/>
    <w:lvl w:ilvl="0" w:tplc="F25C5364">
      <w:start w:val="1"/>
      <w:numFmt w:val="bullet"/>
      <w:lvlText w:val="–"/>
      <w:lvlJc w:val="left"/>
      <w:pPr>
        <w:ind w:left="720" w:hanging="360"/>
      </w:pPr>
      <w:rPr>
        <w:rFonts w:ascii="Gill Sans MT" w:hAnsi="Gill Sans 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AB639F"/>
    <w:multiLevelType w:val="hybridMultilevel"/>
    <w:tmpl w:val="48FA2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6A4A09"/>
    <w:multiLevelType w:val="hybridMultilevel"/>
    <w:tmpl w:val="E5708014"/>
    <w:lvl w:ilvl="0" w:tplc="16CE1F66">
      <w:start w:val="1"/>
      <w:numFmt w:val="bullet"/>
      <w:pStyle w:val="TableBullets"/>
      <w:lvlText w:val="–"/>
      <w:lvlJc w:val="left"/>
      <w:pPr>
        <w:ind w:left="903" w:hanging="360"/>
      </w:pPr>
      <w:rPr>
        <w:rFonts w:ascii="Gill Sans MT" w:hAnsi="Gill Sans MT" w:hint="default"/>
      </w:rPr>
    </w:lvl>
    <w:lvl w:ilvl="1" w:tplc="04090003" w:tentative="1">
      <w:start w:val="1"/>
      <w:numFmt w:val="bullet"/>
      <w:lvlText w:val="o"/>
      <w:lvlJc w:val="left"/>
      <w:pPr>
        <w:ind w:left="1623" w:hanging="360"/>
      </w:pPr>
      <w:rPr>
        <w:rFonts w:ascii="Courier New" w:hAnsi="Courier New" w:cs="Courier New" w:hint="default"/>
      </w:rPr>
    </w:lvl>
    <w:lvl w:ilvl="2" w:tplc="04090005" w:tentative="1">
      <w:start w:val="1"/>
      <w:numFmt w:val="bullet"/>
      <w:lvlText w:val=""/>
      <w:lvlJc w:val="left"/>
      <w:pPr>
        <w:ind w:left="2343" w:hanging="360"/>
      </w:pPr>
      <w:rPr>
        <w:rFonts w:ascii="Wingdings" w:hAnsi="Wingdings" w:hint="default"/>
      </w:rPr>
    </w:lvl>
    <w:lvl w:ilvl="3" w:tplc="04090001" w:tentative="1">
      <w:start w:val="1"/>
      <w:numFmt w:val="bullet"/>
      <w:lvlText w:val=""/>
      <w:lvlJc w:val="left"/>
      <w:pPr>
        <w:ind w:left="3063" w:hanging="360"/>
      </w:pPr>
      <w:rPr>
        <w:rFonts w:ascii="Symbol" w:hAnsi="Symbol" w:hint="default"/>
      </w:rPr>
    </w:lvl>
    <w:lvl w:ilvl="4" w:tplc="04090003" w:tentative="1">
      <w:start w:val="1"/>
      <w:numFmt w:val="bullet"/>
      <w:lvlText w:val="o"/>
      <w:lvlJc w:val="left"/>
      <w:pPr>
        <w:ind w:left="3783" w:hanging="360"/>
      </w:pPr>
      <w:rPr>
        <w:rFonts w:ascii="Courier New" w:hAnsi="Courier New" w:cs="Courier New" w:hint="default"/>
      </w:rPr>
    </w:lvl>
    <w:lvl w:ilvl="5" w:tplc="04090005" w:tentative="1">
      <w:start w:val="1"/>
      <w:numFmt w:val="bullet"/>
      <w:lvlText w:val=""/>
      <w:lvlJc w:val="left"/>
      <w:pPr>
        <w:ind w:left="4503" w:hanging="360"/>
      </w:pPr>
      <w:rPr>
        <w:rFonts w:ascii="Wingdings" w:hAnsi="Wingdings" w:hint="default"/>
      </w:rPr>
    </w:lvl>
    <w:lvl w:ilvl="6" w:tplc="04090001" w:tentative="1">
      <w:start w:val="1"/>
      <w:numFmt w:val="bullet"/>
      <w:lvlText w:val=""/>
      <w:lvlJc w:val="left"/>
      <w:pPr>
        <w:ind w:left="5223" w:hanging="360"/>
      </w:pPr>
      <w:rPr>
        <w:rFonts w:ascii="Symbol" w:hAnsi="Symbol" w:hint="default"/>
      </w:rPr>
    </w:lvl>
    <w:lvl w:ilvl="7" w:tplc="04090003" w:tentative="1">
      <w:start w:val="1"/>
      <w:numFmt w:val="bullet"/>
      <w:lvlText w:val="o"/>
      <w:lvlJc w:val="left"/>
      <w:pPr>
        <w:ind w:left="5943" w:hanging="360"/>
      </w:pPr>
      <w:rPr>
        <w:rFonts w:ascii="Courier New" w:hAnsi="Courier New" w:cs="Courier New" w:hint="default"/>
      </w:rPr>
    </w:lvl>
    <w:lvl w:ilvl="8" w:tplc="04090005" w:tentative="1">
      <w:start w:val="1"/>
      <w:numFmt w:val="bullet"/>
      <w:lvlText w:val=""/>
      <w:lvlJc w:val="left"/>
      <w:pPr>
        <w:ind w:left="6663" w:hanging="360"/>
      </w:pPr>
      <w:rPr>
        <w:rFonts w:ascii="Wingdings" w:hAnsi="Wingdings" w:hint="default"/>
      </w:rPr>
    </w:lvl>
  </w:abstractNum>
  <w:abstractNum w:abstractNumId="13" w15:restartNumberingAfterBreak="0">
    <w:nsid w:val="5E4A012D"/>
    <w:multiLevelType w:val="hybridMultilevel"/>
    <w:tmpl w:val="9F921686"/>
    <w:lvl w:ilvl="0" w:tplc="6FFA3454">
      <w:start w:val="1"/>
      <w:numFmt w:val="bullet"/>
      <w:lvlText w:val="•"/>
      <w:lvlJc w:val="left"/>
      <w:pPr>
        <w:ind w:left="363"/>
      </w:pPr>
      <w:rPr>
        <w:rFonts w:ascii="Arial" w:eastAsia="Arial" w:hAnsi="Arial" w:cs="Arial"/>
        <w:b w:val="0"/>
        <w:i w:val="0"/>
        <w:strike w:val="0"/>
        <w:dstrike w:val="0"/>
        <w:color w:val="635B5B"/>
        <w:sz w:val="44"/>
        <w:szCs w:val="44"/>
        <w:u w:val="none" w:color="000000"/>
        <w:bdr w:val="none" w:sz="0" w:space="0" w:color="auto"/>
        <w:shd w:val="clear" w:color="auto" w:fill="auto"/>
        <w:vertAlign w:val="baseline"/>
      </w:rPr>
    </w:lvl>
    <w:lvl w:ilvl="1" w:tplc="C30E9712">
      <w:start w:val="1"/>
      <w:numFmt w:val="bullet"/>
      <w:lvlText w:val="o"/>
      <w:lvlJc w:val="left"/>
      <w:pPr>
        <w:ind w:left="1511"/>
      </w:pPr>
      <w:rPr>
        <w:rFonts w:ascii="Arial" w:eastAsia="Arial" w:hAnsi="Arial" w:cs="Arial"/>
        <w:b w:val="0"/>
        <w:i w:val="0"/>
        <w:strike w:val="0"/>
        <w:dstrike w:val="0"/>
        <w:color w:val="635B5B"/>
        <w:sz w:val="44"/>
        <w:szCs w:val="44"/>
        <w:u w:val="none" w:color="000000"/>
        <w:bdr w:val="none" w:sz="0" w:space="0" w:color="auto"/>
        <w:shd w:val="clear" w:color="auto" w:fill="auto"/>
        <w:vertAlign w:val="baseline"/>
      </w:rPr>
    </w:lvl>
    <w:lvl w:ilvl="2" w:tplc="F1A03D7E">
      <w:start w:val="1"/>
      <w:numFmt w:val="bullet"/>
      <w:lvlText w:val="▪"/>
      <w:lvlJc w:val="left"/>
      <w:pPr>
        <w:ind w:left="2231"/>
      </w:pPr>
      <w:rPr>
        <w:rFonts w:ascii="Arial" w:eastAsia="Arial" w:hAnsi="Arial" w:cs="Arial"/>
        <w:b w:val="0"/>
        <w:i w:val="0"/>
        <w:strike w:val="0"/>
        <w:dstrike w:val="0"/>
        <w:color w:val="635B5B"/>
        <w:sz w:val="44"/>
        <w:szCs w:val="44"/>
        <w:u w:val="none" w:color="000000"/>
        <w:bdr w:val="none" w:sz="0" w:space="0" w:color="auto"/>
        <w:shd w:val="clear" w:color="auto" w:fill="auto"/>
        <w:vertAlign w:val="baseline"/>
      </w:rPr>
    </w:lvl>
    <w:lvl w:ilvl="3" w:tplc="98A20182">
      <w:start w:val="1"/>
      <w:numFmt w:val="bullet"/>
      <w:lvlText w:val="•"/>
      <w:lvlJc w:val="left"/>
      <w:pPr>
        <w:ind w:left="2951"/>
      </w:pPr>
      <w:rPr>
        <w:rFonts w:ascii="Arial" w:eastAsia="Arial" w:hAnsi="Arial" w:cs="Arial"/>
        <w:b w:val="0"/>
        <w:i w:val="0"/>
        <w:strike w:val="0"/>
        <w:dstrike w:val="0"/>
        <w:color w:val="635B5B"/>
        <w:sz w:val="44"/>
        <w:szCs w:val="44"/>
        <w:u w:val="none" w:color="000000"/>
        <w:bdr w:val="none" w:sz="0" w:space="0" w:color="auto"/>
        <w:shd w:val="clear" w:color="auto" w:fill="auto"/>
        <w:vertAlign w:val="baseline"/>
      </w:rPr>
    </w:lvl>
    <w:lvl w:ilvl="4" w:tplc="110A0152">
      <w:start w:val="1"/>
      <w:numFmt w:val="bullet"/>
      <w:lvlText w:val="o"/>
      <w:lvlJc w:val="left"/>
      <w:pPr>
        <w:ind w:left="3671"/>
      </w:pPr>
      <w:rPr>
        <w:rFonts w:ascii="Arial" w:eastAsia="Arial" w:hAnsi="Arial" w:cs="Arial"/>
        <w:b w:val="0"/>
        <w:i w:val="0"/>
        <w:strike w:val="0"/>
        <w:dstrike w:val="0"/>
        <w:color w:val="635B5B"/>
        <w:sz w:val="44"/>
        <w:szCs w:val="44"/>
        <w:u w:val="none" w:color="000000"/>
        <w:bdr w:val="none" w:sz="0" w:space="0" w:color="auto"/>
        <w:shd w:val="clear" w:color="auto" w:fill="auto"/>
        <w:vertAlign w:val="baseline"/>
      </w:rPr>
    </w:lvl>
    <w:lvl w:ilvl="5" w:tplc="29F27452">
      <w:start w:val="1"/>
      <w:numFmt w:val="bullet"/>
      <w:lvlText w:val="▪"/>
      <w:lvlJc w:val="left"/>
      <w:pPr>
        <w:ind w:left="4391"/>
      </w:pPr>
      <w:rPr>
        <w:rFonts w:ascii="Arial" w:eastAsia="Arial" w:hAnsi="Arial" w:cs="Arial"/>
        <w:b w:val="0"/>
        <w:i w:val="0"/>
        <w:strike w:val="0"/>
        <w:dstrike w:val="0"/>
        <w:color w:val="635B5B"/>
        <w:sz w:val="44"/>
        <w:szCs w:val="44"/>
        <w:u w:val="none" w:color="000000"/>
        <w:bdr w:val="none" w:sz="0" w:space="0" w:color="auto"/>
        <w:shd w:val="clear" w:color="auto" w:fill="auto"/>
        <w:vertAlign w:val="baseline"/>
      </w:rPr>
    </w:lvl>
    <w:lvl w:ilvl="6" w:tplc="D9EA6FC8">
      <w:start w:val="1"/>
      <w:numFmt w:val="bullet"/>
      <w:lvlText w:val="•"/>
      <w:lvlJc w:val="left"/>
      <w:pPr>
        <w:ind w:left="5111"/>
      </w:pPr>
      <w:rPr>
        <w:rFonts w:ascii="Arial" w:eastAsia="Arial" w:hAnsi="Arial" w:cs="Arial"/>
        <w:b w:val="0"/>
        <w:i w:val="0"/>
        <w:strike w:val="0"/>
        <w:dstrike w:val="0"/>
        <w:color w:val="635B5B"/>
        <w:sz w:val="44"/>
        <w:szCs w:val="44"/>
        <w:u w:val="none" w:color="000000"/>
        <w:bdr w:val="none" w:sz="0" w:space="0" w:color="auto"/>
        <w:shd w:val="clear" w:color="auto" w:fill="auto"/>
        <w:vertAlign w:val="baseline"/>
      </w:rPr>
    </w:lvl>
    <w:lvl w:ilvl="7" w:tplc="D5FCABDA">
      <w:start w:val="1"/>
      <w:numFmt w:val="bullet"/>
      <w:lvlText w:val="o"/>
      <w:lvlJc w:val="left"/>
      <w:pPr>
        <w:ind w:left="5831"/>
      </w:pPr>
      <w:rPr>
        <w:rFonts w:ascii="Arial" w:eastAsia="Arial" w:hAnsi="Arial" w:cs="Arial"/>
        <w:b w:val="0"/>
        <w:i w:val="0"/>
        <w:strike w:val="0"/>
        <w:dstrike w:val="0"/>
        <w:color w:val="635B5B"/>
        <w:sz w:val="44"/>
        <w:szCs w:val="44"/>
        <w:u w:val="none" w:color="000000"/>
        <w:bdr w:val="none" w:sz="0" w:space="0" w:color="auto"/>
        <w:shd w:val="clear" w:color="auto" w:fill="auto"/>
        <w:vertAlign w:val="baseline"/>
      </w:rPr>
    </w:lvl>
    <w:lvl w:ilvl="8" w:tplc="53320B6A">
      <w:start w:val="1"/>
      <w:numFmt w:val="bullet"/>
      <w:lvlText w:val="▪"/>
      <w:lvlJc w:val="left"/>
      <w:pPr>
        <w:ind w:left="6551"/>
      </w:pPr>
      <w:rPr>
        <w:rFonts w:ascii="Arial" w:eastAsia="Arial" w:hAnsi="Arial" w:cs="Arial"/>
        <w:b w:val="0"/>
        <w:i w:val="0"/>
        <w:strike w:val="0"/>
        <w:dstrike w:val="0"/>
        <w:color w:val="635B5B"/>
        <w:sz w:val="44"/>
        <w:szCs w:val="44"/>
        <w:u w:val="none" w:color="000000"/>
        <w:bdr w:val="none" w:sz="0" w:space="0" w:color="auto"/>
        <w:shd w:val="clear" w:color="auto" w:fill="auto"/>
        <w:vertAlign w:val="baseline"/>
      </w:rPr>
    </w:lvl>
  </w:abstractNum>
  <w:abstractNum w:abstractNumId="14" w15:restartNumberingAfterBreak="0">
    <w:nsid w:val="62510250"/>
    <w:multiLevelType w:val="hybridMultilevel"/>
    <w:tmpl w:val="6A10528A"/>
    <w:lvl w:ilvl="0" w:tplc="A93606CE">
      <w:start w:val="1"/>
      <w:numFmt w:val="bullet"/>
      <w:lvlText w:val="–"/>
      <w:lvlJc w:val="left"/>
      <w:pPr>
        <w:ind w:left="720" w:hanging="360"/>
      </w:pPr>
      <w:rPr>
        <w:rFonts w:ascii="Gill Sans MT" w:hAnsi="Gill Sans 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183CA0"/>
    <w:multiLevelType w:val="hybridMultilevel"/>
    <w:tmpl w:val="3F980F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1C4B23"/>
    <w:multiLevelType w:val="hybridMultilevel"/>
    <w:tmpl w:val="45F8BFC4"/>
    <w:lvl w:ilvl="0" w:tplc="C1686E9A">
      <w:start w:val="1"/>
      <w:numFmt w:val="bullet"/>
      <w:pStyle w:val="Bullet"/>
      <w:lvlText w:val=""/>
      <w:lvlJc w:val="left"/>
      <w:pPr>
        <w:ind w:left="720" w:hanging="360"/>
      </w:pPr>
      <w:rPr>
        <w:rFonts w:ascii="Symbol" w:hAnsi="Symbol" w:hint="default"/>
      </w:rPr>
    </w:lvl>
    <w:lvl w:ilvl="1" w:tplc="94AC2D7A">
      <w:start w:val="1"/>
      <w:numFmt w:val="bullet"/>
      <w:pStyle w:val="Bullet2"/>
      <w:lvlText w:val="o"/>
      <w:lvlJc w:val="left"/>
      <w:pPr>
        <w:ind w:left="1440" w:hanging="360"/>
      </w:pPr>
      <w:rPr>
        <w:rFonts w:ascii="Courier New" w:hAnsi="Courier New" w:cs="Courier New" w:hint="default"/>
      </w:rPr>
    </w:lvl>
    <w:lvl w:ilvl="2" w:tplc="339C3FD2">
      <w:start w:val="1"/>
      <w:numFmt w:val="bullet"/>
      <w:pStyle w:val="Bullet3"/>
      <w:lvlText w:val="–"/>
      <w:lvlJc w:val="left"/>
      <w:pPr>
        <w:ind w:left="2160" w:hanging="360"/>
      </w:pPr>
      <w:rPr>
        <w:rFonts w:ascii="Gill Sans MT" w:hAnsi="Gill Sans MT"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274CD0"/>
    <w:multiLevelType w:val="hybridMultilevel"/>
    <w:tmpl w:val="F4342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6"/>
  </w:num>
  <w:num w:numId="3">
    <w:abstractNumId w:val="14"/>
  </w:num>
  <w:num w:numId="4">
    <w:abstractNumId w:val="10"/>
  </w:num>
  <w:num w:numId="5">
    <w:abstractNumId w:val="12"/>
  </w:num>
  <w:num w:numId="6">
    <w:abstractNumId w:val="2"/>
  </w:num>
  <w:num w:numId="7">
    <w:abstractNumId w:val="0"/>
  </w:num>
  <w:num w:numId="8">
    <w:abstractNumId w:val="5"/>
  </w:num>
  <w:num w:numId="9">
    <w:abstractNumId w:val="7"/>
  </w:num>
  <w:num w:numId="10">
    <w:abstractNumId w:val="6"/>
  </w:num>
  <w:num w:numId="11">
    <w:abstractNumId w:val="1"/>
  </w:num>
  <w:num w:numId="12">
    <w:abstractNumId w:val="15"/>
  </w:num>
  <w:num w:numId="13">
    <w:abstractNumId w:val="11"/>
  </w:num>
  <w:num w:numId="14">
    <w:abstractNumId w:val="9"/>
  </w:num>
  <w:num w:numId="15">
    <w:abstractNumId w:val="17"/>
  </w:num>
  <w:num w:numId="16">
    <w:abstractNumId w:val="3"/>
  </w:num>
  <w:num w:numId="17">
    <w:abstractNumId w:val="4"/>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1670"/>
    <w:rsid w:val="000225C0"/>
    <w:rsid w:val="000402D7"/>
    <w:rsid w:val="00075FF8"/>
    <w:rsid w:val="00085863"/>
    <w:rsid w:val="0009286B"/>
    <w:rsid w:val="00093A41"/>
    <w:rsid w:val="000A08FB"/>
    <w:rsid w:val="000A1980"/>
    <w:rsid w:val="000A1F5E"/>
    <w:rsid w:val="000A4C15"/>
    <w:rsid w:val="000B06C7"/>
    <w:rsid w:val="000B71CE"/>
    <w:rsid w:val="000B7462"/>
    <w:rsid w:val="000B7F3C"/>
    <w:rsid w:val="000C12AA"/>
    <w:rsid w:val="000F0427"/>
    <w:rsid w:val="000F1838"/>
    <w:rsid w:val="000F3ED6"/>
    <w:rsid w:val="00102F76"/>
    <w:rsid w:val="00105A58"/>
    <w:rsid w:val="00106B0E"/>
    <w:rsid w:val="00106E5C"/>
    <w:rsid w:val="0010763F"/>
    <w:rsid w:val="001106C1"/>
    <w:rsid w:val="001167AC"/>
    <w:rsid w:val="001201DA"/>
    <w:rsid w:val="00135563"/>
    <w:rsid w:val="0014732F"/>
    <w:rsid w:val="00150006"/>
    <w:rsid w:val="00157B34"/>
    <w:rsid w:val="001737FF"/>
    <w:rsid w:val="00173D39"/>
    <w:rsid w:val="001865FA"/>
    <w:rsid w:val="00191816"/>
    <w:rsid w:val="00193FAB"/>
    <w:rsid w:val="001958A9"/>
    <w:rsid w:val="00196393"/>
    <w:rsid w:val="001A0EC5"/>
    <w:rsid w:val="001A7786"/>
    <w:rsid w:val="001B5837"/>
    <w:rsid w:val="001C1753"/>
    <w:rsid w:val="001C1D61"/>
    <w:rsid w:val="001C4F00"/>
    <w:rsid w:val="001D1B1D"/>
    <w:rsid w:val="001E4E8A"/>
    <w:rsid w:val="001E7993"/>
    <w:rsid w:val="001F34D2"/>
    <w:rsid w:val="001F630C"/>
    <w:rsid w:val="00202B91"/>
    <w:rsid w:val="002070CE"/>
    <w:rsid w:val="00211144"/>
    <w:rsid w:val="00212880"/>
    <w:rsid w:val="00212F94"/>
    <w:rsid w:val="00213267"/>
    <w:rsid w:val="00216A3D"/>
    <w:rsid w:val="0022297B"/>
    <w:rsid w:val="002244C1"/>
    <w:rsid w:val="002308FE"/>
    <w:rsid w:val="002407A7"/>
    <w:rsid w:val="00244A24"/>
    <w:rsid w:val="00251266"/>
    <w:rsid w:val="0026337A"/>
    <w:rsid w:val="002674D4"/>
    <w:rsid w:val="00277915"/>
    <w:rsid w:val="002826FC"/>
    <w:rsid w:val="00282A75"/>
    <w:rsid w:val="00284D58"/>
    <w:rsid w:val="002964BF"/>
    <w:rsid w:val="002D2975"/>
    <w:rsid w:val="002D3020"/>
    <w:rsid w:val="002E439B"/>
    <w:rsid w:val="002E53D6"/>
    <w:rsid w:val="00301763"/>
    <w:rsid w:val="00305DE0"/>
    <w:rsid w:val="00314D3C"/>
    <w:rsid w:val="00330408"/>
    <w:rsid w:val="00335F80"/>
    <w:rsid w:val="00337132"/>
    <w:rsid w:val="003655AF"/>
    <w:rsid w:val="00365E95"/>
    <w:rsid w:val="00373A4C"/>
    <w:rsid w:val="003857EF"/>
    <w:rsid w:val="0039407C"/>
    <w:rsid w:val="00396390"/>
    <w:rsid w:val="003B4C4E"/>
    <w:rsid w:val="003B79E3"/>
    <w:rsid w:val="003C2AB3"/>
    <w:rsid w:val="003D062B"/>
    <w:rsid w:val="003D1B64"/>
    <w:rsid w:val="003D271D"/>
    <w:rsid w:val="003D7185"/>
    <w:rsid w:val="003E3C2E"/>
    <w:rsid w:val="003F56AD"/>
    <w:rsid w:val="003F6154"/>
    <w:rsid w:val="00400A1E"/>
    <w:rsid w:val="00421E08"/>
    <w:rsid w:val="0042524B"/>
    <w:rsid w:val="0044005E"/>
    <w:rsid w:val="0044762E"/>
    <w:rsid w:val="00461E67"/>
    <w:rsid w:val="00467D6E"/>
    <w:rsid w:val="00471603"/>
    <w:rsid w:val="0047663E"/>
    <w:rsid w:val="00477DA4"/>
    <w:rsid w:val="00480665"/>
    <w:rsid w:val="004930E4"/>
    <w:rsid w:val="00497600"/>
    <w:rsid w:val="004A1B1E"/>
    <w:rsid w:val="004A5F65"/>
    <w:rsid w:val="004B0210"/>
    <w:rsid w:val="004B2472"/>
    <w:rsid w:val="004C0E28"/>
    <w:rsid w:val="004C669F"/>
    <w:rsid w:val="004C71B4"/>
    <w:rsid w:val="004D1581"/>
    <w:rsid w:val="004D6C98"/>
    <w:rsid w:val="004E2E9B"/>
    <w:rsid w:val="004E6B51"/>
    <w:rsid w:val="004F06B5"/>
    <w:rsid w:val="004F22A9"/>
    <w:rsid w:val="004F4272"/>
    <w:rsid w:val="00501553"/>
    <w:rsid w:val="00506373"/>
    <w:rsid w:val="00512966"/>
    <w:rsid w:val="005216ED"/>
    <w:rsid w:val="00527703"/>
    <w:rsid w:val="00527871"/>
    <w:rsid w:val="00540081"/>
    <w:rsid w:val="00546191"/>
    <w:rsid w:val="00550F8D"/>
    <w:rsid w:val="00557B9F"/>
    <w:rsid w:val="005612D6"/>
    <w:rsid w:val="00573E10"/>
    <w:rsid w:val="005825F3"/>
    <w:rsid w:val="00583170"/>
    <w:rsid w:val="00583BD7"/>
    <w:rsid w:val="005933C4"/>
    <w:rsid w:val="00595222"/>
    <w:rsid w:val="00597118"/>
    <w:rsid w:val="005B1998"/>
    <w:rsid w:val="005B7C49"/>
    <w:rsid w:val="005C6847"/>
    <w:rsid w:val="005C6CF9"/>
    <w:rsid w:val="005D3A6E"/>
    <w:rsid w:val="006430BB"/>
    <w:rsid w:val="006609E5"/>
    <w:rsid w:val="006666F7"/>
    <w:rsid w:val="0066706E"/>
    <w:rsid w:val="00667F26"/>
    <w:rsid w:val="006755E6"/>
    <w:rsid w:val="00680397"/>
    <w:rsid w:val="006862E5"/>
    <w:rsid w:val="006873A2"/>
    <w:rsid w:val="00690404"/>
    <w:rsid w:val="00695EF9"/>
    <w:rsid w:val="00696AF7"/>
    <w:rsid w:val="006B08B4"/>
    <w:rsid w:val="006B74AB"/>
    <w:rsid w:val="006C32AE"/>
    <w:rsid w:val="006C590C"/>
    <w:rsid w:val="006C7C1B"/>
    <w:rsid w:val="006D0182"/>
    <w:rsid w:val="006E0BA4"/>
    <w:rsid w:val="006E505B"/>
    <w:rsid w:val="006E75D9"/>
    <w:rsid w:val="006F5FC8"/>
    <w:rsid w:val="00700BA5"/>
    <w:rsid w:val="00701273"/>
    <w:rsid w:val="00722C97"/>
    <w:rsid w:val="00727797"/>
    <w:rsid w:val="00732E9A"/>
    <w:rsid w:val="00743F1B"/>
    <w:rsid w:val="00744AE5"/>
    <w:rsid w:val="0075170F"/>
    <w:rsid w:val="00754D28"/>
    <w:rsid w:val="00770E8D"/>
    <w:rsid w:val="0077291A"/>
    <w:rsid w:val="00776971"/>
    <w:rsid w:val="00782394"/>
    <w:rsid w:val="00786D04"/>
    <w:rsid w:val="00791FC8"/>
    <w:rsid w:val="007A000C"/>
    <w:rsid w:val="007A1975"/>
    <w:rsid w:val="007A4289"/>
    <w:rsid w:val="007C3671"/>
    <w:rsid w:val="007C7C4C"/>
    <w:rsid w:val="007D3FF0"/>
    <w:rsid w:val="007D5576"/>
    <w:rsid w:val="007D70D4"/>
    <w:rsid w:val="007D7445"/>
    <w:rsid w:val="007E734E"/>
    <w:rsid w:val="007F10BD"/>
    <w:rsid w:val="008010CE"/>
    <w:rsid w:val="00805903"/>
    <w:rsid w:val="00820F39"/>
    <w:rsid w:val="008234B7"/>
    <w:rsid w:val="00833318"/>
    <w:rsid w:val="00841FFD"/>
    <w:rsid w:val="00843BB7"/>
    <w:rsid w:val="00850186"/>
    <w:rsid w:val="008525B7"/>
    <w:rsid w:val="00863EAF"/>
    <w:rsid w:val="008802CF"/>
    <w:rsid w:val="008837C4"/>
    <w:rsid w:val="00884E57"/>
    <w:rsid w:val="008A0898"/>
    <w:rsid w:val="008A3741"/>
    <w:rsid w:val="008A650D"/>
    <w:rsid w:val="008C1D5E"/>
    <w:rsid w:val="008C60E4"/>
    <w:rsid w:val="008D68AF"/>
    <w:rsid w:val="008E0B2E"/>
    <w:rsid w:val="008E2B6A"/>
    <w:rsid w:val="008E6800"/>
    <w:rsid w:val="008E7644"/>
    <w:rsid w:val="008F45DE"/>
    <w:rsid w:val="00905054"/>
    <w:rsid w:val="009051B3"/>
    <w:rsid w:val="00913BAB"/>
    <w:rsid w:val="00915FA2"/>
    <w:rsid w:val="0092743D"/>
    <w:rsid w:val="0093280B"/>
    <w:rsid w:val="009416DC"/>
    <w:rsid w:val="009442F2"/>
    <w:rsid w:val="0095191A"/>
    <w:rsid w:val="009713DD"/>
    <w:rsid w:val="00971C9A"/>
    <w:rsid w:val="0097326B"/>
    <w:rsid w:val="009775E9"/>
    <w:rsid w:val="00990D7B"/>
    <w:rsid w:val="009B2E3F"/>
    <w:rsid w:val="009B4E9F"/>
    <w:rsid w:val="009D1971"/>
    <w:rsid w:val="009E6067"/>
    <w:rsid w:val="009F2B93"/>
    <w:rsid w:val="009F4244"/>
    <w:rsid w:val="009F6B62"/>
    <w:rsid w:val="009F7C2E"/>
    <w:rsid w:val="00A0558D"/>
    <w:rsid w:val="00A058B7"/>
    <w:rsid w:val="00A07C30"/>
    <w:rsid w:val="00A07E51"/>
    <w:rsid w:val="00A10D69"/>
    <w:rsid w:val="00A176C5"/>
    <w:rsid w:val="00A22929"/>
    <w:rsid w:val="00A2297B"/>
    <w:rsid w:val="00A26ACE"/>
    <w:rsid w:val="00A362BD"/>
    <w:rsid w:val="00A3687C"/>
    <w:rsid w:val="00A36CB9"/>
    <w:rsid w:val="00A446BD"/>
    <w:rsid w:val="00A460EE"/>
    <w:rsid w:val="00A57517"/>
    <w:rsid w:val="00A6014C"/>
    <w:rsid w:val="00A607DD"/>
    <w:rsid w:val="00A65D8B"/>
    <w:rsid w:val="00A94D64"/>
    <w:rsid w:val="00A94EBC"/>
    <w:rsid w:val="00AA0150"/>
    <w:rsid w:val="00AA247A"/>
    <w:rsid w:val="00AA29F7"/>
    <w:rsid w:val="00AC797B"/>
    <w:rsid w:val="00AE288D"/>
    <w:rsid w:val="00AF2AB4"/>
    <w:rsid w:val="00B0393F"/>
    <w:rsid w:val="00B0752C"/>
    <w:rsid w:val="00B07D82"/>
    <w:rsid w:val="00B20666"/>
    <w:rsid w:val="00B56F32"/>
    <w:rsid w:val="00B63219"/>
    <w:rsid w:val="00B67706"/>
    <w:rsid w:val="00B77833"/>
    <w:rsid w:val="00B873D2"/>
    <w:rsid w:val="00B91718"/>
    <w:rsid w:val="00B945EA"/>
    <w:rsid w:val="00BB1537"/>
    <w:rsid w:val="00BB1E72"/>
    <w:rsid w:val="00BB3F70"/>
    <w:rsid w:val="00BB4140"/>
    <w:rsid w:val="00BE155E"/>
    <w:rsid w:val="00BE33B9"/>
    <w:rsid w:val="00BF77BF"/>
    <w:rsid w:val="00C03082"/>
    <w:rsid w:val="00C15ACC"/>
    <w:rsid w:val="00C31579"/>
    <w:rsid w:val="00C346E9"/>
    <w:rsid w:val="00C4456A"/>
    <w:rsid w:val="00C653D6"/>
    <w:rsid w:val="00C65AC9"/>
    <w:rsid w:val="00C7387A"/>
    <w:rsid w:val="00C74739"/>
    <w:rsid w:val="00C8452E"/>
    <w:rsid w:val="00C847B4"/>
    <w:rsid w:val="00CA2606"/>
    <w:rsid w:val="00CA69A6"/>
    <w:rsid w:val="00CB0615"/>
    <w:rsid w:val="00CB1670"/>
    <w:rsid w:val="00CC1353"/>
    <w:rsid w:val="00CD288E"/>
    <w:rsid w:val="00CD5460"/>
    <w:rsid w:val="00CE0F1B"/>
    <w:rsid w:val="00CE2C23"/>
    <w:rsid w:val="00CE3CE8"/>
    <w:rsid w:val="00CE3FBB"/>
    <w:rsid w:val="00CF3104"/>
    <w:rsid w:val="00D01AD0"/>
    <w:rsid w:val="00D03F23"/>
    <w:rsid w:val="00D047F3"/>
    <w:rsid w:val="00D04C6A"/>
    <w:rsid w:val="00D11B25"/>
    <w:rsid w:val="00D13264"/>
    <w:rsid w:val="00D1681C"/>
    <w:rsid w:val="00D2316A"/>
    <w:rsid w:val="00D442DF"/>
    <w:rsid w:val="00D57A31"/>
    <w:rsid w:val="00D71461"/>
    <w:rsid w:val="00D74B8C"/>
    <w:rsid w:val="00D756A1"/>
    <w:rsid w:val="00D75C82"/>
    <w:rsid w:val="00D821B9"/>
    <w:rsid w:val="00DB6F14"/>
    <w:rsid w:val="00DD47CE"/>
    <w:rsid w:val="00DE2857"/>
    <w:rsid w:val="00DE2DD5"/>
    <w:rsid w:val="00DF4E00"/>
    <w:rsid w:val="00E002F2"/>
    <w:rsid w:val="00E01EBB"/>
    <w:rsid w:val="00E03F61"/>
    <w:rsid w:val="00E11DD6"/>
    <w:rsid w:val="00E13FBF"/>
    <w:rsid w:val="00E162D0"/>
    <w:rsid w:val="00E24736"/>
    <w:rsid w:val="00E309CC"/>
    <w:rsid w:val="00E4032E"/>
    <w:rsid w:val="00E424AF"/>
    <w:rsid w:val="00E45FBB"/>
    <w:rsid w:val="00E469A0"/>
    <w:rsid w:val="00E5086F"/>
    <w:rsid w:val="00E6595F"/>
    <w:rsid w:val="00E862DC"/>
    <w:rsid w:val="00E92DB8"/>
    <w:rsid w:val="00E92F01"/>
    <w:rsid w:val="00E97587"/>
    <w:rsid w:val="00EA25F4"/>
    <w:rsid w:val="00EA50E3"/>
    <w:rsid w:val="00EA7D1D"/>
    <w:rsid w:val="00EC0E83"/>
    <w:rsid w:val="00EC6DCD"/>
    <w:rsid w:val="00EC7974"/>
    <w:rsid w:val="00ED4EC7"/>
    <w:rsid w:val="00ED5EDC"/>
    <w:rsid w:val="00EE0983"/>
    <w:rsid w:val="00EF0A89"/>
    <w:rsid w:val="00EF1570"/>
    <w:rsid w:val="00F03E05"/>
    <w:rsid w:val="00F04AB4"/>
    <w:rsid w:val="00F13F79"/>
    <w:rsid w:val="00F16E08"/>
    <w:rsid w:val="00F27A98"/>
    <w:rsid w:val="00F3040E"/>
    <w:rsid w:val="00F31BE0"/>
    <w:rsid w:val="00F34DA5"/>
    <w:rsid w:val="00F4567C"/>
    <w:rsid w:val="00F45DA3"/>
    <w:rsid w:val="00F5152B"/>
    <w:rsid w:val="00F53BFF"/>
    <w:rsid w:val="00F65826"/>
    <w:rsid w:val="00F73967"/>
    <w:rsid w:val="00F73F67"/>
    <w:rsid w:val="00F77B37"/>
    <w:rsid w:val="00F879F1"/>
    <w:rsid w:val="00F91C86"/>
    <w:rsid w:val="00FA6832"/>
    <w:rsid w:val="00FA70AF"/>
    <w:rsid w:val="00FB4542"/>
    <w:rsid w:val="00FC1E58"/>
    <w:rsid w:val="00FC2DB7"/>
    <w:rsid w:val="00FC36DF"/>
    <w:rsid w:val="00FE5214"/>
    <w:rsid w:val="00FF4570"/>
    <w:rsid w:val="00FF49CB"/>
    <w:rsid w:val="4BD8F06A"/>
    <w:rsid w:val="53F0719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71FDC35"/>
  <w14:defaultImageDpi w14:val="330"/>
  <w15:chartTrackingRefBased/>
  <w15:docId w15:val="{B7AE7FEC-C29D-480D-8179-DB960C2E5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PMingLiU"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50E3"/>
  </w:style>
  <w:style w:type="paragraph" w:styleId="Heading1">
    <w:name w:val="heading 1"/>
    <w:basedOn w:val="Head1"/>
    <w:next w:val="BodyCopy"/>
    <w:link w:val="Heading1Char"/>
    <w:uiPriority w:val="9"/>
    <w:qFormat/>
    <w:rsid w:val="00FF49CB"/>
  </w:style>
  <w:style w:type="paragraph" w:styleId="Heading2">
    <w:name w:val="heading 2"/>
    <w:basedOn w:val="Head2"/>
    <w:next w:val="BodyCopy"/>
    <w:link w:val="Heading2Char"/>
    <w:uiPriority w:val="9"/>
    <w:unhideWhenUsed/>
    <w:rsid w:val="00277915"/>
    <w:rPr>
      <w:b w:val="0"/>
    </w:rPr>
  </w:style>
  <w:style w:type="paragraph" w:styleId="Heading3">
    <w:name w:val="heading 3"/>
    <w:basedOn w:val="Head3"/>
    <w:next w:val="Normal"/>
    <w:link w:val="Heading3Char"/>
    <w:uiPriority w:val="9"/>
    <w:unhideWhenUsed/>
    <w:rsid w:val="00277915"/>
    <w:rPr>
      <w:b w:val="0"/>
    </w:rPr>
  </w:style>
  <w:style w:type="paragraph" w:styleId="Heading4">
    <w:name w:val="heading 4"/>
    <w:basedOn w:val="Head4"/>
    <w:next w:val="Normal"/>
    <w:link w:val="Heading4Char"/>
    <w:uiPriority w:val="9"/>
    <w:unhideWhenUsed/>
    <w:rsid w:val="00277915"/>
    <w:rPr>
      <w:b w:val="0"/>
      <w:i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F49CB"/>
    <w:rPr>
      <w:rFonts w:ascii="Gill Sans MT" w:eastAsia="Times New Roman" w:hAnsi="Gill Sans MT" w:cs="Times New Roman"/>
      <w:b/>
      <w:bCs/>
      <w:color w:val="C2113A"/>
      <w:sz w:val="40"/>
      <w:szCs w:val="52"/>
    </w:rPr>
  </w:style>
  <w:style w:type="character" w:customStyle="1" w:styleId="Heading2Char">
    <w:name w:val="Heading 2 Char"/>
    <w:basedOn w:val="DefaultParagraphFont"/>
    <w:link w:val="Heading2"/>
    <w:uiPriority w:val="9"/>
    <w:rsid w:val="00277915"/>
    <w:rPr>
      <w:rFonts w:ascii="Gill Sans MT" w:eastAsia="Times New Roman" w:hAnsi="Gill Sans MT" w:cs="Times New Roman"/>
      <w:color w:val="002F6C" w:themeColor="text2"/>
      <w:sz w:val="28"/>
      <w:szCs w:val="28"/>
    </w:rPr>
  </w:style>
  <w:style w:type="character" w:customStyle="1" w:styleId="Heading3Char">
    <w:name w:val="Heading 3 Char"/>
    <w:basedOn w:val="DefaultParagraphFont"/>
    <w:link w:val="Heading3"/>
    <w:uiPriority w:val="9"/>
    <w:rsid w:val="00277915"/>
    <w:rPr>
      <w:rFonts w:ascii="Gill Sans MT" w:eastAsia="Times New Roman" w:hAnsi="Gill Sans MT" w:cs="Times New Roman"/>
      <w:bCs/>
      <w:color w:val="6C6463"/>
    </w:rPr>
  </w:style>
  <w:style w:type="character" w:customStyle="1" w:styleId="Heading4Char">
    <w:name w:val="Heading 4 Char"/>
    <w:basedOn w:val="DefaultParagraphFont"/>
    <w:link w:val="Heading4"/>
    <w:uiPriority w:val="9"/>
    <w:rsid w:val="00277915"/>
    <w:rPr>
      <w:rFonts w:ascii="Gill Sans MT" w:eastAsia="Times New Roman" w:hAnsi="Gill Sans MT" w:cs="Times New Roman"/>
      <w:color w:val="6C6463"/>
      <w:szCs w:val="24"/>
    </w:rPr>
  </w:style>
  <w:style w:type="table" w:customStyle="1" w:styleId="GHSC-PSMTable">
    <w:name w:val="GHSC-PSM Table"/>
    <w:basedOn w:val="TableNormal"/>
    <w:uiPriority w:val="99"/>
    <w:rsid w:val="002070CE"/>
    <w:pPr>
      <w:spacing w:after="0" w:line="240" w:lineRule="auto"/>
    </w:pPr>
    <w:rPr>
      <w:color w:val="FFFFFF" w:themeColor="background1"/>
    </w:rPr>
    <w:tblPr>
      <w:tblStyleRowBandSize w:val="1"/>
      <w:tblCellMar>
        <w:top w:w="86" w:type="dxa"/>
        <w:left w:w="86" w:type="dxa"/>
        <w:bottom w:w="86" w:type="dxa"/>
        <w:right w:w="86" w:type="dxa"/>
      </w:tblCellMar>
    </w:tblPr>
    <w:tblStylePr w:type="firstRow">
      <w:pPr>
        <w:wordWrap/>
        <w:spacing w:beforeLines="0" w:before="0" w:beforeAutospacing="0" w:afterLines="0" w:after="0" w:afterAutospacing="0"/>
        <w:jc w:val="left"/>
      </w:pPr>
      <w:rPr>
        <w:rFonts w:ascii="Gill Sans MT" w:hAnsi="Gill Sans MT"/>
        <w:b/>
        <w:color w:val="FFFFFF" w:themeColor="background1"/>
        <w:sz w:val="20"/>
      </w:rPr>
      <w:tblPr/>
      <w:tcPr>
        <w:shd w:val="clear" w:color="auto" w:fill="002F6C"/>
        <w:vAlign w:val="bottom"/>
      </w:tcPr>
    </w:tblStylePr>
    <w:tblStylePr w:type="lastRow">
      <w:pPr>
        <w:wordWrap/>
        <w:spacing w:beforeLines="0" w:before="0" w:beforeAutospacing="0" w:afterLines="0" w:after="0" w:afterAutospacing="0" w:line="240" w:lineRule="auto"/>
      </w:pPr>
    </w:tblStylePr>
    <w:tblStylePr w:type="band1Horz">
      <w:pPr>
        <w:wordWrap/>
        <w:spacing w:beforeLines="0" w:before="0" w:beforeAutospacing="0" w:afterLines="0" w:after="0" w:afterAutospacing="0"/>
        <w:jc w:val="left"/>
      </w:pPr>
      <w:rPr>
        <w:rFonts w:ascii="Gill Sans MT" w:hAnsi="Gill Sans MT"/>
        <w:color w:val="6C6463"/>
        <w:sz w:val="20"/>
      </w:rPr>
    </w:tblStylePr>
    <w:tblStylePr w:type="band2Horz">
      <w:pPr>
        <w:wordWrap/>
        <w:spacing w:beforeLines="0" w:before="0" w:beforeAutospacing="0" w:afterLines="0" w:after="0" w:afterAutospacing="0" w:line="240" w:lineRule="auto"/>
        <w:jc w:val="left"/>
      </w:pPr>
      <w:rPr>
        <w:rFonts w:ascii="Gill Sans MT" w:hAnsi="Gill Sans MT"/>
        <w:b w:val="0"/>
        <w:color w:val="6C6463"/>
        <w:sz w:val="20"/>
      </w:rPr>
      <w:tblPr/>
      <w:tcPr>
        <w:shd w:val="clear" w:color="auto" w:fill="CFCDC9" w:themeFill="accent6"/>
      </w:tcPr>
    </w:tblStylePr>
  </w:style>
  <w:style w:type="paragraph" w:customStyle="1" w:styleId="PhotoCaption">
    <w:name w:val="*Photo Caption"/>
    <w:qFormat/>
    <w:rsid w:val="00915FA2"/>
    <w:rPr>
      <w:rFonts w:ascii="Gill Sans Std Light" w:hAnsi="Gill Sans Std Light"/>
      <w:color w:val="002F6C" w:themeColor="text2"/>
      <w:sz w:val="18"/>
      <w:szCs w:val="18"/>
    </w:rPr>
  </w:style>
  <w:style w:type="table" w:styleId="TableGrid">
    <w:name w:val="Table Grid"/>
    <w:basedOn w:val="TableNormal"/>
    <w:uiPriority w:val="39"/>
    <w:rsid w:val="00FC1E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ronyms">
    <w:name w:val="*Acronyms"/>
    <w:qFormat/>
    <w:rsid w:val="00202B91"/>
    <w:pPr>
      <w:spacing w:after="20" w:line="240" w:lineRule="auto"/>
      <w:ind w:left="274" w:hanging="274"/>
    </w:pPr>
    <w:rPr>
      <w:rFonts w:ascii="Gill Sans MT" w:eastAsia="Times New Roman" w:hAnsi="Gill Sans MT" w:cs="Times New Roman"/>
      <w:color w:val="6C6463"/>
    </w:rPr>
  </w:style>
  <w:style w:type="paragraph" w:customStyle="1" w:styleId="BodyCopy">
    <w:name w:val="*Body Copy"/>
    <w:qFormat/>
    <w:rsid w:val="00467D6E"/>
    <w:pPr>
      <w:spacing w:after="220" w:line="247" w:lineRule="auto"/>
    </w:pPr>
    <w:rPr>
      <w:rFonts w:ascii="Gill Sans MT" w:eastAsia="Times New Roman" w:hAnsi="Gill Sans MT" w:cs="Times New Roman"/>
      <w:color w:val="6C6463"/>
      <w:szCs w:val="24"/>
    </w:rPr>
  </w:style>
  <w:style w:type="paragraph" w:customStyle="1" w:styleId="Bullet">
    <w:name w:val="*Bullet"/>
    <w:link w:val="BulletChar"/>
    <w:qFormat/>
    <w:rsid w:val="00467D6E"/>
    <w:pPr>
      <w:numPr>
        <w:numId w:val="2"/>
      </w:numPr>
      <w:spacing w:before="120" w:after="0" w:line="240" w:lineRule="atLeast"/>
    </w:pPr>
    <w:rPr>
      <w:rFonts w:ascii="Gill Sans MT" w:eastAsia="Times New Roman" w:hAnsi="Gill Sans MT" w:cs="Times New Roman"/>
      <w:color w:val="6C6463"/>
      <w:szCs w:val="24"/>
    </w:rPr>
  </w:style>
  <w:style w:type="character" w:customStyle="1" w:styleId="BulletChar">
    <w:name w:val="*Bullet Char"/>
    <w:basedOn w:val="DefaultParagraphFont"/>
    <w:link w:val="Bullet"/>
    <w:rsid w:val="00467D6E"/>
    <w:rPr>
      <w:rFonts w:ascii="Gill Sans MT" w:eastAsia="Times New Roman" w:hAnsi="Gill Sans MT" w:cs="Times New Roman"/>
      <w:color w:val="6C6463"/>
      <w:szCs w:val="24"/>
    </w:rPr>
  </w:style>
  <w:style w:type="paragraph" w:customStyle="1" w:styleId="Footer">
    <w:name w:val="*Footer"/>
    <w:link w:val="FooterChar"/>
    <w:rsid w:val="009713DD"/>
    <w:pPr>
      <w:spacing w:after="0" w:line="240" w:lineRule="auto"/>
      <w:jc w:val="center"/>
    </w:pPr>
    <w:rPr>
      <w:rFonts w:ascii="Gill Sans MT" w:eastAsia="Times New Roman" w:hAnsi="Gill Sans MT" w:cs="Times New Roman"/>
      <w:color w:val="7F7F7F" w:themeColor="text1" w:themeTint="80"/>
      <w:sz w:val="16"/>
      <w:szCs w:val="24"/>
    </w:rPr>
  </w:style>
  <w:style w:type="character" w:customStyle="1" w:styleId="FooterChar">
    <w:name w:val="*Footer Char"/>
    <w:basedOn w:val="DefaultParagraphFont"/>
    <w:link w:val="Footer"/>
    <w:rsid w:val="009713DD"/>
    <w:rPr>
      <w:rFonts w:ascii="Gill Sans MT" w:eastAsia="Times New Roman" w:hAnsi="Gill Sans MT" w:cs="Times New Roman"/>
      <w:color w:val="7F7F7F" w:themeColor="text1" w:themeTint="80"/>
      <w:sz w:val="16"/>
      <w:szCs w:val="24"/>
    </w:rPr>
  </w:style>
  <w:style w:type="character" w:styleId="FootnoteReference">
    <w:name w:val="footnote reference"/>
    <w:basedOn w:val="DefaultParagraphFont"/>
    <w:uiPriority w:val="99"/>
    <w:semiHidden/>
    <w:unhideWhenUsed/>
    <w:rsid w:val="00FC1E58"/>
    <w:rPr>
      <w:vertAlign w:val="superscript"/>
    </w:rPr>
  </w:style>
  <w:style w:type="paragraph" w:customStyle="1" w:styleId="Footnote">
    <w:name w:val="*Footnote"/>
    <w:qFormat/>
    <w:rsid w:val="00FC1E58"/>
    <w:pPr>
      <w:spacing w:after="0" w:line="240" w:lineRule="auto"/>
    </w:pPr>
    <w:rPr>
      <w:rFonts w:ascii="Gill Sans MT" w:eastAsia="Times New Roman" w:hAnsi="Gill Sans MT" w:cs="Times New Roman"/>
      <w:color w:val="7F7F7F" w:themeColor="text1" w:themeTint="80"/>
      <w:sz w:val="20"/>
      <w:szCs w:val="24"/>
    </w:rPr>
  </w:style>
  <w:style w:type="paragraph" w:customStyle="1" w:styleId="Head3">
    <w:name w:val="*Head 3"/>
    <w:next w:val="BodyCopy"/>
    <w:qFormat/>
    <w:rsid w:val="003D1B64"/>
    <w:pPr>
      <w:spacing w:before="220" w:after="220" w:line="240" w:lineRule="auto"/>
      <w:outlineLvl w:val="2"/>
    </w:pPr>
    <w:rPr>
      <w:rFonts w:ascii="Gill Sans MT" w:eastAsia="Times New Roman" w:hAnsi="Gill Sans MT" w:cs="Times New Roman"/>
      <w:b/>
      <w:bCs/>
      <w:color w:val="6C6463"/>
    </w:rPr>
  </w:style>
  <w:style w:type="paragraph" w:customStyle="1" w:styleId="Head4">
    <w:name w:val="*Head 4"/>
    <w:qFormat/>
    <w:rsid w:val="003D1B64"/>
    <w:pPr>
      <w:spacing w:before="220" w:after="0" w:line="240" w:lineRule="auto"/>
      <w:outlineLvl w:val="3"/>
    </w:pPr>
    <w:rPr>
      <w:rFonts w:ascii="Gill Sans MT" w:eastAsia="Times New Roman" w:hAnsi="Gill Sans MT" w:cs="Times New Roman"/>
      <w:b/>
      <w:i/>
      <w:color w:val="6C6463"/>
      <w:szCs w:val="24"/>
    </w:rPr>
  </w:style>
  <w:style w:type="paragraph" w:customStyle="1" w:styleId="Bullet2">
    <w:name w:val="*Bullet2"/>
    <w:qFormat/>
    <w:rsid w:val="00467D6E"/>
    <w:pPr>
      <w:numPr>
        <w:ilvl w:val="1"/>
        <w:numId w:val="2"/>
      </w:numPr>
      <w:spacing w:after="0" w:line="240" w:lineRule="auto"/>
    </w:pPr>
    <w:rPr>
      <w:rFonts w:ascii="Gill Sans MT" w:eastAsia="Times New Roman" w:hAnsi="Gill Sans MT" w:cs="Times New Roman"/>
      <w:color w:val="6C6463"/>
      <w:szCs w:val="24"/>
    </w:rPr>
  </w:style>
  <w:style w:type="paragraph" w:customStyle="1" w:styleId="Bullet3">
    <w:name w:val="*Bullet3"/>
    <w:qFormat/>
    <w:rsid w:val="00467D6E"/>
    <w:pPr>
      <w:numPr>
        <w:ilvl w:val="2"/>
        <w:numId w:val="2"/>
      </w:numPr>
      <w:spacing w:after="0" w:line="240" w:lineRule="auto"/>
      <w:ind w:left="1440"/>
    </w:pPr>
    <w:rPr>
      <w:rFonts w:ascii="Gill Sans MT" w:eastAsia="Times New Roman" w:hAnsi="Gill Sans MT" w:cs="Times New Roman"/>
      <w:color w:val="6C6463"/>
      <w:szCs w:val="24"/>
    </w:rPr>
  </w:style>
  <w:style w:type="paragraph" w:customStyle="1" w:styleId="BoxText">
    <w:name w:val="*Box Text"/>
    <w:qFormat/>
    <w:rsid w:val="00314D3C"/>
    <w:pPr>
      <w:spacing w:after="120" w:line="240" w:lineRule="auto"/>
    </w:pPr>
    <w:rPr>
      <w:rFonts w:ascii="Gill Sans MT" w:eastAsia="Times New Roman" w:hAnsi="Gill Sans MT" w:cs="Times New Roman"/>
      <w:color w:val="002F6C"/>
      <w:sz w:val="20"/>
      <w:szCs w:val="20"/>
    </w:rPr>
  </w:style>
  <w:style w:type="paragraph" w:customStyle="1" w:styleId="BoxTitle">
    <w:name w:val="*Box Title"/>
    <w:qFormat/>
    <w:rsid w:val="00314D3C"/>
    <w:pPr>
      <w:spacing w:after="120" w:line="247" w:lineRule="auto"/>
      <w:jc w:val="center"/>
    </w:pPr>
    <w:rPr>
      <w:rFonts w:ascii="Gill Sans MT" w:eastAsia="Times New Roman" w:hAnsi="Gill Sans MT" w:cs="Times New Roman"/>
      <w:b/>
      <w:color w:val="002F6C" w:themeColor="text2"/>
      <w:sz w:val="20"/>
      <w:szCs w:val="20"/>
    </w:rPr>
  </w:style>
  <w:style w:type="paragraph" w:customStyle="1" w:styleId="QuoteAttribution">
    <w:name w:val="*Quote Attribution"/>
    <w:qFormat/>
    <w:rsid w:val="00251266"/>
    <w:pPr>
      <w:spacing w:after="0" w:line="240" w:lineRule="auto"/>
      <w:jc w:val="right"/>
    </w:pPr>
    <w:rPr>
      <w:rFonts w:ascii="Gill Sans MT" w:eastAsia="MS Mincho" w:hAnsi="Gill Sans MT" w:cs="GillSansMTStd-Book"/>
      <w:i/>
      <w:iCs/>
      <w:color w:val="FFFFFF" w:themeColor="background1"/>
      <w:sz w:val="20"/>
      <w:szCs w:val="20"/>
      <w:lang w:val="fr-FR"/>
    </w:rPr>
  </w:style>
  <w:style w:type="paragraph" w:customStyle="1" w:styleId="QuoteText">
    <w:name w:val="*Quote Text"/>
    <w:qFormat/>
    <w:rsid w:val="00251266"/>
    <w:pPr>
      <w:spacing w:after="0" w:line="240" w:lineRule="auto"/>
    </w:pPr>
    <w:rPr>
      <w:rFonts w:ascii="Gill Sans MT" w:eastAsia="Times New Roman" w:hAnsi="Gill Sans MT" w:cs="Times New Roman"/>
      <w:color w:val="FFFFFF" w:themeColor="background1"/>
      <w:sz w:val="20"/>
      <w:szCs w:val="20"/>
    </w:rPr>
  </w:style>
  <w:style w:type="paragraph" w:customStyle="1" w:styleId="Head1">
    <w:name w:val="*Head 1"/>
    <w:next w:val="BodyCopy"/>
    <w:qFormat/>
    <w:rsid w:val="00FF49CB"/>
    <w:pPr>
      <w:keepNext/>
      <w:spacing w:after="400" w:line="240" w:lineRule="auto"/>
      <w:outlineLvl w:val="0"/>
    </w:pPr>
    <w:rPr>
      <w:rFonts w:ascii="Gill Sans MT" w:eastAsia="Times New Roman" w:hAnsi="Gill Sans MT" w:cs="Times New Roman"/>
      <w:b/>
      <w:bCs/>
      <w:color w:val="C2113A"/>
      <w:sz w:val="40"/>
      <w:szCs w:val="52"/>
    </w:rPr>
  </w:style>
  <w:style w:type="paragraph" w:styleId="TOC1">
    <w:name w:val="toc 1"/>
    <w:aliases w:val="*TOC 1"/>
    <w:basedOn w:val="Normal"/>
    <w:next w:val="Normal"/>
    <w:autoRedefine/>
    <w:uiPriority w:val="39"/>
    <w:unhideWhenUsed/>
    <w:rsid w:val="002070CE"/>
    <w:pPr>
      <w:spacing w:before="360" w:after="360"/>
    </w:pPr>
    <w:rPr>
      <w:rFonts w:cstheme="minorHAnsi"/>
      <w:b/>
      <w:bCs/>
      <w:caps/>
      <w:u w:val="single"/>
    </w:rPr>
  </w:style>
  <w:style w:type="paragraph" w:styleId="TOC2">
    <w:name w:val="toc 2"/>
    <w:aliases w:val="*TOC 2"/>
    <w:basedOn w:val="Normal"/>
    <w:next w:val="Normal"/>
    <w:autoRedefine/>
    <w:uiPriority w:val="39"/>
    <w:unhideWhenUsed/>
    <w:rsid w:val="002070CE"/>
    <w:pPr>
      <w:spacing w:after="0"/>
    </w:pPr>
    <w:rPr>
      <w:rFonts w:cstheme="minorHAnsi"/>
      <w:b/>
      <w:bCs/>
      <w:smallCaps/>
    </w:rPr>
  </w:style>
  <w:style w:type="character" w:styleId="Hyperlink">
    <w:name w:val="Hyperlink"/>
    <w:basedOn w:val="DefaultParagraphFont"/>
    <w:uiPriority w:val="99"/>
    <w:unhideWhenUsed/>
    <w:rsid w:val="00FC1E58"/>
    <w:rPr>
      <w:color w:val="6C6463" w:themeColor="hyperlink"/>
      <w:u w:val="single"/>
    </w:rPr>
  </w:style>
  <w:style w:type="character" w:customStyle="1" w:styleId="ExhibitTitle">
    <w:name w:val="*Exhibit Title"/>
    <w:basedOn w:val="DefaultParagraphFont"/>
    <w:rsid w:val="00467D6E"/>
    <w:rPr>
      <w:rFonts w:ascii="Gill Sans MT" w:hAnsi="Gill Sans MT"/>
      <w:color w:val="6C6463"/>
      <w:sz w:val="22"/>
    </w:rPr>
  </w:style>
  <w:style w:type="table" w:customStyle="1" w:styleId="AcronymsTable">
    <w:name w:val="Acronyms Table"/>
    <w:basedOn w:val="TableNormal"/>
    <w:uiPriority w:val="99"/>
    <w:rsid w:val="00FC1E58"/>
    <w:pPr>
      <w:spacing w:after="0" w:line="240" w:lineRule="auto"/>
    </w:pPr>
    <w:rPr>
      <w:rFonts w:ascii="Gill Sans MT" w:hAnsi="Gill Sans MT"/>
      <w:color w:val="6C6463" w:themeColor="accent4"/>
    </w:rPr>
    <w:tblPr>
      <w:tblCellMar>
        <w:top w:w="14" w:type="dxa"/>
        <w:left w:w="86" w:type="dxa"/>
        <w:bottom w:w="14" w:type="dxa"/>
        <w:right w:w="86" w:type="dxa"/>
      </w:tblCellMar>
    </w:tblPr>
  </w:style>
  <w:style w:type="paragraph" w:customStyle="1" w:styleId="TableBullets">
    <w:name w:val="*Table Bullets"/>
    <w:qFormat/>
    <w:rsid w:val="00915FA2"/>
    <w:pPr>
      <w:numPr>
        <w:numId w:val="5"/>
      </w:numPr>
      <w:spacing w:after="0" w:line="240" w:lineRule="auto"/>
      <w:ind w:left="190" w:hanging="187"/>
    </w:pPr>
    <w:rPr>
      <w:rFonts w:ascii="Gill Sans MT" w:hAnsi="Gill Sans MT"/>
      <w:color w:val="6C6463"/>
      <w:sz w:val="20"/>
    </w:rPr>
  </w:style>
  <w:style w:type="paragraph" w:styleId="Caption">
    <w:name w:val="caption"/>
    <w:basedOn w:val="Normal"/>
    <w:next w:val="Normal"/>
    <w:uiPriority w:val="35"/>
    <w:unhideWhenUsed/>
    <w:qFormat/>
    <w:rsid w:val="00F16E08"/>
    <w:pPr>
      <w:spacing w:after="120" w:line="240" w:lineRule="auto"/>
    </w:pPr>
    <w:rPr>
      <w:rFonts w:ascii="Gill Sans MT" w:hAnsi="Gill Sans MT"/>
      <w:iCs/>
      <w:color w:val="6C6463"/>
      <w:szCs w:val="18"/>
    </w:rPr>
  </w:style>
  <w:style w:type="paragraph" w:customStyle="1" w:styleId="Disclaimer">
    <w:name w:val="*Disclaimer"/>
    <w:qFormat/>
    <w:rsid w:val="00467D6E"/>
    <w:pPr>
      <w:spacing w:after="220" w:line="240" w:lineRule="auto"/>
    </w:pPr>
    <w:rPr>
      <w:rFonts w:ascii="Gill Sans Std Light" w:eastAsia="Times New Roman" w:hAnsi="Gill Sans Std Light" w:cs="Times New Roman"/>
      <w:color w:val="7F7F7F"/>
    </w:rPr>
  </w:style>
  <w:style w:type="paragraph" w:styleId="Header">
    <w:name w:val="header"/>
    <w:basedOn w:val="Normal"/>
    <w:link w:val="HeaderChar"/>
    <w:uiPriority w:val="99"/>
    <w:unhideWhenUsed/>
    <w:rsid w:val="00467D6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7D6E"/>
  </w:style>
  <w:style w:type="paragraph" w:styleId="Footer0">
    <w:name w:val="footer"/>
    <w:basedOn w:val="Normal"/>
    <w:link w:val="FooterChar0"/>
    <w:uiPriority w:val="99"/>
    <w:unhideWhenUsed/>
    <w:rsid w:val="00467D6E"/>
    <w:pPr>
      <w:tabs>
        <w:tab w:val="center" w:pos="4680"/>
        <w:tab w:val="right" w:pos="9360"/>
      </w:tabs>
      <w:spacing w:after="0" w:line="240" w:lineRule="auto"/>
    </w:pPr>
  </w:style>
  <w:style w:type="character" w:customStyle="1" w:styleId="FooterChar0">
    <w:name w:val="Footer Char"/>
    <w:basedOn w:val="DefaultParagraphFont"/>
    <w:link w:val="Footer0"/>
    <w:uiPriority w:val="99"/>
    <w:rsid w:val="00467D6E"/>
  </w:style>
  <w:style w:type="paragraph" w:customStyle="1" w:styleId="BoxBullet">
    <w:name w:val="*Box Bullet"/>
    <w:qFormat/>
    <w:rsid w:val="00314D3C"/>
    <w:pPr>
      <w:numPr>
        <w:numId w:val="6"/>
      </w:numPr>
      <w:spacing w:after="60" w:line="240" w:lineRule="auto"/>
      <w:ind w:left="187" w:hanging="187"/>
    </w:pPr>
    <w:rPr>
      <w:rFonts w:ascii="Gill Sans MT" w:eastAsia="Times New Roman" w:hAnsi="Gill Sans MT" w:cs="Times New Roman"/>
      <w:color w:val="002F6C" w:themeColor="text2"/>
      <w:sz w:val="20"/>
      <w:szCs w:val="20"/>
    </w:rPr>
  </w:style>
  <w:style w:type="paragraph" w:customStyle="1" w:styleId="FootnoteSeparator">
    <w:name w:val="*Footnote Separator"/>
    <w:basedOn w:val="Disclaimer"/>
    <w:rsid w:val="000F3ED6"/>
    <w:pPr>
      <w:spacing w:after="0"/>
    </w:pPr>
  </w:style>
  <w:style w:type="paragraph" w:customStyle="1" w:styleId="BasicParagraph">
    <w:name w:val="[Basic Paragraph]"/>
    <w:basedOn w:val="Normal"/>
    <w:uiPriority w:val="99"/>
    <w:rsid w:val="00BE33B9"/>
    <w:pPr>
      <w:widowControl w:val="0"/>
      <w:autoSpaceDE w:val="0"/>
      <w:autoSpaceDN w:val="0"/>
      <w:adjustRightInd w:val="0"/>
      <w:spacing w:after="0" w:line="288" w:lineRule="auto"/>
      <w:textAlignment w:val="center"/>
    </w:pPr>
    <w:rPr>
      <w:rFonts w:ascii="MinionPro-Regular" w:eastAsia="Times New Roman" w:hAnsi="MinionPro-Regular" w:cs="MinionPro-Regular"/>
      <w:color w:val="000000"/>
      <w:sz w:val="24"/>
      <w:szCs w:val="24"/>
    </w:rPr>
  </w:style>
  <w:style w:type="paragraph" w:customStyle="1" w:styleId="CoverReportTitle">
    <w:name w:val="*Cover Report Title"/>
    <w:next w:val="CoverReportSubtitle"/>
    <w:qFormat/>
    <w:rsid w:val="00695EF9"/>
    <w:pPr>
      <w:spacing w:after="240" w:line="240" w:lineRule="auto"/>
    </w:pPr>
    <w:rPr>
      <w:rFonts w:ascii="Gill Sans MT" w:hAnsi="Gill Sans MT"/>
      <w:color w:val="BA0C2F"/>
      <w:sz w:val="52"/>
      <w:szCs w:val="52"/>
    </w:rPr>
  </w:style>
  <w:style w:type="paragraph" w:customStyle="1" w:styleId="CoverReportSubtitle">
    <w:name w:val="*Cover Report Subtitle"/>
    <w:qFormat/>
    <w:rsid w:val="00E11DD6"/>
    <w:pPr>
      <w:spacing w:after="600" w:line="240" w:lineRule="auto"/>
    </w:pPr>
    <w:rPr>
      <w:rFonts w:ascii="Gill Sans MT" w:hAnsi="Gill Sans MT"/>
      <w:b/>
      <w:color w:val="BA0C2F"/>
      <w:sz w:val="32"/>
      <w:szCs w:val="32"/>
    </w:rPr>
  </w:style>
  <w:style w:type="paragraph" w:customStyle="1" w:styleId="CoverDate">
    <w:name w:val="*Cover Date"/>
    <w:qFormat/>
    <w:rsid w:val="00E11DD6"/>
    <w:pPr>
      <w:spacing w:after="0" w:line="240" w:lineRule="auto"/>
    </w:pPr>
    <w:rPr>
      <w:rFonts w:ascii="Gill Sans MT" w:hAnsi="Gill Sans MT"/>
      <w:color w:val="6C6463"/>
      <w:sz w:val="24"/>
      <w:szCs w:val="24"/>
    </w:rPr>
  </w:style>
  <w:style w:type="paragraph" w:customStyle="1" w:styleId="Head1NoTOC">
    <w:name w:val="*Head 1 No TOC"/>
    <w:basedOn w:val="Head1"/>
    <w:qFormat/>
    <w:rsid w:val="009713DD"/>
  </w:style>
  <w:style w:type="paragraph" w:customStyle="1" w:styleId="GHSC">
    <w:name w:val="*GHSC"/>
    <w:rsid w:val="009416DC"/>
    <w:pPr>
      <w:spacing w:after="0" w:line="240" w:lineRule="auto"/>
    </w:pPr>
    <w:rPr>
      <w:rFonts w:ascii="Gill Sans MT" w:eastAsia="Times New Roman" w:hAnsi="Gill Sans MT" w:cs="GillSansMT-Bold"/>
      <w:bCs/>
      <w:caps/>
      <w:color w:val="BA0C2F"/>
      <w:sz w:val="26"/>
      <w:szCs w:val="26"/>
    </w:rPr>
  </w:style>
  <w:style w:type="paragraph" w:styleId="NoSpacing">
    <w:name w:val="No Spacing"/>
    <w:link w:val="NoSpacingChar"/>
    <w:uiPriority w:val="1"/>
    <w:qFormat/>
    <w:rsid w:val="00501553"/>
    <w:pPr>
      <w:spacing w:after="0" w:line="240" w:lineRule="auto"/>
    </w:pPr>
    <w:rPr>
      <w:rFonts w:eastAsiaTheme="minorEastAsia"/>
    </w:rPr>
  </w:style>
  <w:style w:type="character" w:customStyle="1" w:styleId="NoSpacingChar">
    <w:name w:val="No Spacing Char"/>
    <w:basedOn w:val="DefaultParagraphFont"/>
    <w:link w:val="NoSpacing"/>
    <w:uiPriority w:val="1"/>
    <w:rsid w:val="00501553"/>
    <w:rPr>
      <w:rFonts w:eastAsiaTheme="minorEastAsia"/>
    </w:rPr>
  </w:style>
  <w:style w:type="paragraph" w:customStyle="1" w:styleId="PSMTextBasicCover">
    <w:name w:val="*PSM Text Basic Cover"/>
    <w:rsid w:val="009416DC"/>
    <w:pPr>
      <w:spacing w:after="3200" w:line="240" w:lineRule="auto"/>
    </w:pPr>
    <w:rPr>
      <w:rFonts w:ascii="Gill Sans MT" w:eastAsia="Times New Roman" w:hAnsi="Gill Sans MT" w:cs="Times New Roman"/>
      <w:color w:val="6C6463"/>
      <w:sz w:val="24"/>
      <w:szCs w:val="24"/>
    </w:rPr>
  </w:style>
  <w:style w:type="paragraph" w:customStyle="1" w:styleId="Head2">
    <w:name w:val="*Head 2"/>
    <w:next w:val="BodyCopy"/>
    <w:qFormat/>
    <w:rsid w:val="00277915"/>
    <w:pPr>
      <w:keepNext/>
      <w:spacing w:before="360" w:line="240" w:lineRule="auto"/>
      <w:outlineLvl w:val="1"/>
    </w:pPr>
    <w:rPr>
      <w:rFonts w:ascii="Gill Sans MT" w:eastAsia="Times New Roman" w:hAnsi="Gill Sans MT" w:cs="Times New Roman"/>
      <w:b/>
      <w:color w:val="002F6C" w:themeColor="text2"/>
      <w:sz w:val="28"/>
      <w:szCs w:val="28"/>
    </w:rPr>
  </w:style>
  <w:style w:type="paragraph" w:customStyle="1" w:styleId="TableBody">
    <w:name w:val="*Table Body"/>
    <w:basedOn w:val="BodyCopy"/>
    <w:qFormat/>
    <w:rsid w:val="00421E08"/>
    <w:pPr>
      <w:spacing w:after="0" w:line="240" w:lineRule="auto"/>
    </w:pPr>
    <w:rPr>
      <w:sz w:val="20"/>
    </w:rPr>
  </w:style>
  <w:style w:type="paragraph" w:customStyle="1" w:styleId="TableHead">
    <w:name w:val="*Table Head"/>
    <w:basedOn w:val="BodyCopy"/>
    <w:qFormat/>
    <w:rsid w:val="00421E08"/>
    <w:pPr>
      <w:spacing w:after="0" w:line="240" w:lineRule="auto"/>
    </w:pPr>
    <w:rPr>
      <w:color w:val="FFFFFF" w:themeColor="background1"/>
      <w:sz w:val="20"/>
    </w:rPr>
  </w:style>
  <w:style w:type="paragraph" w:customStyle="1" w:styleId="BodyCopyAfterBullets">
    <w:name w:val="*Body Copy After Bullets"/>
    <w:basedOn w:val="BodyCopy"/>
    <w:qFormat/>
    <w:rsid w:val="008802CF"/>
    <w:pPr>
      <w:spacing w:before="220"/>
    </w:pPr>
  </w:style>
  <w:style w:type="paragraph" w:styleId="Title">
    <w:name w:val="Title"/>
    <w:basedOn w:val="CoverReportTitle"/>
    <w:next w:val="Normal"/>
    <w:link w:val="TitleChar"/>
    <w:uiPriority w:val="10"/>
    <w:rsid w:val="00744AE5"/>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4AE5"/>
    <w:rPr>
      <w:rFonts w:asciiTheme="majorHAnsi" w:eastAsiaTheme="majorEastAsia" w:hAnsiTheme="majorHAnsi" w:cstheme="majorBidi"/>
      <w:color w:val="BA0C2F"/>
      <w:spacing w:val="-10"/>
      <w:kern w:val="28"/>
      <w:sz w:val="56"/>
      <w:szCs w:val="56"/>
    </w:rPr>
  </w:style>
  <w:style w:type="character" w:styleId="CommentReference">
    <w:name w:val="annotation reference"/>
    <w:basedOn w:val="DefaultParagraphFont"/>
    <w:uiPriority w:val="99"/>
    <w:semiHidden/>
    <w:unhideWhenUsed/>
    <w:rsid w:val="0077291A"/>
    <w:rPr>
      <w:sz w:val="16"/>
      <w:szCs w:val="16"/>
    </w:rPr>
  </w:style>
  <w:style w:type="paragraph" w:styleId="CommentText">
    <w:name w:val="annotation text"/>
    <w:basedOn w:val="Normal"/>
    <w:link w:val="CommentTextChar"/>
    <w:uiPriority w:val="99"/>
    <w:semiHidden/>
    <w:unhideWhenUsed/>
    <w:rsid w:val="0077291A"/>
    <w:pPr>
      <w:spacing w:line="240" w:lineRule="auto"/>
    </w:pPr>
    <w:rPr>
      <w:sz w:val="20"/>
      <w:szCs w:val="20"/>
    </w:rPr>
  </w:style>
  <w:style w:type="character" w:customStyle="1" w:styleId="CommentTextChar">
    <w:name w:val="Comment Text Char"/>
    <w:basedOn w:val="DefaultParagraphFont"/>
    <w:link w:val="CommentText"/>
    <w:uiPriority w:val="99"/>
    <w:semiHidden/>
    <w:rsid w:val="0077291A"/>
    <w:rPr>
      <w:sz w:val="20"/>
      <w:szCs w:val="20"/>
    </w:rPr>
  </w:style>
  <w:style w:type="paragraph" w:styleId="CommentSubject">
    <w:name w:val="annotation subject"/>
    <w:basedOn w:val="CommentText"/>
    <w:next w:val="CommentText"/>
    <w:link w:val="CommentSubjectChar"/>
    <w:uiPriority w:val="99"/>
    <w:semiHidden/>
    <w:unhideWhenUsed/>
    <w:rsid w:val="0077291A"/>
    <w:rPr>
      <w:b/>
      <w:bCs/>
    </w:rPr>
  </w:style>
  <w:style w:type="character" w:customStyle="1" w:styleId="CommentSubjectChar">
    <w:name w:val="Comment Subject Char"/>
    <w:basedOn w:val="CommentTextChar"/>
    <w:link w:val="CommentSubject"/>
    <w:uiPriority w:val="99"/>
    <w:semiHidden/>
    <w:rsid w:val="0077291A"/>
    <w:rPr>
      <w:b/>
      <w:bCs/>
      <w:sz w:val="20"/>
      <w:szCs w:val="20"/>
    </w:rPr>
  </w:style>
  <w:style w:type="paragraph" w:styleId="BalloonText">
    <w:name w:val="Balloon Text"/>
    <w:basedOn w:val="Normal"/>
    <w:link w:val="BalloonTextChar"/>
    <w:uiPriority w:val="99"/>
    <w:semiHidden/>
    <w:unhideWhenUsed/>
    <w:rsid w:val="000402D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02D7"/>
    <w:rPr>
      <w:rFonts w:ascii="Segoe UI" w:hAnsi="Segoe UI" w:cs="Segoe UI"/>
      <w:sz w:val="18"/>
      <w:szCs w:val="18"/>
    </w:rPr>
  </w:style>
  <w:style w:type="paragraph" w:styleId="ListParagraph">
    <w:name w:val="List Paragraph"/>
    <w:basedOn w:val="Normal"/>
    <w:uiPriority w:val="34"/>
    <w:rsid w:val="006E0BA4"/>
    <w:pPr>
      <w:ind w:left="720"/>
      <w:contextualSpacing/>
    </w:pPr>
  </w:style>
  <w:style w:type="character" w:styleId="UnresolvedMention">
    <w:name w:val="Unresolved Mention"/>
    <w:basedOn w:val="DefaultParagraphFont"/>
    <w:uiPriority w:val="99"/>
    <w:semiHidden/>
    <w:unhideWhenUsed/>
    <w:rsid w:val="00540081"/>
    <w:rPr>
      <w:color w:val="605E5C"/>
      <w:shd w:val="clear" w:color="auto" w:fill="E1DFDD"/>
    </w:rPr>
  </w:style>
  <w:style w:type="paragraph" w:styleId="TOCHeading">
    <w:name w:val="TOC Heading"/>
    <w:basedOn w:val="Heading1"/>
    <w:next w:val="Normal"/>
    <w:uiPriority w:val="39"/>
    <w:unhideWhenUsed/>
    <w:qFormat/>
    <w:rsid w:val="00E92DB8"/>
    <w:pPr>
      <w:keepLines/>
      <w:spacing w:before="480" w:after="0" w:line="276" w:lineRule="auto"/>
      <w:outlineLvl w:val="9"/>
    </w:pPr>
    <w:rPr>
      <w:rFonts w:asciiTheme="majorHAnsi" w:eastAsiaTheme="majorEastAsia" w:hAnsiTheme="majorHAnsi" w:cstheme="majorBidi"/>
      <w:color w:val="004C8A" w:themeColor="accent1" w:themeShade="BF"/>
      <w:sz w:val="28"/>
      <w:szCs w:val="28"/>
    </w:rPr>
  </w:style>
  <w:style w:type="paragraph" w:styleId="TOC3">
    <w:name w:val="toc 3"/>
    <w:basedOn w:val="Normal"/>
    <w:next w:val="Normal"/>
    <w:autoRedefine/>
    <w:uiPriority w:val="39"/>
    <w:unhideWhenUsed/>
    <w:rsid w:val="00E92DB8"/>
    <w:pPr>
      <w:spacing w:after="0"/>
    </w:pPr>
    <w:rPr>
      <w:rFonts w:cstheme="minorHAnsi"/>
      <w:smallCaps/>
    </w:rPr>
  </w:style>
  <w:style w:type="paragraph" w:styleId="TOC4">
    <w:name w:val="toc 4"/>
    <w:basedOn w:val="Normal"/>
    <w:next w:val="Normal"/>
    <w:autoRedefine/>
    <w:uiPriority w:val="39"/>
    <w:semiHidden/>
    <w:unhideWhenUsed/>
    <w:rsid w:val="00E92DB8"/>
    <w:pPr>
      <w:spacing w:after="0"/>
    </w:pPr>
    <w:rPr>
      <w:rFonts w:cstheme="minorHAnsi"/>
    </w:rPr>
  </w:style>
  <w:style w:type="paragraph" w:styleId="TOC5">
    <w:name w:val="toc 5"/>
    <w:basedOn w:val="Normal"/>
    <w:next w:val="Normal"/>
    <w:autoRedefine/>
    <w:uiPriority w:val="39"/>
    <w:semiHidden/>
    <w:unhideWhenUsed/>
    <w:rsid w:val="00E92DB8"/>
    <w:pPr>
      <w:spacing w:after="0"/>
    </w:pPr>
    <w:rPr>
      <w:rFonts w:cstheme="minorHAnsi"/>
    </w:rPr>
  </w:style>
  <w:style w:type="paragraph" w:styleId="TOC6">
    <w:name w:val="toc 6"/>
    <w:basedOn w:val="Normal"/>
    <w:next w:val="Normal"/>
    <w:autoRedefine/>
    <w:uiPriority w:val="39"/>
    <w:semiHidden/>
    <w:unhideWhenUsed/>
    <w:rsid w:val="00E92DB8"/>
    <w:pPr>
      <w:spacing w:after="0"/>
    </w:pPr>
    <w:rPr>
      <w:rFonts w:cstheme="minorHAnsi"/>
    </w:rPr>
  </w:style>
  <w:style w:type="paragraph" w:styleId="TOC7">
    <w:name w:val="toc 7"/>
    <w:basedOn w:val="Normal"/>
    <w:next w:val="Normal"/>
    <w:autoRedefine/>
    <w:uiPriority w:val="39"/>
    <w:semiHidden/>
    <w:unhideWhenUsed/>
    <w:rsid w:val="00E92DB8"/>
    <w:pPr>
      <w:spacing w:after="0"/>
    </w:pPr>
    <w:rPr>
      <w:rFonts w:cstheme="minorHAnsi"/>
    </w:rPr>
  </w:style>
  <w:style w:type="paragraph" w:styleId="TOC8">
    <w:name w:val="toc 8"/>
    <w:basedOn w:val="Normal"/>
    <w:next w:val="Normal"/>
    <w:autoRedefine/>
    <w:uiPriority w:val="39"/>
    <w:semiHidden/>
    <w:unhideWhenUsed/>
    <w:rsid w:val="00E92DB8"/>
    <w:pPr>
      <w:spacing w:after="0"/>
    </w:pPr>
    <w:rPr>
      <w:rFonts w:cstheme="minorHAnsi"/>
    </w:rPr>
  </w:style>
  <w:style w:type="paragraph" w:styleId="TOC9">
    <w:name w:val="toc 9"/>
    <w:basedOn w:val="Normal"/>
    <w:next w:val="Normal"/>
    <w:autoRedefine/>
    <w:uiPriority w:val="39"/>
    <w:semiHidden/>
    <w:unhideWhenUsed/>
    <w:rsid w:val="00E92DB8"/>
    <w:pPr>
      <w:spacing w:after="0"/>
    </w:pPr>
    <w:rPr>
      <w:rFonts w:cstheme="minorHAnsi"/>
    </w:rPr>
  </w:style>
  <w:style w:type="table" w:customStyle="1" w:styleId="TableGrid0">
    <w:name w:val="TableGrid"/>
    <w:rsid w:val="00102F76"/>
    <w:pPr>
      <w:spacing w:after="0" w:line="240" w:lineRule="auto"/>
    </w:pPr>
    <w:rPr>
      <w:rFonts w:eastAsiaTheme="minorEastAsia"/>
      <w:sz w:val="24"/>
      <w:szCs w:val="24"/>
    </w:rPr>
    <w:tblPr>
      <w:tblCellMar>
        <w:top w:w="0" w:type="dxa"/>
        <w:left w:w="0" w:type="dxa"/>
        <w:bottom w:w="0" w:type="dxa"/>
        <w:right w:w="0" w:type="dxa"/>
      </w:tblCellMar>
    </w:tblPr>
  </w:style>
  <w:style w:type="paragraph" w:styleId="Revision">
    <w:name w:val="Revision"/>
    <w:hidden/>
    <w:uiPriority w:val="99"/>
    <w:semiHidden/>
    <w:rsid w:val="00212880"/>
    <w:pPr>
      <w:spacing w:after="0" w:line="240" w:lineRule="auto"/>
    </w:pPr>
  </w:style>
  <w:style w:type="character" w:styleId="FollowedHyperlink">
    <w:name w:val="FollowedHyperlink"/>
    <w:basedOn w:val="DefaultParagraphFont"/>
    <w:uiPriority w:val="99"/>
    <w:semiHidden/>
    <w:unhideWhenUsed/>
    <w:rsid w:val="00B91718"/>
    <w:rPr>
      <w:color w:val="6C6463"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hsupplychain.org/"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emf"/><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github.com/ainglisghscpsm/inventory-analysi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footer" Target="footer2.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20" Type="http://schemas.openxmlformats.org/officeDocument/2006/relationships/image" Target="media/image7.png"/><Relationship Id="rId41" Type="http://schemas.openxmlformats.org/officeDocument/2006/relationships/image" Target="media/image28.emf"/></Relationships>
</file>

<file path=word/theme/theme1.xml><?xml version="1.0" encoding="utf-8"?>
<a:theme xmlns:a="http://schemas.openxmlformats.org/drawingml/2006/main" name="Office Theme">
  <a:themeElements>
    <a:clrScheme name="USAID">
      <a:dk1>
        <a:sysClr val="windowText" lastClr="000000"/>
      </a:dk1>
      <a:lt1>
        <a:srgbClr val="FFFFFF"/>
      </a:lt1>
      <a:dk2>
        <a:srgbClr val="002F6C"/>
      </a:dk2>
      <a:lt2>
        <a:srgbClr val="BA0C2F"/>
      </a:lt2>
      <a:accent1>
        <a:srgbClr val="0067B9"/>
      </a:accent1>
      <a:accent2>
        <a:srgbClr val="A7C6ED"/>
      </a:accent2>
      <a:accent3>
        <a:srgbClr val="651D32"/>
      </a:accent3>
      <a:accent4>
        <a:srgbClr val="6C6463"/>
      </a:accent4>
      <a:accent5>
        <a:srgbClr val="8C8985"/>
      </a:accent5>
      <a:accent6>
        <a:srgbClr val="CFCDC9"/>
      </a:accent6>
      <a:hlink>
        <a:srgbClr val="6C6463"/>
      </a:hlink>
      <a:folHlink>
        <a:srgbClr val="6C6463"/>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mso-contentType ?>
<SharedContentType xmlns="Microsoft.SharePoint.Taxonomy.ContentTypeSync" SourceId="822e118f-d533-465d-b5ca-7beed2256e09" ContentTypeId="0x0101008DA58B5CA681664FAB24816C56F4108510" PreviousValue="fals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Project Task Orders" ma:contentTypeID="0x0101008DA58B5CA681664FAB24816C56F41085100064DC7806C538D1449B4CC3075070A103" ma:contentTypeVersion="9" ma:contentTypeDescription="" ma:contentTypeScope="" ma:versionID="42c9d39aa1a3c9cf325e2da9b44d4352">
  <xsd:schema xmlns:xsd="http://www.w3.org/2001/XMLSchema" xmlns:xs="http://www.w3.org/2001/XMLSchema" xmlns:p="http://schemas.microsoft.com/office/2006/metadata/properties" xmlns:ns2="8d7096d6-fc66-4344-9e3f-2445529a09f6" targetNamespace="http://schemas.microsoft.com/office/2006/metadata/properties" ma:root="true" ma:fieldsID="b2431dd1ba532b3876c3e935d2771db0" ns2:_="">
    <xsd:import namespace="8d7096d6-fc66-4344-9e3f-2445529a09f6"/>
    <xsd:element name="properties">
      <xsd:complexType>
        <xsd:sequence>
          <xsd:element name="documentManagement">
            <xsd:complexType>
              <xsd:all>
                <xsd:element ref="ns2:hbf0c10381aa4bd59932b5b7da857fed" minOccurs="0"/>
                <xsd:element ref="ns2:TaxCatchAll" minOccurs="0"/>
                <xsd:element ref="ns2:TaxCatchAllLabe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7096d6-fc66-4344-9e3f-2445529a09f6" elementFormDefault="qualified">
    <xsd:import namespace="http://schemas.microsoft.com/office/2006/documentManagement/types"/>
    <xsd:import namespace="http://schemas.microsoft.com/office/infopath/2007/PartnerControls"/>
    <xsd:element name="hbf0c10381aa4bd59932b5b7da857fed" ma:index="8" nillable="true" ma:taxonomy="true" ma:internalName="hbf0c10381aa4bd59932b5b7da857fed" ma:taxonomyFieldName="Project_x0020_Document_x0020_Type" ma:displayName="Project Document Type" ma:default="" ma:fieldId="{1bf0c103-81aa-4bd5-9932-b5b7da857fed}" ma:sspId="822e118f-d533-465d-b5ca-7beed2256e09" ma:termSetId="d8a5acf7-091c-4877-b363-b3708ae07044" ma:anchorId="00000000-0000-0000-0000-000000000000" ma:open="false" ma:isKeyword="false">
      <xsd:complexType>
        <xsd:sequence>
          <xsd:element ref="pc:Terms" minOccurs="0" maxOccurs="1"/>
        </xsd:sequence>
      </xsd:complexType>
    </xsd:element>
    <xsd:element name="TaxCatchAll" ma:index="9" nillable="true" ma:displayName="Taxonomy Catch All Column" ma:hidden="true" ma:list="{55cf9c8a-78a3-4561-85a9-0a0514ac3c6b}" ma:internalName="TaxCatchAll" ma:showField="CatchAllData" ma:web="854bdaf2-bd23-4f9a-b8cb-7de5fd396210">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55cf9c8a-78a3-4561-85a9-0a0514ac3c6b}" ma:internalName="TaxCatchAllLabel" ma:readOnly="true" ma:showField="CatchAllDataLabel" ma:web="854bdaf2-bd23-4f9a-b8cb-7de5fd39621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hbf0c10381aa4bd59932b5b7da857fed xmlns="8d7096d6-fc66-4344-9e3f-2445529a09f6">
      <Terms xmlns="http://schemas.microsoft.com/office/infopath/2007/PartnerControls"/>
    </hbf0c10381aa4bd59932b5b7da857fed>
    <TaxCatchAll xmlns="8d7096d6-fc66-4344-9e3f-2445529a09f6" xsi:nil="true"/>
  </documentManagement>
</p:properties>
</file>

<file path=customXml/itemProps1.xml><?xml version="1.0" encoding="utf-8"?>
<ds:datastoreItem xmlns:ds="http://schemas.openxmlformats.org/officeDocument/2006/customXml" ds:itemID="{D75BEBB8-6EC7-43B0-9EB5-A690F496EEB8}">
  <ds:schemaRefs>
    <ds:schemaRef ds:uri="http://schemas.microsoft.com/sharepoint/v3/contenttype/forms"/>
  </ds:schemaRefs>
</ds:datastoreItem>
</file>

<file path=customXml/itemProps2.xml><?xml version="1.0" encoding="utf-8"?>
<ds:datastoreItem xmlns:ds="http://schemas.openxmlformats.org/officeDocument/2006/customXml" ds:itemID="{1C5B96BC-0229-4747-ACC8-83A33D841E12}">
  <ds:schemaRefs>
    <ds:schemaRef ds:uri="Microsoft.SharePoint.Taxonomy.ContentTypeSync"/>
  </ds:schemaRefs>
</ds:datastoreItem>
</file>

<file path=customXml/itemProps3.xml><?xml version="1.0" encoding="utf-8"?>
<ds:datastoreItem xmlns:ds="http://schemas.openxmlformats.org/officeDocument/2006/customXml" ds:itemID="{54975CFB-8CDD-4118-BADD-69ED2D9371C1}">
  <ds:schemaRefs>
    <ds:schemaRef ds:uri="http://schemas.openxmlformats.org/officeDocument/2006/bibliography"/>
  </ds:schemaRefs>
</ds:datastoreItem>
</file>

<file path=customXml/itemProps4.xml><?xml version="1.0" encoding="utf-8"?>
<ds:datastoreItem xmlns:ds="http://schemas.openxmlformats.org/officeDocument/2006/customXml" ds:itemID="{F30AE0E3-16E9-4679-9B4D-9C63A852FE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7096d6-fc66-4344-9e3f-2445529a09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616A61B-D052-4A51-88C3-682D3296454A}">
  <ds:schemaRefs>
    <ds:schemaRef ds:uri="http://schemas.microsoft.com/office/2006/metadata/properties"/>
    <ds:schemaRef ds:uri="http://schemas.microsoft.com/office/infopath/2007/PartnerControls"/>
    <ds:schemaRef ds:uri="8d7096d6-fc66-4344-9e3f-2445529a09f6"/>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24</Pages>
  <Words>2291</Words>
  <Characters>13060</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Inglis</dc:creator>
  <cp:keywords/>
  <dc:description/>
  <cp:lastModifiedBy>Andrew Inglis</cp:lastModifiedBy>
  <cp:revision>2</cp:revision>
  <dcterms:created xsi:type="dcterms:W3CDTF">2022-11-16T21:42:00Z</dcterms:created>
  <dcterms:modified xsi:type="dcterms:W3CDTF">2022-11-16T21:42:00Z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0x0101008DA58B5CA681664FAB24816C56F41085100064DC7806C538D1449B4CC3075070A103</vt:lpwstr>
  </property>
  <property fmtid="{D5CDD505-2E9C-101B-9397-08002B2CF9AE}" pid="3" name="Project Document Type">
    <vt:lpwstr/>
  </property>
</Properties>
</file>