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067B0" w:rsidP="00C067B0" w:rsidRDefault="0012083A" w14:paraId="60BE00FC" w14:textId="73088960">
      <w:pPr>
        <w:jc w:val="center"/>
        <w:rPr>
          <w:rFonts w:ascii="Calibri" w:hAnsi="Calibri" w:cs="Calibri"/>
          <w:b/>
          <w:bCs/>
          <w:lang w:val="en-GB"/>
        </w:rPr>
      </w:pPr>
      <w:r>
        <w:fldChar w:fldCharType="begin"/>
      </w:r>
      <w:r>
        <w:instrText xml:space="preserve"> INCLUDEPICTURE "https://imgs.search.brave.com/vSCjaOfv53QGaqtKZHSC84vrU4lQsMYzHS19Fz3LGuQ/rs:fit:860:0:0:0/g:ce/aHR0cHM6Ly91cGxv/YWQud2lraW1lZGlh/Lm9yZy93aWtpcGVk/aWEvY29tbW9ucy9l/L2U1L0xvZ290aXBf/ZGVfbGFfRVBTLVVk/TC5wbmc"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0EF7264" wp14:editId="6FA2B7E3">
            <wp:extent cx="2378710" cy="685790"/>
            <wp:effectExtent l="0" t="0" r="0" b="635"/>
            <wp:docPr id="1245539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930" cy="71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067B0" w:rsidP="00C067B0" w:rsidRDefault="00C067B0" w14:paraId="3AE9716A" w14:textId="77777777">
      <w:pPr>
        <w:jc w:val="center"/>
        <w:rPr>
          <w:rFonts w:ascii="Calibri" w:hAnsi="Calibri" w:cs="Calibri"/>
          <w:b/>
          <w:bCs/>
          <w:lang w:val="en-GB"/>
        </w:rPr>
      </w:pPr>
    </w:p>
    <w:p w:rsidR="00C067B0" w:rsidP="00C067B0" w:rsidRDefault="00C067B0" w14:paraId="46237F64" w14:textId="77777777">
      <w:pPr>
        <w:rPr>
          <w:lang w:val="en-GB"/>
        </w:rPr>
      </w:pPr>
    </w:p>
    <w:p w:rsidR="00C067B0" w:rsidP="00C067B0" w:rsidRDefault="00C067B0" w14:paraId="1CCF6EDB" w14:textId="77777777">
      <w:pPr>
        <w:rPr>
          <w:lang w:val="en-GB"/>
        </w:rPr>
      </w:pPr>
    </w:p>
    <w:p w:rsidR="00C067B0" w:rsidP="00C067B0" w:rsidRDefault="00C067B0" w14:paraId="1F0CC552" w14:textId="77777777">
      <w:pPr>
        <w:rPr>
          <w:lang w:val="en-GB"/>
        </w:rPr>
      </w:pPr>
    </w:p>
    <w:p w:rsidR="00C067B0" w:rsidP="00C067B0" w:rsidRDefault="00C067B0" w14:paraId="733ECC37" w14:textId="77777777">
      <w:pPr>
        <w:rPr>
          <w:lang w:val="en-GB"/>
        </w:rPr>
      </w:pPr>
    </w:p>
    <w:p w:rsidRPr="00C067B0" w:rsidR="00C067B0" w:rsidP="00C067B0" w:rsidRDefault="00C067B0" w14:paraId="70849226" w14:textId="77777777">
      <w:pPr>
        <w:rPr>
          <w:lang w:val="en-GB"/>
        </w:rPr>
      </w:pPr>
    </w:p>
    <w:p w:rsidR="00F66074" w:rsidP="04E24615" w:rsidRDefault="0B92CDD3" w14:paraId="60807DA4" w14:textId="3D0A5F6D">
      <w:pPr>
        <w:pStyle w:val="Heading1"/>
        <w:pBdr>
          <w:bottom w:val="single" w:color="auto" w:sz="4" w:space="1"/>
        </w:pBdr>
        <w:spacing w:before="0" w:after="120"/>
        <w:jc w:val="center"/>
        <w:rPr>
          <w:sz w:val="80"/>
          <w:szCs w:val="80"/>
          <w:lang w:val="en-GB"/>
        </w:rPr>
      </w:pPr>
      <w:r w:rsidRPr="00C067B0">
        <w:rPr>
          <w:color w:val="365F91" w:themeColor="accent1" w:themeShade="BF"/>
          <w:sz w:val="80"/>
          <w:szCs w:val="80"/>
          <w:lang w:val="en-GB"/>
        </w:rPr>
        <w:t>P</w:t>
      </w:r>
      <w:r w:rsidRPr="00C067B0" w:rsidR="6469A31E">
        <w:rPr>
          <w:color w:val="365F91" w:themeColor="accent1" w:themeShade="BF"/>
          <w:sz w:val="80"/>
          <w:szCs w:val="80"/>
          <w:lang w:val="en-GB"/>
        </w:rPr>
        <w:t>ROJECT</w:t>
      </w:r>
      <w:r w:rsidRPr="00C067B0" w:rsidR="6469A31E">
        <w:rPr>
          <w:sz w:val="80"/>
          <w:szCs w:val="80"/>
          <w:lang w:val="en-GB"/>
        </w:rPr>
        <w:t xml:space="preserve"> FOLLOW UP</w:t>
      </w:r>
    </w:p>
    <w:p w:rsidRPr="00C067B0" w:rsidR="00C067B0" w:rsidP="00C067B0" w:rsidRDefault="00C067B0" w14:paraId="5C5B3386" w14:textId="77777777">
      <w:pPr>
        <w:rPr>
          <w:lang w:val="en-GB"/>
        </w:rPr>
      </w:pPr>
    </w:p>
    <w:p w:rsidRPr="00C067B0" w:rsidR="00D63B46" w:rsidP="004074DD" w:rsidRDefault="00F529A6" w14:paraId="2E5CA36C" w14:textId="51EE775C">
      <w:pPr>
        <w:pStyle w:val="Heading1"/>
        <w:pBdr>
          <w:bottom w:val="single" w:color="auto" w:sz="4" w:space="1"/>
        </w:pBdr>
        <w:spacing w:before="0" w:after="120"/>
        <w:jc w:val="center"/>
        <w:rPr>
          <w:color w:val="92CDDC" w:themeColor="accent5" w:themeTint="99"/>
          <w:sz w:val="60"/>
          <w:szCs w:val="60"/>
          <w:lang w:val="en-GB"/>
        </w:rPr>
      </w:pPr>
      <w:r w:rsidRPr="00C067B0">
        <w:rPr>
          <w:color w:val="92CDDC" w:themeColor="accent5" w:themeTint="99"/>
          <w:sz w:val="60"/>
          <w:szCs w:val="60"/>
          <w:lang w:val="en-GB"/>
        </w:rPr>
        <w:t>The Lost Diamond</w:t>
      </w:r>
    </w:p>
    <w:p w:rsidR="00C067B0" w:rsidP="00C067B0" w:rsidRDefault="00C067B0" w14:paraId="25489611" w14:textId="77777777">
      <w:pPr>
        <w:rPr>
          <w:lang w:val="en-GB"/>
        </w:rPr>
      </w:pPr>
    </w:p>
    <w:p w:rsidRPr="00C067B0" w:rsidR="00C067B0" w:rsidP="00C067B0" w:rsidRDefault="00C067B0" w14:paraId="7AD6950D" w14:textId="77777777">
      <w:pPr>
        <w:jc w:val="center"/>
        <w:rPr>
          <w:rFonts w:ascii="Calibri" w:hAnsi="Calibri" w:cs="Calibri"/>
          <w:sz w:val="28"/>
          <w:szCs w:val="28"/>
          <w:lang w:val="en-GB"/>
        </w:rPr>
      </w:pPr>
    </w:p>
    <w:p w:rsidRPr="00C067B0" w:rsidR="00BC10B6" w:rsidP="00C067B0" w:rsidRDefault="00C067B0" w14:paraId="49BCA817" w14:textId="35128B60">
      <w:pPr>
        <w:jc w:val="center"/>
        <w:rPr>
          <w:rFonts w:ascii="Calibri" w:hAnsi="Calibri" w:cs="Calibri"/>
          <w:sz w:val="28"/>
          <w:szCs w:val="28"/>
          <w:lang w:val="en-GB"/>
        </w:rPr>
      </w:pPr>
      <w:r w:rsidRPr="00C067B0">
        <w:rPr>
          <w:rFonts w:ascii="Calibri" w:hAnsi="Calibri" w:cs="Calibri"/>
          <w:sz w:val="28"/>
          <w:szCs w:val="28"/>
          <w:lang w:val="en-GB"/>
        </w:rPr>
        <w:t>2026/2027</w:t>
      </w:r>
    </w:p>
    <w:p w:rsidRPr="00BC10B6" w:rsidR="00BC10B6" w:rsidP="00BC10B6" w:rsidRDefault="00BC10B6" w14:paraId="63529299" w14:textId="77777777">
      <w:pPr>
        <w:rPr>
          <w:lang w:val="en-GB"/>
        </w:rPr>
      </w:pPr>
    </w:p>
    <w:p w:rsidR="00F529A6" w:rsidP="00D63B46" w:rsidRDefault="00F529A6" w14:paraId="132C2098" w14:textId="77777777">
      <w:pPr>
        <w:rPr>
          <w:rFonts w:ascii="Calibri" w:hAnsi="Calibri" w:cs="Calibri"/>
          <w:lang w:val="en-GB"/>
        </w:rPr>
      </w:pPr>
    </w:p>
    <w:p w:rsidR="00C067B0" w:rsidP="00D63B46" w:rsidRDefault="00C067B0" w14:paraId="1AAADBF1" w14:textId="77777777">
      <w:pPr>
        <w:rPr>
          <w:rFonts w:ascii="Calibri" w:hAnsi="Calibri" w:cs="Calibri"/>
          <w:lang w:val="en-GB"/>
        </w:rPr>
      </w:pPr>
    </w:p>
    <w:p w:rsidRPr="00C067B0" w:rsidR="008878BD" w:rsidP="008878BD" w:rsidRDefault="008878BD" w14:paraId="77795B35" w14:textId="77777777">
      <w:pPr>
        <w:jc w:val="center"/>
        <w:rPr>
          <w:rFonts w:ascii="Calibri" w:hAnsi="Calibri" w:cs="Calibri"/>
          <w:sz w:val="36"/>
          <w:szCs w:val="36"/>
          <w:lang w:val="en-GB"/>
        </w:rPr>
      </w:pPr>
      <w:r w:rsidRPr="00C067B0">
        <w:rPr>
          <w:rFonts w:ascii="Calibri" w:hAnsi="Calibri" w:cs="Calibri"/>
          <w:sz w:val="36"/>
          <w:szCs w:val="36"/>
          <w:lang w:val="en-GB"/>
        </w:rPr>
        <w:t>EMBEDDED AND UBIQUITOUS SYSTEMS</w:t>
      </w:r>
    </w:p>
    <w:p w:rsidR="008878BD" w:rsidP="00D63B46" w:rsidRDefault="008878BD" w14:paraId="65CFFF13" w14:textId="77777777">
      <w:pPr>
        <w:rPr>
          <w:rFonts w:ascii="Calibri" w:hAnsi="Calibri" w:cs="Calibri"/>
          <w:lang w:val="en-GB"/>
        </w:rPr>
      </w:pPr>
    </w:p>
    <w:p w:rsidR="008878BD" w:rsidP="00D63B46" w:rsidRDefault="008878BD" w14:paraId="21FB89C2" w14:textId="77777777">
      <w:pPr>
        <w:rPr>
          <w:rFonts w:ascii="Calibri" w:hAnsi="Calibri" w:cs="Calibri"/>
          <w:lang w:val="en-GB"/>
        </w:rPr>
      </w:pPr>
    </w:p>
    <w:p w:rsidRPr="004074DD" w:rsidR="008878BD" w:rsidP="00D63B46" w:rsidRDefault="008878BD" w14:paraId="4861ABBE" w14:textId="77777777">
      <w:pPr>
        <w:rPr>
          <w:rFonts w:ascii="Calibri" w:hAnsi="Calibri" w:cs="Calibri"/>
          <w:lang w:val="en-GB"/>
        </w:rPr>
      </w:pPr>
    </w:p>
    <w:p w:rsidR="336EABD2" w:rsidP="034D5830" w:rsidRDefault="336EABD2" w14:paraId="2DE570FB" w14:textId="03F47B95">
      <w:pPr>
        <w:spacing w:line="259" w:lineRule="auto"/>
        <w:jc w:val="center"/>
      </w:pPr>
      <w:r w:rsidRPr="034D5830" w:rsidR="336EABD2">
        <w:rPr>
          <w:rFonts w:ascii="Calibri" w:hAnsi="Calibri" w:cs="Calibri"/>
          <w:b w:val="1"/>
          <w:bCs w:val="1"/>
          <w:lang w:val="en-GB"/>
        </w:rPr>
        <w:t>Abril Tufet</w:t>
      </w:r>
    </w:p>
    <w:p w:rsidRPr="008878BD" w:rsidR="00F529A6" w:rsidP="00BC10B6" w:rsidRDefault="00F529A6" w14:paraId="5743B358" w14:textId="5464D7A7">
      <w:pPr>
        <w:jc w:val="center"/>
        <w:rPr>
          <w:rFonts w:ascii="Calibri" w:hAnsi="Calibri" w:cs="Calibri"/>
          <w:b/>
          <w:bCs/>
          <w:lang w:val="en-GB"/>
        </w:rPr>
      </w:pPr>
      <w:r w:rsidRPr="008878BD">
        <w:rPr>
          <w:rFonts w:ascii="Calibri" w:hAnsi="Calibri" w:cs="Calibri"/>
          <w:b/>
          <w:bCs/>
          <w:lang w:val="en-GB"/>
        </w:rPr>
        <w:t>Ainhoa Ferradás</w:t>
      </w:r>
    </w:p>
    <w:p w:rsidRPr="008878BD" w:rsidR="00F529A6" w:rsidP="00BC10B6" w:rsidRDefault="0052337A" w14:paraId="385AA142" w14:textId="2242FD6A">
      <w:pPr>
        <w:jc w:val="center"/>
        <w:rPr>
          <w:rFonts w:ascii="Calibri" w:hAnsi="Calibri" w:cs="Calibri"/>
          <w:b/>
          <w:bCs/>
          <w:lang w:val="en-GB"/>
        </w:rPr>
      </w:pPr>
      <w:r w:rsidRPr="034D5830" w:rsidR="247CB894">
        <w:rPr>
          <w:rFonts w:ascii="Calibri" w:hAnsi="Calibri" w:cs="Calibri"/>
          <w:b w:val="1"/>
          <w:bCs w:val="1"/>
          <w:lang w:val="en-GB"/>
        </w:rPr>
        <w:t>Edna Solans</w:t>
      </w:r>
    </w:p>
    <w:p w:rsidR="5BF25A79" w:rsidP="034D5830" w:rsidRDefault="5BF25A79" w14:paraId="549F8F7F" w14:textId="61A222A7">
      <w:pPr>
        <w:pStyle w:val="Normal"/>
        <w:suppressLineNumbers w:val="0"/>
        <w:bidi w:val="0"/>
        <w:spacing w:before="0" w:beforeAutospacing="off" w:after="120" w:afterAutospacing="off" w:line="259" w:lineRule="auto"/>
        <w:ind w:left="0" w:right="0"/>
        <w:jc w:val="center"/>
      </w:pPr>
      <w:r w:rsidRPr="034D5830" w:rsidR="5BF25A79">
        <w:rPr>
          <w:rFonts w:ascii="Calibri" w:hAnsi="Calibri" w:cs="Calibri"/>
          <w:b w:val="1"/>
          <w:bCs w:val="1"/>
          <w:lang w:val="en-GB"/>
        </w:rPr>
        <w:t>Marc Companys</w:t>
      </w:r>
    </w:p>
    <w:p w:rsidRPr="008878BD" w:rsidR="00F529A6" w:rsidP="00D63B46" w:rsidRDefault="00F529A6" w14:paraId="2FD2CD01" w14:textId="77777777">
      <w:pPr>
        <w:rPr>
          <w:b/>
          <w:bCs/>
          <w:lang w:val="en-GB"/>
        </w:rPr>
      </w:pPr>
    </w:p>
    <w:p w:rsidR="008878BD" w:rsidP="00D63B46" w:rsidRDefault="008878BD" w14:paraId="71F10A73" w14:textId="77777777">
      <w:pPr>
        <w:rPr>
          <w:lang w:val="en-GB"/>
        </w:rPr>
      </w:pPr>
    </w:p>
    <w:p w:rsidR="00E9375D" w:rsidP="04E24615" w:rsidRDefault="4C4A5C21" w14:paraId="212DFBFA" w14:textId="735B782B">
      <w:pPr>
        <w:pStyle w:val="Heading2"/>
        <w:numPr>
          <w:ilvl w:val="0"/>
          <w:numId w:val="0"/>
        </w:numPr>
        <w:spacing w:after="0" w:line="259" w:lineRule="auto"/>
        <w:rPr>
          <w:sz w:val="32"/>
          <w:szCs w:val="32"/>
        </w:rPr>
      </w:pPr>
      <w:r w:rsidRPr="04E24615">
        <w:rPr>
          <w:sz w:val="32"/>
          <w:szCs w:val="32"/>
        </w:rPr>
        <w:t>1. Game definition</w:t>
      </w:r>
    </w:p>
    <w:p w:rsidR="00E9375D" w:rsidP="04E24615" w:rsidRDefault="4C4A5C21" w14:paraId="08683075" w14:textId="6C1D2DE6">
      <w:pPr>
        <w:keepNext/>
        <w:rPr>
          <w:rFonts w:asciiTheme="majorHAnsi" w:hAnsiTheme="majorHAnsi" w:eastAsiaTheme="majorEastAsia" w:cstheme="majorBidi"/>
          <w:b/>
          <w:bCs/>
          <w:lang w:val="en-GB"/>
        </w:rPr>
      </w:pPr>
      <w:r w:rsidRPr="04E24615">
        <w:rPr>
          <w:rFonts w:asciiTheme="majorHAnsi" w:hAnsiTheme="majorHAnsi" w:eastAsiaTheme="majorEastAsia" w:cstheme="majorBidi"/>
          <w:b/>
          <w:bCs/>
          <w:lang w:val="en-GB"/>
        </w:rPr>
        <w:t>1. Name of the game</w:t>
      </w:r>
    </w:p>
    <w:p w:rsidR="00E9375D" w:rsidRDefault="0DE55B2B" w14:paraId="3FB4C54C" w14:textId="11D9C884">
      <w:pPr>
        <w:pStyle w:val="Response"/>
      </w:pPr>
      <w:r w:rsidRPr="04E24615">
        <w:rPr>
          <w:rFonts w:ascii="Calibri" w:hAnsi="Calibri" w:eastAsia="Calibri" w:cs="Calibri"/>
          <w:sz w:val="22"/>
          <w:szCs w:val="22"/>
          <w:lang w:val="es-ES"/>
        </w:rPr>
        <w:t xml:space="preserve">The Lost </w:t>
      </w:r>
      <w:r w:rsidR="00E62D74">
        <w:rPr>
          <w:rFonts w:ascii="Calibri" w:hAnsi="Calibri" w:eastAsia="Calibri" w:cs="Calibri"/>
          <w:sz w:val="22"/>
          <w:szCs w:val="22"/>
          <w:lang w:val="es-ES"/>
        </w:rPr>
        <w:t>Diamond</w:t>
      </w:r>
      <w:r w:rsidRPr="04E24615">
        <w:rPr>
          <w:rFonts w:ascii="Calibri" w:hAnsi="Calibri" w:eastAsia="Calibri" w:cs="Calibri"/>
          <w:sz w:val="22"/>
          <w:szCs w:val="22"/>
          <w:lang w:val="es-ES"/>
        </w:rPr>
        <w:t>,</w:t>
      </w:r>
      <w:r w:rsidRPr="04E24615" w:rsidR="44E9F65E">
        <w:rPr>
          <w:rFonts w:ascii="Calibri" w:hAnsi="Calibri" w:eastAsia="Calibri" w:cs="Calibri"/>
          <w:sz w:val="22"/>
          <w:szCs w:val="22"/>
          <w:lang w:val="es-ES"/>
        </w:rPr>
        <w:t xml:space="preserve"> a physical, Arduino-supported board game inspired by Afrikan Tähti / The Star of Africa.</w:t>
      </w:r>
    </w:p>
    <w:p w:rsidRPr="00132439" w:rsidR="001B22F5" w:rsidP="04E24615" w:rsidRDefault="001B22F5" w14:paraId="579903FB" w14:textId="02B7008D">
      <w:pPr>
        <w:pStyle w:val="Response"/>
        <w:keepNext/>
        <w:spacing w:after="60"/>
        <w:rPr>
          <w:rFonts w:ascii="Calibri" w:hAnsi="Calibri" w:eastAsia="Calibri" w:cs="Calibri"/>
          <w:sz w:val="22"/>
          <w:szCs w:val="22"/>
          <w:lang w:val="es-ES"/>
        </w:rPr>
      </w:pPr>
    </w:p>
    <w:p w:rsidRPr="00132439" w:rsidR="001B22F5" w:rsidP="04E24615" w:rsidRDefault="5A20A96B" w14:paraId="64887D6E" w14:textId="70447DC1">
      <w:pPr>
        <w:spacing w:line="259" w:lineRule="auto"/>
        <w:rPr>
          <w:rFonts w:asciiTheme="majorHAnsi" w:hAnsiTheme="majorHAnsi" w:eastAsiaTheme="majorEastAsia" w:cstheme="majorBidi"/>
          <w:b/>
          <w:bCs/>
          <w:lang w:val="en-GB"/>
        </w:rPr>
      </w:pPr>
      <w:r w:rsidRPr="04E24615">
        <w:rPr>
          <w:rFonts w:asciiTheme="majorHAnsi" w:hAnsiTheme="majorHAnsi" w:eastAsiaTheme="majorEastAsia" w:cstheme="majorBidi"/>
          <w:b/>
          <w:bCs/>
          <w:lang w:val="es-ES"/>
        </w:rPr>
        <w:t xml:space="preserve">2. </w:t>
      </w:r>
      <w:r w:rsidRPr="04E24615" w:rsidR="7498898C">
        <w:rPr>
          <w:rFonts w:asciiTheme="majorHAnsi" w:hAnsiTheme="majorHAnsi" w:eastAsiaTheme="majorEastAsia" w:cstheme="majorBidi"/>
          <w:b/>
          <w:bCs/>
          <w:lang w:val="en-GB"/>
        </w:rPr>
        <w:t>Indicate in summary what the game will consist of</w:t>
      </w:r>
      <w:r w:rsidRPr="04E24615" w:rsidR="3C4C3576">
        <w:rPr>
          <w:rFonts w:asciiTheme="majorHAnsi" w:hAnsiTheme="majorHAnsi" w:eastAsiaTheme="majorEastAsia" w:cstheme="majorBidi"/>
          <w:b/>
          <w:bCs/>
          <w:lang w:val="en-GB"/>
        </w:rPr>
        <w:t>.</w:t>
      </w:r>
    </w:p>
    <w:p w:rsidR="00E9375D" w:rsidP="04E24615" w:rsidRDefault="1BCBD2E5" w14:paraId="42C4EB00" w14:textId="2512477C">
      <w:pPr>
        <w:pStyle w:val="Response"/>
        <w:rPr>
          <w:rFonts w:asciiTheme="majorHAnsi" w:hAnsiTheme="majorHAnsi" w:eastAsiaTheme="majorEastAsia" w:cstheme="majorBidi"/>
          <w:sz w:val="22"/>
          <w:szCs w:val="22"/>
          <w:lang w:val="es-ES"/>
        </w:rPr>
      </w:pPr>
      <w:r w:rsidRPr="04E24615">
        <w:rPr>
          <w:rFonts w:asciiTheme="majorHAnsi" w:hAnsiTheme="majorHAnsi" w:eastAsiaTheme="majorEastAsia" w:cstheme="majorBidi"/>
          <w:sz w:val="22"/>
          <w:szCs w:val="22"/>
          <w:lang w:val="es-ES"/>
        </w:rPr>
        <w:t>Four players explore a tropical archipelago using a physical board with five islands and 16 marked positions. Each player starts at a separate starting space (</w:t>
      </w:r>
      <w:r w:rsidRPr="04E24615" w:rsidR="7EB58836">
        <w:rPr>
          <w:rFonts w:asciiTheme="majorHAnsi" w:hAnsiTheme="majorHAnsi" w:eastAsiaTheme="majorEastAsia" w:cstheme="majorBidi"/>
          <w:sz w:val="22"/>
          <w:szCs w:val="22"/>
          <w:lang w:val="es-ES"/>
        </w:rPr>
        <w:t xml:space="preserve">Up Left </w:t>
      </w:r>
      <w:r w:rsidRPr="04E24615">
        <w:rPr>
          <w:rFonts w:asciiTheme="majorHAnsi" w:hAnsiTheme="majorHAnsi" w:eastAsiaTheme="majorEastAsia" w:cstheme="majorBidi"/>
          <w:sz w:val="22"/>
          <w:szCs w:val="22"/>
          <w:lang w:val="es-ES"/>
        </w:rPr>
        <w:t xml:space="preserve">or </w:t>
      </w:r>
      <w:r w:rsidRPr="04E24615" w:rsidR="305A005D">
        <w:rPr>
          <w:rFonts w:asciiTheme="majorHAnsi" w:hAnsiTheme="majorHAnsi" w:eastAsiaTheme="majorEastAsia" w:cstheme="majorBidi"/>
          <w:sz w:val="22"/>
          <w:szCs w:val="22"/>
          <w:lang w:val="es-ES"/>
        </w:rPr>
        <w:t>Down Right</w:t>
      </w:r>
      <w:r w:rsidRPr="04E24615">
        <w:rPr>
          <w:rFonts w:asciiTheme="majorHAnsi" w:hAnsiTheme="majorHAnsi" w:eastAsiaTheme="majorEastAsia" w:cstheme="majorBidi"/>
          <w:sz w:val="22"/>
          <w:szCs w:val="22"/>
          <w:lang w:val="es-ES"/>
        </w:rPr>
        <w:t xml:space="preserve">). A central </w:t>
      </w:r>
      <w:r w:rsidRPr="04E24615" w:rsidR="0A0DFF8E">
        <w:rPr>
          <w:rFonts w:asciiTheme="majorHAnsi" w:hAnsiTheme="majorHAnsi" w:eastAsiaTheme="majorEastAsia" w:cstheme="majorBidi"/>
          <w:sz w:val="22"/>
          <w:szCs w:val="22"/>
          <w:lang w:val="es-ES"/>
        </w:rPr>
        <w:t xml:space="preserve">ESP32 </w:t>
      </w:r>
      <w:r w:rsidRPr="04E24615">
        <w:rPr>
          <w:rFonts w:asciiTheme="majorHAnsi" w:hAnsiTheme="majorHAnsi" w:eastAsiaTheme="majorEastAsia" w:cstheme="majorBidi"/>
          <w:sz w:val="22"/>
          <w:szCs w:val="22"/>
          <w:lang w:val="es-ES"/>
        </w:rPr>
        <w:t>station provides a push-button di</w:t>
      </w:r>
      <w:r w:rsidRPr="04E24615" w:rsidR="694FC941">
        <w:rPr>
          <w:rFonts w:asciiTheme="majorHAnsi" w:hAnsiTheme="majorHAnsi" w:eastAsiaTheme="majorEastAsia" w:cstheme="majorBidi"/>
          <w:sz w:val="22"/>
          <w:szCs w:val="22"/>
          <w:lang w:val="es-ES"/>
        </w:rPr>
        <w:t>c</w:t>
      </w:r>
      <w:r w:rsidRPr="04E24615">
        <w:rPr>
          <w:rFonts w:asciiTheme="majorHAnsi" w:hAnsiTheme="majorHAnsi" w:eastAsiaTheme="majorEastAsia" w:cstheme="majorBidi"/>
          <w:sz w:val="22"/>
          <w:szCs w:val="22"/>
          <w:lang w:val="es-ES"/>
        </w:rPr>
        <w:t xml:space="preserve">e (random result 1–3), a display for actions and special spaces, and a buzzer. NFC technology links the physical spaces to the digital game state. The first player to </w:t>
      </w:r>
      <w:r w:rsidRPr="04E24615" w:rsidR="54A3C3E3">
        <w:rPr>
          <w:rFonts w:asciiTheme="majorHAnsi" w:hAnsiTheme="majorHAnsi" w:eastAsiaTheme="majorEastAsia" w:cstheme="majorBidi"/>
          <w:sz w:val="22"/>
          <w:szCs w:val="22"/>
          <w:lang w:val="es-ES"/>
        </w:rPr>
        <w:t xml:space="preserve">find the </w:t>
      </w:r>
      <w:r w:rsidR="00E62D74">
        <w:rPr>
          <w:rFonts w:asciiTheme="majorHAnsi" w:hAnsiTheme="majorHAnsi" w:eastAsiaTheme="majorEastAsia" w:cstheme="majorBidi"/>
          <w:sz w:val="22"/>
          <w:szCs w:val="22"/>
          <w:lang w:val="es-ES"/>
        </w:rPr>
        <w:t>diamond</w:t>
      </w:r>
      <w:r w:rsidRPr="04E24615" w:rsidR="54A3C3E3">
        <w:rPr>
          <w:rFonts w:asciiTheme="majorHAnsi" w:hAnsiTheme="majorHAnsi" w:eastAsiaTheme="majorEastAsia" w:cstheme="majorBidi"/>
          <w:sz w:val="22"/>
          <w:szCs w:val="22"/>
          <w:lang w:val="es-ES"/>
        </w:rPr>
        <w:t xml:space="preserve"> and reach the starting position wins</w:t>
      </w:r>
      <w:r w:rsidRPr="04E24615">
        <w:rPr>
          <w:rFonts w:asciiTheme="majorHAnsi" w:hAnsiTheme="majorHAnsi" w:eastAsiaTheme="majorEastAsia" w:cstheme="majorBidi"/>
          <w:sz w:val="22"/>
          <w:szCs w:val="22"/>
          <w:lang w:val="es-ES"/>
        </w:rPr>
        <w:t>.</w:t>
      </w:r>
    </w:p>
    <w:p w:rsidR="00E9375D" w:rsidP="04E24615" w:rsidRDefault="44E9F65E" w14:paraId="6E2EFD45" w14:textId="196B7FE9">
      <w:pPr>
        <w:pStyle w:val="Response"/>
        <w:rPr>
          <w:rFonts w:asciiTheme="majorHAnsi" w:hAnsiTheme="majorHAnsi" w:eastAsiaTheme="majorEastAsia" w:cstheme="majorBidi"/>
          <w:sz w:val="22"/>
          <w:szCs w:val="22"/>
          <w:lang w:val="en-US"/>
        </w:rPr>
      </w:pP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>The board has two main islands, one medium island and two small islands. The 16 red circles in the supplied map are the intended game-space locations.</w:t>
      </w:r>
    </w:p>
    <w:p w:rsidRPr="00D2141A" w:rsidR="00E9375D" w:rsidRDefault="002E4032" w14:paraId="672A6659" w14:textId="5C4D58A4">
      <w:pPr>
        <w:pStyle w:val="Response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3C2AC67" wp14:editId="07777777">
            <wp:extent cx="2788920" cy="2788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75D" w:rsidRDefault="44E9F65E" w14:paraId="782C7247" w14:textId="77777777">
      <w:pPr>
        <w:pStyle w:val="ResponseCaption"/>
        <w:jc w:val="center"/>
      </w:pPr>
      <w:r w:rsidRPr="04E24615">
        <w:rPr>
          <w:lang w:val="es-ES"/>
        </w:rPr>
        <w:t>Figure 1. Proposed board layout: five islands and 16 red game-space markers.</w:t>
      </w:r>
    </w:p>
    <w:p w:rsidR="04E24615" w:rsidP="04E24615" w:rsidRDefault="04E24615" w14:paraId="5164D6CF" w14:textId="1A71B151">
      <w:pPr>
        <w:pStyle w:val="ListParagraph"/>
        <w:keepNext/>
        <w:spacing w:after="60"/>
        <w:rPr>
          <w:lang w:val="en-GB"/>
        </w:rPr>
      </w:pPr>
    </w:p>
    <w:p w:rsidRPr="00132439" w:rsidR="00E04919" w:rsidP="1086D5C4" w:rsidRDefault="3AD0453A" w14:paraId="3C8DE2CA" w14:textId="3FC7998B">
      <w:pPr>
        <w:keepNext/>
        <w:spacing w:line="259" w:lineRule="auto"/>
        <w:rPr>
          <w:rFonts w:asciiTheme="majorHAnsi" w:hAnsiTheme="majorHAnsi" w:eastAsiaTheme="majorEastAsia" w:cstheme="majorBidi"/>
          <w:b/>
          <w:bCs/>
          <w:lang w:val="en-GB"/>
        </w:rPr>
      </w:pPr>
      <w:r w:rsidRPr="1086D5C4">
        <w:rPr>
          <w:rFonts w:asciiTheme="majorHAnsi" w:hAnsiTheme="majorHAnsi" w:eastAsiaTheme="majorEastAsia" w:cstheme="majorBidi"/>
          <w:b/>
          <w:bCs/>
          <w:lang w:val="en-GB"/>
        </w:rPr>
        <w:t xml:space="preserve">3. </w:t>
      </w:r>
      <w:r w:rsidRPr="1086D5C4" w:rsidR="1DB01E5A">
        <w:rPr>
          <w:rFonts w:asciiTheme="majorHAnsi" w:hAnsiTheme="majorHAnsi" w:eastAsiaTheme="majorEastAsia" w:cstheme="majorBidi"/>
          <w:b/>
          <w:bCs/>
          <w:lang w:val="en-GB"/>
        </w:rPr>
        <w:t>Evolution rules</w:t>
      </w:r>
    </w:p>
    <w:p w:rsidR="00E9375D" w:rsidP="04E24615" w:rsidRDefault="44E9F65E" w14:paraId="7471C6F0" w14:textId="7BE0206A">
      <w:pPr>
        <w:pStyle w:val="ResponseBullet"/>
        <w:numPr>
          <w:ilvl w:val="0"/>
          <w:numId w:val="3"/>
        </w:numPr>
        <w:rPr>
          <w:rFonts w:asciiTheme="majorHAnsi" w:hAnsiTheme="majorHAnsi" w:eastAsiaTheme="majorEastAsia" w:cstheme="majorBidi"/>
          <w:sz w:val="22"/>
          <w:szCs w:val="22"/>
          <w:lang w:val="en-US"/>
        </w:rPr>
      </w:pP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>Setup: use two starting positions (</w:t>
      </w:r>
      <w:r w:rsidRPr="04E24615" w:rsidR="3766762D">
        <w:rPr>
          <w:rFonts w:asciiTheme="majorHAnsi" w:hAnsiTheme="majorHAnsi" w:eastAsiaTheme="majorEastAsia" w:cstheme="majorBidi"/>
          <w:sz w:val="22"/>
          <w:szCs w:val="22"/>
          <w:lang w:val="en-US"/>
        </w:rPr>
        <w:t>Up Left or Down Right)</w:t>
      </w: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>, with one pawn per player.</w:t>
      </w:r>
      <w:r w:rsidRPr="04E24615" w:rsidR="248087C0">
        <w:rPr>
          <w:rFonts w:asciiTheme="majorHAnsi" w:hAnsiTheme="majorHAnsi" w:eastAsiaTheme="majorEastAsia" w:cstheme="majorBidi"/>
          <w:sz w:val="22"/>
          <w:szCs w:val="22"/>
          <w:lang w:val="en-US"/>
        </w:rPr>
        <w:t xml:space="preserve"> </w:t>
      </w: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 xml:space="preserve"> </w:t>
      </w:r>
      <w:r w:rsidRPr="04E24615" w:rsidR="75982E09">
        <w:rPr>
          <w:rFonts w:asciiTheme="majorHAnsi" w:hAnsiTheme="majorHAnsi" w:eastAsiaTheme="majorEastAsia" w:cstheme="majorBidi"/>
          <w:sz w:val="22"/>
          <w:szCs w:val="22"/>
          <w:lang w:val="en-US"/>
        </w:rPr>
        <w:t>The 14 rest</w:t>
      </w: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 xml:space="preserve"> physical positions receive unique identifiers</w:t>
      </w:r>
      <w:r w:rsidRPr="04E24615" w:rsidR="648B4B2E">
        <w:rPr>
          <w:rFonts w:asciiTheme="majorHAnsi" w:hAnsiTheme="majorHAnsi" w:eastAsiaTheme="majorEastAsia" w:cstheme="majorBidi"/>
          <w:sz w:val="22"/>
          <w:szCs w:val="22"/>
          <w:lang w:val="en-US"/>
        </w:rPr>
        <w:t xml:space="preserve"> and one type of </w:t>
      </w:r>
      <w:r w:rsidRPr="04E24615" w:rsidR="660E6F18">
        <w:rPr>
          <w:rFonts w:asciiTheme="majorHAnsi" w:hAnsiTheme="majorHAnsi" w:eastAsiaTheme="majorEastAsia" w:cstheme="majorBidi"/>
          <w:sz w:val="22"/>
          <w:szCs w:val="22"/>
          <w:lang w:val="en-US"/>
        </w:rPr>
        <w:t>action</w:t>
      </w: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>.</w:t>
      </w:r>
    </w:p>
    <w:p w:rsidR="00E9375D" w:rsidP="04E24615" w:rsidRDefault="44E9F65E" w14:paraId="69CBC768" w14:textId="47CF9A83">
      <w:pPr>
        <w:pStyle w:val="ResponseBullet"/>
        <w:numPr>
          <w:ilvl w:val="0"/>
          <w:numId w:val="3"/>
        </w:numPr>
        <w:rPr>
          <w:rFonts w:asciiTheme="majorHAnsi" w:hAnsiTheme="majorHAnsi" w:eastAsiaTheme="majorEastAsia" w:cstheme="majorBidi"/>
          <w:sz w:val="22"/>
          <w:szCs w:val="22"/>
          <w:lang w:val="en-US"/>
        </w:rPr>
      </w:pP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>Turn: the active player presses the central button. A random integer from 1 to 3 is displayed; the player moves and the destination is registered through the chosen NFC interaction.</w:t>
      </w:r>
    </w:p>
    <w:p w:rsidR="00E9375D" w:rsidP="04E24615" w:rsidRDefault="44E9F65E" w14:paraId="3A352860" w14:textId="7D7519A6">
      <w:pPr>
        <w:pStyle w:val="ResponseBullet"/>
        <w:numPr>
          <w:ilvl w:val="0"/>
          <w:numId w:val="3"/>
        </w:numPr>
        <w:rPr>
          <w:rFonts w:asciiTheme="majorHAnsi" w:hAnsiTheme="majorHAnsi" w:eastAsiaTheme="majorEastAsia" w:cstheme="majorBidi"/>
          <w:sz w:val="22"/>
          <w:szCs w:val="22"/>
          <w:lang w:val="en-US"/>
        </w:rPr>
      </w:pP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>Occupancy: a player may neither cross nor stop on another player’s occupied position. How to resolve a blocked throw must be agreed during map-graph design.</w:t>
      </w:r>
    </w:p>
    <w:p w:rsidR="00E9375D" w:rsidP="034D5830" w:rsidRDefault="44E9F65E" w14:paraId="644448C6" w14:textId="67C7589D">
      <w:pPr>
        <w:pStyle w:val="ResponseBullet"/>
        <w:numPr>
          <w:ilvl w:val="0"/>
          <w:numId w:val="3"/>
        </w:numPr>
        <w:rPr>
          <w:rFonts w:ascii="Calibri" w:hAnsi="Calibri" w:eastAsia="ＭＳ ゴシック" w:cs="Times New Roman" w:asciiTheme="majorAscii" w:hAnsiTheme="majorAscii" w:eastAsiaTheme="majorEastAsia" w:cstheme="majorBidi"/>
          <w:sz w:val="22"/>
          <w:szCs w:val="22"/>
          <w:lang w:val="en-US"/>
        </w:rPr>
      </w:pPr>
      <w:r w:rsidRPr="034D5830" w:rsidR="44E9F65E">
        <w:rPr>
          <w:rFonts w:ascii="Calibri" w:hAnsi="Calibri" w:eastAsia="ＭＳ ゴシック" w:cs="Times New Roman" w:asciiTheme="majorAscii" w:hAnsiTheme="majorAscii" w:eastAsiaTheme="majorEastAsia" w:cstheme="majorBidi"/>
          <w:sz w:val="22"/>
          <w:szCs w:val="22"/>
          <w:lang w:val="en-US"/>
        </w:rPr>
        <w:t xml:space="preserve">Special spaces: on landing, </w:t>
      </w:r>
      <w:r w:rsidRPr="034D5830" w:rsidR="44E9F65E">
        <w:rPr>
          <w:rFonts w:ascii="Calibri" w:hAnsi="Calibri" w:eastAsia="ＭＳ ゴシック" w:cs="Times New Roman" w:asciiTheme="majorAscii" w:hAnsiTheme="majorAscii" w:eastAsiaTheme="majorEastAsia" w:cstheme="majorBidi"/>
          <w:sz w:val="22"/>
          <w:szCs w:val="22"/>
          <w:lang w:val="en-US"/>
        </w:rPr>
        <w:t>immediately</w:t>
      </w:r>
      <w:r w:rsidRPr="034D5830" w:rsidR="44E9F65E">
        <w:rPr>
          <w:rFonts w:ascii="Calibri" w:hAnsi="Calibri" w:eastAsia="ＭＳ ゴシック" w:cs="Times New Roman" w:asciiTheme="majorAscii" w:hAnsiTheme="majorAscii" w:eastAsiaTheme="majorEastAsia" w:cstheme="majorBidi"/>
          <w:sz w:val="22"/>
          <w:szCs w:val="22"/>
          <w:lang w:val="en-US"/>
        </w:rPr>
        <w:t xml:space="preserve"> resolve the action described in the table below. A </w:t>
      </w:r>
      <w:r w:rsidRPr="034D5830" w:rsidR="6078FCF4">
        <w:rPr>
          <w:rFonts w:ascii="Calibri" w:hAnsi="Calibri" w:eastAsia="ＭＳ ゴシック" w:cs="Times New Roman" w:asciiTheme="majorAscii" w:hAnsiTheme="majorAscii" w:eastAsiaTheme="majorEastAsia" w:cstheme="majorBidi"/>
          <w:sz w:val="22"/>
          <w:szCs w:val="22"/>
          <w:lang w:val="en-US"/>
        </w:rPr>
        <w:t xml:space="preserve">gold </w:t>
      </w:r>
      <w:r w:rsidRPr="034D5830" w:rsidR="4E59582F">
        <w:rPr>
          <w:rFonts w:ascii="Calibri" w:hAnsi="Calibri" w:eastAsia="ＭＳ ゴシック" w:cs="Times New Roman" w:asciiTheme="majorAscii" w:hAnsiTheme="majorAscii" w:eastAsiaTheme="majorEastAsia" w:cstheme="majorBidi"/>
          <w:sz w:val="22"/>
          <w:szCs w:val="22"/>
          <w:lang w:val="en-US"/>
        </w:rPr>
        <w:t>coin</w:t>
      </w:r>
      <w:r w:rsidRPr="034D5830" w:rsidR="44E9F65E">
        <w:rPr>
          <w:rFonts w:ascii="Calibri" w:hAnsi="Calibri" w:eastAsia="ＭＳ ゴシック" w:cs="Times New Roman" w:asciiTheme="majorAscii" w:hAnsiTheme="majorAscii" w:eastAsiaTheme="majorEastAsia" w:cstheme="majorBidi"/>
          <w:sz w:val="22"/>
          <w:szCs w:val="22"/>
          <w:lang w:val="en-US"/>
        </w:rPr>
        <w:t xml:space="preserve"> space gives an additional throw; a </w:t>
      </w:r>
      <w:r w:rsidRPr="034D5830" w:rsidR="0CEC0113">
        <w:rPr>
          <w:rFonts w:ascii="Calibri" w:hAnsi="Calibri" w:eastAsia="ＭＳ ゴシック" w:cs="Times New Roman" w:asciiTheme="majorAscii" w:hAnsiTheme="majorAscii" w:eastAsiaTheme="majorEastAsia" w:cstheme="majorBidi"/>
          <w:sz w:val="22"/>
          <w:szCs w:val="22"/>
          <w:lang w:val="en-US"/>
        </w:rPr>
        <w:t xml:space="preserve">shipwreck </w:t>
      </w:r>
      <w:r w:rsidRPr="034D5830" w:rsidR="44E9F65E">
        <w:rPr>
          <w:rFonts w:ascii="Calibri" w:hAnsi="Calibri" w:eastAsia="ＭＳ ゴシック" w:cs="Times New Roman" w:asciiTheme="majorAscii" w:hAnsiTheme="majorAscii" w:eastAsiaTheme="majorEastAsia" w:cstheme="majorBidi"/>
          <w:sz w:val="22"/>
          <w:szCs w:val="22"/>
          <w:lang w:val="en-US"/>
        </w:rPr>
        <w:t>space makes that player miss their next turn.</w:t>
      </w:r>
    </w:p>
    <w:p w:rsidR="00E9375D" w:rsidP="1086D5C4" w:rsidRDefault="00E62D74" w14:paraId="40F07AA9" w14:textId="616F283C">
      <w:pPr>
        <w:pStyle w:val="ResponseBullet"/>
        <w:numPr>
          <w:ilvl w:val="0"/>
          <w:numId w:val="3"/>
        </w:numPr>
        <w:rPr>
          <w:rFonts w:asciiTheme="majorHAnsi" w:hAnsiTheme="majorHAnsi" w:eastAsiaTheme="majorEastAsia" w:cstheme="majorBidi"/>
          <w:sz w:val="22"/>
          <w:szCs w:val="22"/>
          <w:lang w:val="es-ES"/>
        </w:rPr>
      </w:pPr>
      <w:r w:rsidRPr="1086D5C4">
        <w:rPr>
          <w:rFonts w:asciiTheme="majorHAnsi" w:hAnsiTheme="majorHAnsi" w:eastAsiaTheme="majorEastAsia" w:cstheme="majorBidi"/>
          <w:sz w:val="22"/>
          <w:szCs w:val="22"/>
          <w:lang w:val="es-ES"/>
        </w:rPr>
        <w:t>Diamond</w:t>
      </w:r>
      <w:r w:rsidRPr="1086D5C4" w:rsidR="00B15878">
        <w:rPr>
          <w:rFonts w:asciiTheme="majorHAnsi" w:hAnsiTheme="majorHAnsi" w:eastAsiaTheme="majorEastAsia" w:cstheme="majorBidi"/>
          <w:sz w:val="22"/>
          <w:szCs w:val="22"/>
          <w:lang w:val="es-ES"/>
        </w:rPr>
        <w:t xml:space="preserve"> </w:t>
      </w:r>
      <w:r w:rsidRPr="1086D5C4" w:rsidR="44E9F65E">
        <w:rPr>
          <w:rFonts w:asciiTheme="majorHAnsi" w:hAnsiTheme="majorHAnsi" w:eastAsiaTheme="majorEastAsia" w:cstheme="majorBidi"/>
          <w:sz w:val="22"/>
          <w:szCs w:val="22"/>
          <w:lang w:val="es-ES"/>
        </w:rPr>
        <w:t xml:space="preserve">reveal: the first time the </w:t>
      </w:r>
      <w:r w:rsidRPr="1086D5C4" w:rsidR="00D63B46">
        <w:rPr>
          <w:rFonts w:asciiTheme="majorHAnsi" w:hAnsiTheme="majorHAnsi" w:eastAsiaTheme="majorEastAsia" w:cstheme="majorBidi"/>
          <w:sz w:val="22"/>
          <w:szCs w:val="22"/>
          <w:lang w:val="es-ES"/>
        </w:rPr>
        <w:t>diamond</w:t>
      </w:r>
      <w:r w:rsidRPr="1086D5C4" w:rsidR="44E9F65E">
        <w:rPr>
          <w:rFonts w:asciiTheme="majorHAnsi" w:hAnsiTheme="majorHAnsi" w:eastAsiaTheme="majorEastAsia" w:cstheme="majorBidi"/>
          <w:sz w:val="22"/>
          <w:szCs w:val="22"/>
          <w:lang w:val="es-ES"/>
        </w:rPr>
        <w:t xml:space="preserve"> space is discovered, show “</w:t>
      </w:r>
      <w:r w:rsidRPr="1086D5C4" w:rsidR="00D2141A">
        <w:rPr>
          <w:rFonts w:asciiTheme="majorHAnsi" w:hAnsiTheme="majorHAnsi" w:eastAsiaTheme="majorEastAsia" w:cstheme="majorBidi"/>
          <w:sz w:val="22"/>
          <w:szCs w:val="22"/>
          <w:lang w:val="es-ES"/>
        </w:rPr>
        <w:t xml:space="preserve">THE LOST </w:t>
      </w:r>
      <w:r w:rsidRPr="1086D5C4" w:rsidR="00D63B46">
        <w:rPr>
          <w:rFonts w:asciiTheme="majorHAnsi" w:hAnsiTheme="majorHAnsi" w:eastAsiaTheme="majorEastAsia" w:cstheme="majorBidi"/>
          <w:sz w:val="22"/>
          <w:szCs w:val="22"/>
          <w:lang w:val="es-ES"/>
        </w:rPr>
        <w:t>DIAMOND</w:t>
      </w:r>
      <w:r w:rsidRPr="1086D5C4" w:rsidR="44E9F65E">
        <w:rPr>
          <w:rFonts w:asciiTheme="majorHAnsi" w:hAnsiTheme="majorHAnsi" w:eastAsiaTheme="majorEastAsia" w:cstheme="majorBidi"/>
          <w:sz w:val="22"/>
          <w:szCs w:val="22"/>
          <w:lang w:val="es-ES"/>
        </w:rPr>
        <w:t>!!” and play a short buzzer melody. From that point, emit a ticking sound and show a small diamond icon in the display corner during later throws.</w:t>
      </w:r>
    </w:p>
    <w:p w:rsidR="00E9375D" w:rsidP="04E24615" w:rsidRDefault="44E9F65E" w14:paraId="2AEFFC91" w14:textId="0EBFE722">
      <w:pPr>
        <w:pStyle w:val="ResponseBullet"/>
        <w:numPr>
          <w:ilvl w:val="0"/>
          <w:numId w:val="3"/>
        </w:numPr>
        <w:rPr>
          <w:rFonts w:asciiTheme="majorHAnsi" w:hAnsiTheme="majorHAnsi" w:eastAsiaTheme="majorEastAsia" w:cstheme="majorBidi"/>
          <w:sz w:val="22"/>
          <w:szCs w:val="22"/>
          <w:lang w:val="en-US"/>
        </w:rPr>
      </w:pP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 xml:space="preserve">After the diamond has appeared, </w:t>
      </w:r>
      <w:r w:rsidRPr="04E24615" w:rsidR="617BE3DC">
        <w:rPr>
          <w:rFonts w:asciiTheme="majorHAnsi" w:hAnsiTheme="majorHAnsi" w:eastAsiaTheme="majorEastAsia" w:cstheme="majorBidi"/>
          <w:sz w:val="22"/>
          <w:szCs w:val="22"/>
          <w:lang w:val="en-US"/>
        </w:rPr>
        <w:t xml:space="preserve">pirate </w:t>
      </w: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>spaces become ordinary blank spaces and no longer send players back to their respective starting positions.</w:t>
      </w:r>
    </w:p>
    <w:p w:rsidR="00E9375D" w:rsidP="04E24615" w:rsidRDefault="44E9F65E" w14:paraId="54D36CD3" w14:textId="12EFF387">
      <w:pPr>
        <w:pStyle w:val="ResponseBullet"/>
        <w:numPr>
          <w:ilvl w:val="0"/>
          <w:numId w:val="3"/>
        </w:numPr>
        <w:rPr>
          <w:rFonts w:asciiTheme="majorHAnsi" w:hAnsiTheme="majorHAnsi" w:eastAsiaTheme="majorEastAsia" w:cstheme="majorBidi"/>
          <w:sz w:val="22"/>
          <w:szCs w:val="22"/>
          <w:lang w:val="en-US"/>
        </w:rPr>
      </w:pP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>Victory: once the diamond has appeared, the first player to subsequently land on either horseshoe space</w:t>
      </w:r>
      <w:r w:rsidRPr="04E24615" w:rsidR="6B9A1379">
        <w:rPr>
          <w:rFonts w:asciiTheme="majorHAnsi" w:hAnsiTheme="majorHAnsi" w:eastAsiaTheme="majorEastAsia" w:cstheme="majorBidi"/>
          <w:sz w:val="22"/>
          <w:szCs w:val="22"/>
          <w:lang w:val="en-US"/>
        </w:rPr>
        <w:t xml:space="preserve"> and go back to starting position</w:t>
      </w:r>
      <w:r w:rsidRPr="04E24615">
        <w:rPr>
          <w:rFonts w:asciiTheme="majorHAnsi" w:hAnsiTheme="majorHAnsi" w:eastAsiaTheme="majorEastAsia" w:cstheme="majorBidi"/>
          <w:sz w:val="22"/>
          <w:szCs w:val="22"/>
          <w:lang w:val="en-US"/>
        </w:rPr>
        <w:t xml:space="preserve"> wins. The screen announces “HORSESHOE!!”</w:t>
      </w:r>
      <w:r w:rsidRPr="04E24615" w:rsidR="26D829D0">
        <w:rPr>
          <w:rFonts w:asciiTheme="majorHAnsi" w:hAnsiTheme="majorHAnsi" w:eastAsiaTheme="majorEastAsia" w:cstheme="majorBidi"/>
          <w:sz w:val="22"/>
          <w:szCs w:val="22"/>
          <w:lang w:val="en-US"/>
        </w:rPr>
        <w:t>.</w:t>
      </w:r>
    </w:p>
    <w:p w:rsidR="04E24615" w:rsidP="04E24615" w:rsidRDefault="04E24615" w14:paraId="44D2FD3B" w14:textId="00029637">
      <w:pPr>
        <w:pStyle w:val="ResponseBullet"/>
        <w:ind w:left="720"/>
        <w:rPr>
          <w:rFonts w:asciiTheme="majorHAnsi" w:hAnsiTheme="majorHAnsi" w:eastAsiaTheme="majorEastAsia" w:cstheme="majorBidi"/>
          <w:sz w:val="22"/>
          <w:szCs w:val="22"/>
          <w:lang w:val="en-US"/>
        </w:rPr>
      </w:pPr>
    </w:p>
    <w:p w:rsidRPr="00983482" w:rsidR="00E9375D" w:rsidP="04E24615" w:rsidRDefault="44E9F65E" w14:paraId="3AFB0226" w14:textId="77777777">
      <w:pPr>
        <w:pStyle w:val="ResponseLabel"/>
        <w:keepNext/>
        <w:rPr>
          <w:rFonts w:asciiTheme="majorHAnsi" w:hAnsiTheme="majorHAnsi" w:eastAsiaTheme="majorEastAsia" w:cstheme="majorBidi"/>
          <w:color w:val="000000" w:themeColor="text1"/>
          <w:sz w:val="24"/>
          <w:lang w:val="es-ES"/>
        </w:rPr>
      </w:pPr>
      <w:r w:rsidRPr="00983482">
        <w:rPr>
          <w:rFonts w:asciiTheme="majorHAnsi" w:hAnsiTheme="majorHAnsi" w:eastAsiaTheme="majorEastAsia" w:cstheme="majorBidi"/>
          <w:color w:val="000000" w:themeColor="text1"/>
          <w:sz w:val="24"/>
          <w:lang w:val="es-ES"/>
        </w:rPr>
        <w:t>Space distribution</w:t>
      </w:r>
    </w:p>
    <w:tbl>
      <w:tblPr>
        <w:tblStyle w:val="TableGrid"/>
        <w:tblW w:w="8642" w:type="dxa"/>
        <w:jc w:val="center"/>
        <w:tblLayout w:type="fixed"/>
        <w:tblLook w:val="04A0" w:firstRow="1" w:lastRow="0" w:firstColumn="1" w:lastColumn="0" w:noHBand="0" w:noVBand="1"/>
      </w:tblPr>
      <w:tblGrid>
        <w:gridCol w:w="1874"/>
        <w:gridCol w:w="1042"/>
        <w:gridCol w:w="5726"/>
      </w:tblGrid>
      <w:tr w:rsidR="00E9375D" w:rsidTr="034D5830" w14:paraId="1F8FC4B3" w14:textId="77777777">
        <w:trPr>
          <w:cantSplit/>
          <w:tblHeader/>
          <w:jc w:val="center"/>
        </w:trPr>
        <w:tc>
          <w:tcPr>
            <w:tcW w:w="1874" w:type="dxa"/>
            <w:shd w:val="clear" w:color="auto" w:fill="DFEAF7"/>
            <w:tcMar/>
            <w:vAlign w:val="center"/>
          </w:tcPr>
          <w:p w:rsidRPr="00A97699" w:rsidR="00E9375D" w:rsidP="04E24615" w:rsidRDefault="44E9F65E" w14:paraId="01624175" w14:textId="77777777">
            <w:pPr>
              <w:jc w:val="center"/>
              <w:rPr>
                <w:rFonts w:asciiTheme="majorHAnsi" w:hAnsiTheme="majorHAnsi" w:eastAsiaTheme="majorEastAsia" w:cstheme="majorBidi"/>
                <w:b/>
                <w:bCs/>
                <w:color w:val="26466C"/>
                <w:sz w:val="20"/>
                <w:szCs w:val="20"/>
                <w:lang w:val="es-ES"/>
              </w:rPr>
            </w:pPr>
            <w:r w:rsidRPr="00A97699">
              <w:rPr>
                <w:rFonts w:asciiTheme="majorHAnsi" w:hAnsiTheme="majorHAnsi" w:eastAsiaTheme="majorEastAsia" w:cstheme="majorBidi"/>
                <w:b/>
                <w:bCs/>
                <w:color w:val="26466C"/>
                <w:sz w:val="20"/>
                <w:szCs w:val="20"/>
                <w:lang w:val="es-ES"/>
              </w:rPr>
              <w:t>Space / event</w:t>
            </w:r>
          </w:p>
        </w:tc>
        <w:tc>
          <w:tcPr>
            <w:tcW w:w="1042" w:type="dxa"/>
            <w:shd w:val="clear" w:color="auto" w:fill="DFEAF7"/>
            <w:tcMar/>
            <w:vAlign w:val="center"/>
          </w:tcPr>
          <w:p w:rsidRPr="00A97699" w:rsidR="00E9375D" w:rsidP="04E24615" w:rsidRDefault="04E24615" w14:paraId="59130CC6" w14:textId="77777777">
            <w:pPr>
              <w:jc w:val="center"/>
              <w:rPr>
                <w:rFonts w:asciiTheme="majorHAnsi" w:hAnsiTheme="majorHAnsi" w:eastAsiaTheme="majorEastAsia" w:cstheme="majorBidi"/>
                <w:b/>
                <w:bCs/>
                <w:color w:val="26466C"/>
                <w:sz w:val="20"/>
                <w:szCs w:val="20"/>
              </w:rPr>
            </w:pPr>
            <w:r w:rsidRPr="00A97699">
              <w:rPr>
                <w:rFonts w:asciiTheme="majorHAnsi" w:hAnsiTheme="majorHAnsi" w:eastAsiaTheme="majorEastAsia" w:cstheme="majorBidi"/>
                <w:b/>
                <w:bCs/>
                <w:color w:val="26466C"/>
                <w:sz w:val="20"/>
                <w:szCs w:val="20"/>
              </w:rPr>
              <w:t>Count</w:t>
            </w:r>
          </w:p>
        </w:tc>
        <w:tc>
          <w:tcPr>
            <w:tcW w:w="5726" w:type="dxa"/>
            <w:shd w:val="clear" w:color="auto" w:fill="DFEAF7"/>
            <w:tcMar/>
            <w:vAlign w:val="center"/>
          </w:tcPr>
          <w:p w:rsidRPr="00A97699" w:rsidR="00E9375D" w:rsidP="04E24615" w:rsidRDefault="44E9F65E" w14:paraId="1BD4E9A4" w14:textId="77777777">
            <w:pPr>
              <w:jc w:val="center"/>
              <w:rPr>
                <w:rFonts w:asciiTheme="majorHAnsi" w:hAnsiTheme="majorHAnsi" w:eastAsiaTheme="majorEastAsia" w:cstheme="majorBidi"/>
                <w:b/>
                <w:bCs/>
                <w:color w:val="26466C"/>
                <w:sz w:val="20"/>
                <w:szCs w:val="20"/>
                <w:lang w:val="es-ES"/>
              </w:rPr>
            </w:pPr>
            <w:r w:rsidRPr="00A97699">
              <w:rPr>
                <w:rFonts w:asciiTheme="majorHAnsi" w:hAnsiTheme="majorHAnsi" w:eastAsiaTheme="majorEastAsia" w:cstheme="majorBidi"/>
                <w:b/>
                <w:bCs/>
                <w:color w:val="26466C"/>
                <w:sz w:val="20"/>
                <w:szCs w:val="20"/>
                <w:lang w:val="es-ES"/>
              </w:rPr>
              <w:t>Effect</w:t>
            </w:r>
          </w:p>
        </w:tc>
      </w:tr>
      <w:tr w:rsidR="00E9375D" w:rsidTr="034D5830" w14:paraId="2FD47921" w14:textId="77777777">
        <w:trPr>
          <w:cantSplit/>
          <w:jc w:val="center"/>
        </w:trPr>
        <w:tc>
          <w:tcPr>
            <w:tcW w:w="1874" w:type="dxa"/>
            <w:tcMar/>
            <w:vAlign w:val="center"/>
          </w:tcPr>
          <w:p w:rsidRPr="00A97699" w:rsidR="00E9375D" w:rsidP="04E24615" w:rsidRDefault="44E9F65E" w14:paraId="30C34F4B" w14:textId="6030EC95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Starting point (</w:t>
            </w:r>
            <w:r w:rsidRPr="00A97699" w:rsidR="7286E490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Up Left or Down Right</w:t>
            </w: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)</w:t>
            </w:r>
          </w:p>
        </w:tc>
        <w:tc>
          <w:tcPr>
            <w:tcW w:w="1042" w:type="dxa"/>
            <w:tcMar/>
            <w:vAlign w:val="center"/>
          </w:tcPr>
          <w:p w:rsidRPr="00A97699" w:rsidR="00E9375D" w:rsidP="04E24615" w:rsidRDefault="04E24615" w14:paraId="18F999B5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  <w:t>2</w:t>
            </w:r>
          </w:p>
        </w:tc>
        <w:tc>
          <w:tcPr>
            <w:tcW w:w="5726" w:type="dxa"/>
            <w:tcMar/>
            <w:vAlign w:val="center"/>
          </w:tcPr>
          <w:p w:rsidRPr="00A97699" w:rsidR="00E9375D" w:rsidP="04E24615" w:rsidRDefault="44E9F65E" w14:paraId="34CE936F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Initial pawn locations.</w:t>
            </w:r>
          </w:p>
        </w:tc>
      </w:tr>
      <w:tr w:rsidR="00E9375D" w:rsidTr="034D5830" w14:paraId="7FA3ACD8" w14:textId="77777777">
        <w:trPr>
          <w:cantSplit/>
          <w:jc w:val="center"/>
        </w:trPr>
        <w:tc>
          <w:tcPr>
            <w:tcW w:w="1874" w:type="dxa"/>
            <w:shd w:val="clear" w:color="auto" w:fill="F5F8FC"/>
            <w:tcMar/>
            <w:vAlign w:val="center"/>
          </w:tcPr>
          <w:p w:rsidRPr="00A97699" w:rsidR="00E9375D" w:rsidP="04E24615" w:rsidRDefault="00E62D74" w14:paraId="4838E793" w14:textId="2D5CE44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  <w:t>Diamond</w:t>
            </w:r>
          </w:p>
        </w:tc>
        <w:tc>
          <w:tcPr>
            <w:tcW w:w="1042" w:type="dxa"/>
            <w:shd w:val="clear" w:color="auto" w:fill="F5F8FC"/>
            <w:tcMar/>
            <w:vAlign w:val="center"/>
          </w:tcPr>
          <w:p w:rsidRPr="00A97699" w:rsidR="00E9375D" w:rsidP="04E24615" w:rsidRDefault="04E24615" w14:paraId="649841BE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  <w:t>1</w:t>
            </w:r>
          </w:p>
        </w:tc>
        <w:tc>
          <w:tcPr>
            <w:tcW w:w="5726" w:type="dxa"/>
            <w:shd w:val="clear" w:color="auto" w:fill="F5F8FC"/>
            <w:tcMar/>
            <w:vAlign w:val="center"/>
          </w:tcPr>
          <w:p w:rsidRPr="00A97699" w:rsidR="00E9375D" w:rsidP="04E24615" w:rsidRDefault="44E9F65E" w14:paraId="0560BF83" w14:textId="6B62207F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n-US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n-US"/>
              </w:rPr>
              <w:t xml:space="preserve">Reveals the </w:t>
            </w:r>
            <w:r w:rsidR="00C11336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n-US"/>
              </w:rPr>
              <w:t>diamond</w:t>
            </w: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n-US"/>
              </w:rPr>
              <w:t>; triggers melody, ticking and screen</w:t>
            </w:r>
            <w:r w:rsidRPr="00A97699" w:rsidR="3EA43375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n-US"/>
              </w:rPr>
              <w:t xml:space="preserve"> </w:t>
            </w: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n-US"/>
              </w:rPr>
              <w:t>indicator.</w:t>
            </w:r>
          </w:p>
        </w:tc>
      </w:tr>
      <w:tr w:rsidR="00E9375D" w:rsidTr="034D5830" w14:paraId="2741776D" w14:textId="77777777">
        <w:trPr>
          <w:cantSplit/>
          <w:jc w:val="center"/>
        </w:trPr>
        <w:tc>
          <w:tcPr>
            <w:tcW w:w="1874" w:type="dxa"/>
            <w:tcMar/>
            <w:vAlign w:val="center"/>
          </w:tcPr>
          <w:p w:rsidRPr="00A97699" w:rsidR="00E9375D" w:rsidP="04E24615" w:rsidRDefault="4DDB6D00" w14:paraId="79A116B3" w14:textId="6F623EA6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Pirates</w:t>
            </w:r>
          </w:p>
        </w:tc>
        <w:tc>
          <w:tcPr>
            <w:tcW w:w="1042" w:type="dxa"/>
            <w:tcMar/>
            <w:vAlign w:val="center"/>
          </w:tcPr>
          <w:p w:rsidRPr="00A97699" w:rsidR="00E9375D" w:rsidP="04E24615" w:rsidRDefault="04E24615" w14:paraId="7144751B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  <w:t>2</w:t>
            </w:r>
          </w:p>
        </w:tc>
        <w:tc>
          <w:tcPr>
            <w:tcW w:w="5726" w:type="dxa"/>
            <w:tcMar/>
            <w:vAlign w:val="center"/>
          </w:tcPr>
          <w:p w:rsidRPr="00A97699" w:rsidR="00E9375D" w:rsidP="04E24615" w:rsidRDefault="44E9F65E" w14:paraId="5216C228" w14:textId="66859EA4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 xml:space="preserve">Return to own start until </w:t>
            </w:r>
            <w:r w:rsidR="00C11336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diamond</w:t>
            </w: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 xml:space="preserve"> reveal; blank thereafter.</w:t>
            </w:r>
          </w:p>
        </w:tc>
      </w:tr>
      <w:tr w:rsidR="00E9375D" w:rsidTr="034D5830" w14:paraId="5A0BFA9D" w14:textId="77777777">
        <w:trPr>
          <w:cantSplit/>
          <w:jc w:val="center"/>
        </w:trPr>
        <w:tc>
          <w:tcPr>
            <w:tcW w:w="1874" w:type="dxa"/>
            <w:shd w:val="clear" w:color="auto" w:fill="F5F8FC"/>
            <w:tcMar/>
            <w:vAlign w:val="center"/>
          </w:tcPr>
          <w:p w:rsidRPr="00A97699" w:rsidR="00E9375D" w:rsidP="04E24615" w:rsidRDefault="44E9F65E" w14:paraId="0DB4D6D3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Horseshoe</w:t>
            </w:r>
          </w:p>
        </w:tc>
        <w:tc>
          <w:tcPr>
            <w:tcW w:w="1042" w:type="dxa"/>
            <w:shd w:val="clear" w:color="auto" w:fill="F5F8FC"/>
            <w:tcMar/>
            <w:vAlign w:val="center"/>
          </w:tcPr>
          <w:p w:rsidRPr="00A97699" w:rsidR="00E9375D" w:rsidP="04E24615" w:rsidRDefault="04E24615" w14:paraId="78E884CA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  <w:t>2</w:t>
            </w:r>
          </w:p>
        </w:tc>
        <w:tc>
          <w:tcPr>
            <w:tcW w:w="5726" w:type="dxa"/>
            <w:shd w:val="clear" w:color="auto" w:fill="F5F8FC"/>
            <w:tcMar/>
            <w:vAlign w:val="center"/>
          </w:tcPr>
          <w:p w:rsidRPr="00A97699" w:rsidR="00E9375D" w:rsidP="04E24615" w:rsidRDefault="44E9F65E" w14:paraId="6291B091" w14:textId="08560B6D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 xml:space="preserve">Winning destination only after the </w:t>
            </w:r>
            <w:r w:rsidR="00C11336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diamond</w:t>
            </w: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 xml:space="preserve"> has appeared.</w:t>
            </w:r>
          </w:p>
        </w:tc>
      </w:tr>
      <w:tr w:rsidR="00E9375D" w:rsidTr="034D5830" w14:paraId="24851B8C" w14:textId="77777777">
        <w:trPr>
          <w:cantSplit/>
          <w:jc w:val="center"/>
        </w:trPr>
        <w:tc>
          <w:tcPr>
            <w:tcW w:w="1874" w:type="dxa"/>
            <w:tcMar/>
            <w:vAlign w:val="center"/>
          </w:tcPr>
          <w:p w:rsidRPr="00A97699" w:rsidR="00E9375D" w:rsidP="034D5830" w:rsidRDefault="55A5DB0D" w14:paraId="2EE037A7" w14:textId="19B13DFE">
            <w:pPr>
              <w:spacing w:before="30" w:after="30" w:line="257" w:lineRule="auto"/>
              <w:jc w:val="center"/>
              <w:rPr>
                <w:rFonts w:ascii="Calibri" w:hAnsi="Calibri" w:eastAsia="ＭＳ ゴシック" w:cs="Times New Roman" w:asciiTheme="majorAscii" w:hAnsiTheme="majorAscii" w:eastAsiaTheme="majorEastAsia" w:cstheme="majorBidi"/>
                <w:color w:val="2B333B"/>
                <w:sz w:val="20"/>
                <w:szCs w:val="20"/>
                <w:lang w:val="es-ES"/>
              </w:rPr>
            </w:pPr>
            <w:r w:rsidRPr="034D5830" w:rsidR="17D29ACF">
              <w:rPr>
                <w:rFonts w:ascii="Calibri" w:hAnsi="Calibri" w:eastAsia="ＭＳ ゴシック" w:cs="Times New Roman" w:asciiTheme="majorAscii" w:hAnsiTheme="majorAscii" w:eastAsiaTheme="majorEastAsia" w:cstheme="majorBidi"/>
                <w:color w:val="2B333B"/>
                <w:sz w:val="20"/>
                <w:szCs w:val="20"/>
                <w:lang w:val="es-ES"/>
              </w:rPr>
              <w:t>Gold c</w:t>
            </w:r>
            <w:r w:rsidRPr="034D5830" w:rsidR="2527E4F8">
              <w:rPr>
                <w:rFonts w:ascii="Calibri" w:hAnsi="Calibri" w:eastAsia="ＭＳ ゴシック" w:cs="Times New Roman" w:asciiTheme="majorAscii" w:hAnsiTheme="majorAscii" w:eastAsiaTheme="majorEastAsia" w:cstheme="majorBidi"/>
                <w:color w:val="2B333B"/>
                <w:sz w:val="20"/>
                <w:szCs w:val="20"/>
                <w:lang w:val="es-ES"/>
              </w:rPr>
              <w:t>oin</w:t>
            </w:r>
          </w:p>
        </w:tc>
        <w:tc>
          <w:tcPr>
            <w:tcW w:w="1042" w:type="dxa"/>
            <w:tcMar/>
            <w:vAlign w:val="center"/>
          </w:tcPr>
          <w:p w:rsidRPr="00A97699" w:rsidR="00E9375D" w:rsidP="04E24615" w:rsidRDefault="04E24615" w14:paraId="7842F596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  <w:t>2</w:t>
            </w:r>
          </w:p>
        </w:tc>
        <w:tc>
          <w:tcPr>
            <w:tcW w:w="5726" w:type="dxa"/>
            <w:tcMar/>
            <w:vAlign w:val="center"/>
          </w:tcPr>
          <w:p w:rsidRPr="00A97699" w:rsidR="00E9375D" w:rsidP="23080C98" w:rsidRDefault="44E9F65E" w14:paraId="12B43717" w14:textId="46E73B5A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</w:pPr>
            <w:r w:rsidRPr="23080C98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Immediate additional di</w:t>
            </w:r>
            <w:r w:rsidRPr="23080C98" w:rsidR="5DE63F38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c</w:t>
            </w:r>
            <w:r w:rsidRPr="23080C98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e throw.</w:t>
            </w:r>
          </w:p>
        </w:tc>
      </w:tr>
      <w:tr w:rsidR="00E9375D" w:rsidTr="034D5830" w14:paraId="43AF0B08" w14:textId="77777777">
        <w:trPr>
          <w:cantSplit/>
          <w:jc w:val="center"/>
        </w:trPr>
        <w:tc>
          <w:tcPr>
            <w:tcW w:w="1874" w:type="dxa"/>
            <w:shd w:val="clear" w:color="auto" w:fill="F5F8FC"/>
            <w:tcMar/>
            <w:vAlign w:val="center"/>
          </w:tcPr>
          <w:p w:rsidRPr="00A97699" w:rsidR="00E9375D" w:rsidP="04E24615" w:rsidRDefault="04E24615" w14:paraId="32CD10CB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  <w:t>Blank</w:t>
            </w:r>
          </w:p>
        </w:tc>
        <w:tc>
          <w:tcPr>
            <w:tcW w:w="1042" w:type="dxa"/>
            <w:shd w:val="clear" w:color="auto" w:fill="F5F8FC"/>
            <w:tcMar/>
            <w:vAlign w:val="center"/>
          </w:tcPr>
          <w:p w:rsidRPr="00A97699" w:rsidR="00E9375D" w:rsidP="04E24615" w:rsidRDefault="04E24615" w14:paraId="78941E47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  <w:t>5</w:t>
            </w:r>
          </w:p>
        </w:tc>
        <w:tc>
          <w:tcPr>
            <w:tcW w:w="5726" w:type="dxa"/>
            <w:shd w:val="clear" w:color="auto" w:fill="F5F8FC"/>
            <w:tcMar/>
            <w:vAlign w:val="center"/>
          </w:tcPr>
          <w:p w:rsidRPr="00A97699" w:rsidR="00E9375D" w:rsidP="04E24615" w:rsidRDefault="44E9F65E" w14:paraId="5BC23CDE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No special effect; the turn ends.</w:t>
            </w:r>
          </w:p>
        </w:tc>
      </w:tr>
      <w:tr w:rsidR="00E9375D" w:rsidTr="034D5830" w14:paraId="5593F466" w14:textId="77777777">
        <w:trPr>
          <w:cantSplit/>
          <w:jc w:val="center"/>
        </w:trPr>
        <w:tc>
          <w:tcPr>
            <w:tcW w:w="1874" w:type="dxa"/>
            <w:tcMar/>
            <w:vAlign w:val="center"/>
          </w:tcPr>
          <w:p w:rsidRPr="00A97699" w:rsidR="00E9375D" w:rsidP="04E24615" w:rsidRDefault="3F1104E6" w14:paraId="2984BD76" w14:textId="53C7B325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Shipwreck</w:t>
            </w:r>
          </w:p>
        </w:tc>
        <w:tc>
          <w:tcPr>
            <w:tcW w:w="1042" w:type="dxa"/>
            <w:tcMar/>
            <w:vAlign w:val="center"/>
          </w:tcPr>
          <w:p w:rsidRPr="00A97699" w:rsidR="00E9375D" w:rsidP="04E24615" w:rsidRDefault="04E24615" w14:paraId="2CC21B90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</w:rPr>
              <w:t>2</w:t>
            </w:r>
          </w:p>
        </w:tc>
        <w:tc>
          <w:tcPr>
            <w:tcW w:w="5726" w:type="dxa"/>
            <w:tcMar/>
            <w:vAlign w:val="center"/>
          </w:tcPr>
          <w:p w:rsidRPr="00A97699" w:rsidR="00E9375D" w:rsidP="04E24615" w:rsidRDefault="44E9F65E" w14:paraId="0C92D88E" w14:textId="77777777">
            <w:pPr>
              <w:spacing w:before="30" w:after="30" w:line="257" w:lineRule="auto"/>
              <w:jc w:val="center"/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Theme="majorHAnsi" w:hAnsiTheme="majorHAnsi" w:eastAsiaTheme="majorEastAsia" w:cstheme="majorBidi"/>
                <w:color w:val="2B333B"/>
                <w:sz w:val="20"/>
                <w:szCs w:val="20"/>
                <w:lang w:val="es-ES"/>
              </w:rPr>
              <w:t>Skip the next scheduled turn.</w:t>
            </w:r>
          </w:p>
        </w:tc>
      </w:tr>
    </w:tbl>
    <w:p w:rsidR="007734A6" w:rsidP="04E24615" w:rsidRDefault="44E9F65E" w14:paraId="345C7ACB" w14:textId="65323626">
      <w:pPr>
        <w:pStyle w:val="ResponseNote"/>
        <w:rPr>
          <w:lang w:val="en-US"/>
        </w:rPr>
      </w:pPr>
      <w:r w:rsidRPr="04E24615">
        <w:rPr>
          <w:lang w:val="en-US"/>
        </w:rPr>
        <w:t>Inter-island movement (to validate): Main to Medium = 2, Main to Small = 3 and Small to Small = 1.</w:t>
      </w:r>
    </w:p>
    <w:p w:rsidRPr="003721DD" w:rsidR="007959C8" w:rsidP="04E24615" w:rsidRDefault="007959C8" w14:paraId="1FE5AC59" w14:textId="77777777">
      <w:pPr>
        <w:pStyle w:val="ResponseNote"/>
      </w:pPr>
    </w:p>
    <w:p w:rsidRPr="003721DD" w:rsidR="007734A6" w:rsidP="04E24615" w:rsidRDefault="00877A97" w14:paraId="729BDB96" w14:textId="359AB6C6">
      <w:pPr>
        <w:pStyle w:val="Heading2"/>
        <w:numPr>
          <w:ilvl w:val="0"/>
          <w:numId w:val="0"/>
        </w:numPr>
        <w:spacing w:after="0" w:line="259" w:lineRule="auto"/>
        <w:rPr>
          <w:sz w:val="32"/>
          <w:szCs w:val="32"/>
        </w:rPr>
      </w:pPr>
      <w:r>
        <w:rPr>
          <w:sz w:val="32"/>
          <w:szCs w:val="32"/>
        </w:rPr>
        <w:t xml:space="preserve">2. </w:t>
      </w:r>
      <w:r w:rsidRPr="04E24615" w:rsidR="44833472">
        <w:rPr>
          <w:sz w:val="32"/>
          <w:szCs w:val="32"/>
        </w:rPr>
        <w:t>Development aspects</w:t>
      </w:r>
    </w:p>
    <w:p w:rsidRPr="00132439" w:rsidR="007734A6" w:rsidP="04E24615" w:rsidRDefault="59E7E0F0" w14:paraId="6043FC35" w14:textId="1334764F">
      <w:pPr>
        <w:keepNext/>
        <w:spacing w:line="259" w:lineRule="auto"/>
        <w:rPr>
          <w:rFonts w:asciiTheme="majorHAnsi" w:hAnsiTheme="majorHAnsi" w:eastAsiaTheme="majorEastAsia" w:cstheme="majorBidi"/>
          <w:b/>
          <w:bCs/>
          <w:lang w:val="en-GB"/>
        </w:rPr>
      </w:pPr>
      <w:r w:rsidRPr="04E24615">
        <w:rPr>
          <w:rFonts w:asciiTheme="majorHAnsi" w:hAnsiTheme="majorHAnsi" w:eastAsiaTheme="majorEastAsia" w:cstheme="majorBidi"/>
          <w:b/>
          <w:bCs/>
          <w:lang w:val="en-GB"/>
        </w:rPr>
        <w:t xml:space="preserve">1. </w:t>
      </w:r>
      <w:r w:rsidRPr="04E24615" w:rsidR="44833472">
        <w:rPr>
          <w:rFonts w:asciiTheme="majorHAnsi" w:hAnsiTheme="majorHAnsi" w:eastAsiaTheme="majorEastAsia" w:cstheme="majorBidi"/>
          <w:b/>
          <w:bCs/>
          <w:lang w:val="en-GB"/>
        </w:rPr>
        <w:t xml:space="preserve">How is it planned to distribute the development tasks among the working group? </w:t>
      </w:r>
    </w:p>
    <w:p w:rsidRPr="00983482" w:rsidR="00E9375D" w:rsidP="04E24615" w:rsidRDefault="44E9F65E" w14:paraId="60B1098C" w14:textId="74BC9500">
      <w:pPr>
        <w:pStyle w:val="Response"/>
        <w:rPr>
          <w:rFonts w:ascii="Calibri" w:hAnsi="Calibri" w:cs="Calibri"/>
          <w:sz w:val="22"/>
          <w:szCs w:val="22"/>
          <w:lang w:val="en-US"/>
        </w:rPr>
      </w:pPr>
      <w:r w:rsidRPr="00983482">
        <w:rPr>
          <w:rFonts w:ascii="Calibri" w:hAnsi="Calibri" w:cs="Calibri"/>
          <w:sz w:val="22"/>
          <w:szCs w:val="22"/>
          <w:lang w:val="en-US"/>
        </w:rPr>
        <w:t>Each member owns one subsystem, reviews another member’s work, and participates in final integration.</w:t>
      </w:r>
    </w:p>
    <w:tbl>
      <w:tblPr>
        <w:tblStyle w:val="TableGrid"/>
        <w:tblW w:w="8505" w:type="dxa"/>
        <w:jc w:val="center"/>
        <w:tblLayout w:type="fixed"/>
        <w:tblLook w:val="04A0" w:firstRow="1" w:lastRow="0" w:firstColumn="1" w:lastColumn="0" w:noHBand="0" w:noVBand="1"/>
      </w:tblPr>
      <w:tblGrid>
        <w:gridCol w:w="1816"/>
        <w:gridCol w:w="3744"/>
        <w:gridCol w:w="2945"/>
      </w:tblGrid>
      <w:tr w:rsidR="00E9375D" w:rsidTr="1086D5C4" w14:paraId="0BF4BCB4" w14:textId="77777777">
        <w:trPr>
          <w:cantSplit/>
          <w:tblHeader/>
          <w:jc w:val="center"/>
        </w:trPr>
        <w:tc>
          <w:tcPr>
            <w:tcW w:w="1816" w:type="dxa"/>
            <w:shd w:val="clear" w:color="auto" w:fill="DFEAF7"/>
            <w:vAlign w:val="center"/>
          </w:tcPr>
          <w:p w:rsidRPr="00A97699" w:rsidR="00E9375D" w:rsidP="00A97699" w:rsidRDefault="04E24615" w14:paraId="468A569D" w14:textId="77777777">
            <w:pPr>
              <w:jc w:val="center"/>
              <w:rPr>
                <w:rFonts w:ascii="Calibri" w:hAnsi="Calibri" w:cs="Calibri"/>
                <w:b/>
                <w:bCs/>
                <w:color w:val="26466C"/>
                <w:sz w:val="20"/>
                <w:szCs w:val="20"/>
              </w:rPr>
            </w:pPr>
            <w:r w:rsidRPr="00A97699">
              <w:rPr>
                <w:rFonts w:ascii="Calibri" w:hAnsi="Calibri" w:cs="Calibri"/>
                <w:b/>
                <w:bCs/>
                <w:color w:val="26466C"/>
                <w:sz w:val="20"/>
                <w:szCs w:val="20"/>
              </w:rPr>
              <w:t>Owner</w:t>
            </w:r>
          </w:p>
        </w:tc>
        <w:tc>
          <w:tcPr>
            <w:tcW w:w="3744" w:type="dxa"/>
            <w:shd w:val="clear" w:color="auto" w:fill="DFEAF7"/>
            <w:vAlign w:val="center"/>
          </w:tcPr>
          <w:p w:rsidRPr="00A97699" w:rsidR="00E9375D" w:rsidP="00A97699" w:rsidRDefault="44E9F65E" w14:paraId="7EB61B98" w14:textId="77777777">
            <w:pPr>
              <w:jc w:val="center"/>
              <w:rPr>
                <w:rFonts w:ascii="Calibri" w:hAnsi="Calibri" w:cs="Calibri"/>
                <w:b/>
                <w:bCs/>
                <w:color w:val="26466C"/>
                <w:sz w:val="20"/>
                <w:szCs w:val="20"/>
                <w:lang w:val="es-ES"/>
              </w:rPr>
            </w:pPr>
            <w:r w:rsidRPr="00A97699">
              <w:rPr>
                <w:rFonts w:ascii="Calibri" w:hAnsi="Calibri" w:cs="Calibri"/>
                <w:b/>
                <w:bCs/>
                <w:color w:val="26466C"/>
                <w:sz w:val="20"/>
                <w:szCs w:val="20"/>
                <w:lang w:val="es-ES"/>
              </w:rPr>
              <w:t>Primary work package</w:t>
            </w:r>
          </w:p>
        </w:tc>
        <w:tc>
          <w:tcPr>
            <w:tcW w:w="2945" w:type="dxa"/>
            <w:shd w:val="clear" w:color="auto" w:fill="DFEAF7"/>
            <w:vAlign w:val="center"/>
          </w:tcPr>
          <w:p w:rsidRPr="00A97699" w:rsidR="00E9375D" w:rsidP="00A97699" w:rsidRDefault="44E9F65E" w14:paraId="47D59CEB" w14:textId="77777777">
            <w:pPr>
              <w:jc w:val="center"/>
              <w:rPr>
                <w:rFonts w:ascii="Calibri" w:hAnsi="Calibri" w:cs="Calibri"/>
                <w:b/>
                <w:bCs/>
                <w:color w:val="26466C"/>
                <w:sz w:val="20"/>
                <w:szCs w:val="20"/>
                <w:lang w:val="es-ES"/>
              </w:rPr>
            </w:pPr>
            <w:r w:rsidRPr="00A97699">
              <w:rPr>
                <w:rFonts w:ascii="Calibri" w:hAnsi="Calibri" w:cs="Calibri"/>
                <w:b/>
                <w:bCs/>
                <w:color w:val="26466C"/>
                <w:sz w:val="20"/>
                <w:szCs w:val="20"/>
                <w:lang w:val="es-ES"/>
              </w:rPr>
              <w:t>Expected outputs</w:t>
            </w:r>
          </w:p>
        </w:tc>
      </w:tr>
      <w:tr w:rsidR="00E9375D" w:rsidTr="1086D5C4" w14:paraId="156E4748" w14:textId="77777777">
        <w:trPr>
          <w:cantSplit/>
          <w:jc w:val="center"/>
        </w:trPr>
        <w:tc>
          <w:tcPr>
            <w:tcW w:w="1816" w:type="dxa"/>
            <w:vAlign w:val="center"/>
          </w:tcPr>
          <w:p w:rsidRPr="00A97699" w:rsidR="00E9375D" w:rsidP="00A97699" w:rsidRDefault="44E9F65E" w14:paraId="78A348ED" w14:textId="77777777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1086D5C4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Member 1 — Game rules &amp; logic</w:t>
            </w:r>
          </w:p>
        </w:tc>
        <w:tc>
          <w:tcPr>
            <w:tcW w:w="3744" w:type="dxa"/>
            <w:vAlign w:val="center"/>
          </w:tcPr>
          <w:p w:rsidRPr="00A97699" w:rsidR="00E9375D" w:rsidP="00A97699" w:rsidRDefault="44E9F65E" w14:paraId="197C190B" w14:textId="77777777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Turn state, die outcome (1–3), board graph, legal moves, occupancy and special-square rules.</w:t>
            </w:r>
          </w:p>
        </w:tc>
        <w:tc>
          <w:tcPr>
            <w:tcW w:w="2945" w:type="dxa"/>
            <w:vAlign w:val="center"/>
          </w:tcPr>
          <w:p w:rsidRPr="00A97699" w:rsidR="00E9375D" w:rsidP="00A97699" w:rsidRDefault="44E9F65E" w14:paraId="25A7DE2B" w14:textId="77777777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Game engine, defined APIs, unit tests for gameplay.</w:t>
            </w:r>
          </w:p>
        </w:tc>
      </w:tr>
      <w:tr w:rsidR="00E9375D" w:rsidTr="1086D5C4" w14:paraId="315D582F" w14:textId="77777777">
        <w:trPr>
          <w:cantSplit/>
          <w:jc w:val="center"/>
        </w:trPr>
        <w:tc>
          <w:tcPr>
            <w:tcW w:w="1816" w:type="dxa"/>
            <w:shd w:val="clear" w:color="auto" w:fill="F5F8FC"/>
            <w:vAlign w:val="center"/>
          </w:tcPr>
          <w:p w:rsidRPr="00A97699" w:rsidR="00E9375D" w:rsidP="00A97699" w:rsidRDefault="44E9F65E" w14:paraId="12437AD7" w14:textId="77777777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1086D5C4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Member 2 — Board &amp; NFC</w:t>
            </w:r>
          </w:p>
        </w:tc>
        <w:tc>
          <w:tcPr>
            <w:tcW w:w="3744" w:type="dxa"/>
            <w:shd w:val="clear" w:color="auto" w:fill="F5F8FC"/>
            <w:vAlign w:val="center"/>
          </w:tcPr>
          <w:p w:rsidRPr="00A97699" w:rsidR="00E9375D" w:rsidP="00A97699" w:rsidRDefault="44E9F65E" w14:paraId="0160332C" w14:textId="77777777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Physical board coordinates, numbering of 16 NFC positions, tag identification and reader communication.</w:t>
            </w:r>
          </w:p>
        </w:tc>
        <w:tc>
          <w:tcPr>
            <w:tcW w:w="2945" w:type="dxa"/>
            <w:shd w:val="clear" w:color="auto" w:fill="F5F8FC"/>
            <w:vAlign w:val="center"/>
          </w:tcPr>
          <w:p w:rsidRPr="00A97699" w:rsidR="00E9375D" w:rsidP="00A97699" w:rsidRDefault="44E9F65E" w14:paraId="79DBC6FE" w14:textId="77777777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Annotated map, NFC lookup table, working read-and-report prototype.</w:t>
            </w:r>
          </w:p>
        </w:tc>
      </w:tr>
      <w:tr w:rsidR="00E9375D" w:rsidTr="1086D5C4" w14:paraId="654178E6" w14:textId="77777777">
        <w:trPr>
          <w:cantSplit/>
          <w:jc w:val="center"/>
        </w:trPr>
        <w:tc>
          <w:tcPr>
            <w:tcW w:w="1816" w:type="dxa"/>
            <w:vAlign w:val="center"/>
          </w:tcPr>
          <w:p w:rsidRPr="00A97699" w:rsidR="00E9375D" w:rsidP="00A97699" w:rsidRDefault="44E9F65E" w14:paraId="176A7D3E" w14:textId="77777777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1086D5C4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Member 3 — Central station</w:t>
            </w:r>
          </w:p>
        </w:tc>
        <w:tc>
          <w:tcPr>
            <w:tcW w:w="3744" w:type="dxa"/>
            <w:vAlign w:val="center"/>
          </w:tcPr>
          <w:p w:rsidRPr="00A97699" w:rsidR="00E9375D" w:rsidP="00A97699" w:rsidRDefault="44E9F65E" w14:paraId="0CECC6F5" w14:textId="77777777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Microcontroller wiring/firmware for push button, display and buzzer; electrical reliability.</w:t>
            </w:r>
          </w:p>
        </w:tc>
        <w:tc>
          <w:tcPr>
            <w:tcW w:w="2945" w:type="dxa"/>
            <w:vAlign w:val="center"/>
          </w:tcPr>
          <w:p w:rsidRPr="00A97699" w:rsidR="00E9375D" w:rsidP="00A97699" w:rsidRDefault="44E9F65E" w14:paraId="31B62972" w14:textId="77777777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Wiring diagram, button/display/buzzer drivers, demonstrated central station.</w:t>
            </w:r>
          </w:p>
        </w:tc>
      </w:tr>
      <w:tr w:rsidR="00E9375D" w:rsidTr="1086D5C4" w14:paraId="3ED005C3" w14:textId="77777777">
        <w:trPr>
          <w:cantSplit/>
          <w:jc w:val="center"/>
        </w:trPr>
        <w:tc>
          <w:tcPr>
            <w:tcW w:w="1816" w:type="dxa"/>
            <w:shd w:val="clear" w:color="auto" w:fill="F5F8FC"/>
            <w:vAlign w:val="center"/>
          </w:tcPr>
          <w:p w:rsidRPr="00A97699" w:rsidR="00E9375D" w:rsidP="00A97699" w:rsidRDefault="44E9F65E" w14:paraId="50987EF4" w14:textId="77777777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1086D5C4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Member 4 — Interface, integration &amp; QA</w:t>
            </w:r>
          </w:p>
        </w:tc>
        <w:tc>
          <w:tcPr>
            <w:tcW w:w="3744" w:type="dxa"/>
            <w:shd w:val="clear" w:color="auto" w:fill="F5F8FC"/>
            <w:vAlign w:val="center"/>
          </w:tcPr>
          <w:p w:rsidRPr="00A97699" w:rsidR="00E9375D" w:rsidP="00A97699" w:rsidRDefault="44E9F65E" w14:paraId="6D158057" w14:textId="7A8BB045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 xml:space="preserve">On-screen game messages, </w:t>
            </w:r>
            <w:r w:rsidR="00C11336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diamond</w:t>
            </w:r>
            <w:r w:rsidRPr="00A97699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 xml:space="preserve"> indicator, orchestration of modules, test plan and documentation.</w:t>
            </w:r>
          </w:p>
        </w:tc>
        <w:tc>
          <w:tcPr>
            <w:tcW w:w="2945" w:type="dxa"/>
            <w:shd w:val="clear" w:color="auto" w:fill="F5F8FC"/>
            <w:vAlign w:val="center"/>
          </w:tcPr>
          <w:p w:rsidRPr="00A97699" w:rsidR="00E9375D" w:rsidP="00A97699" w:rsidRDefault="44E9F65E" w14:paraId="4B59CC42" w14:textId="77777777">
            <w:pPr>
              <w:spacing w:before="30" w:after="30" w:line="257" w:lineRule="auto"/>
              <w:jc w:val="center"/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</w:pPr>
            <w:r w:rsidRPr="00A97699">
              <w:rPr>
                <w:rFonts w:ascii="Calibri" w:hAnsi="Calibri" w:cs="Calibri"/>
                <w:color w:val="2B333B"/>
                <w:sz w:val="20"/>
                <w:szCs w:val="20"/>
                <w:lang w:val="es-ES"/>
              </w:rPr>
              <w:t>UI states, integrated build, test log and demo/hand-in package.</w:t>
            </w:r>
          </w:p>
        </w:tc>
      </w:tr>
    </w:tbl>
    <w:p w:rsidR="1086D5C4" w:rsidP="1086D5C4" w:rsidRDefault="1086D5C4" w14:paraId="52005623" w14:textId="451F1A73">
      <w:pPr>
        <w:keepNext/>
        <w:spacing w:line="259" w:lineRule="auto"/>
        <w:rPr>
          <w:rFonts w:asciiTheme="majorHAnsi" w:hAnsiTheme="majorHAnsi" w:eastAsiaTheme="majorEastAsia" w:cstheme="majorBidi"/>
          <w:b/>
          <w:bCs/>
          <w:lang w:val="en-GB"/>
        </w:rPr>
      </w:pPr>
    </w:p>
    <w:p w:rsidRPr="00132439" w:rsidR="007734A6" w:rsidP="00877A97" w:rsidRDefault="00877A97" w14:paraId="2B2F5AB1" w14:textId="6E3241AF">
      <w:pPr>
        <w:keepNext/>
        <w:spacing w:line="259" w:lineRule="auto"/>
        <w:rPr>
          <w:rFonts w:asciiTheme="majorHAnsi" w:hAnsiTheme="majorHAnsi" w:eastAsiaTheme="majorEastAsia" w:cstheme="majorBidi"/>
          <w:b/>
          <w:bCs/>
          <w:lang w:val="en-GB"/>
        </w:rPr>
      </w:pPr>
      <w:r>
        <w:rPr>
          <w:rFonts w:asciiTheme="majorHAnsi" w:hAnsiTheme="majorHAnsi" w:eastAsiaTheme="majorEastAsia" w:cstheme="majorBidi"/>
          <w:b/>
          <w:bCs/>
          <w:lang w:val="en-GB"/>
        </w:rPr>
        <w:t>2.</w:t>
      </w:r>
      <w:r w:rsidRPr="04E24615" w:rsidR="13209FA9">
        <w:rPr>
          <w:rFonts w:asciiTheme="majorHAnsi" w:hAnsiTheme="majorHAnsi" w:eastAsiaTheme="majorEastAsia" w:cstheme="majorBidi"/>
          <w:b/>
          <w:bCs/>
          <w:lang w:val="en-GB"/>
        </w:rPr>
        <w:t xml:space="preserve"> </w:t>
      </w:r>
      <w:r w:rsidRPr="04E24615" w:rsidR="44833472">
        <w:rPr>
          <w:rFonts w:asciiTheme="majorHAnsi" w:hAnsiTheme="majorHAnsi" w:eastAsiaTheme="majorEastAsia" w:cstheme="majorBidi"/>
          <w:b/>
          <w:bCs/>
          <w:lang w:val="en-GB"/>
        </w:rPr>
        <w:t xml:space="preserve">What are the intermediate </w:t>
      </w:r>
      <w:r w:rsidRPr="04E24615" w:rsidR="3C4C3576">
        <w:rPr>
          <w:rFonts w:asciiTheme="majorHAnsi" w:hAnsiTheme="majorHAnsi" w:eastAsiaTheme="majorEastAsia" w:cstheme="majorBidi"/>
          <w:b/>
          <w:bCs/>
          <w:lang w:val="en-GB"/>
        </w:rPr>
        <w:t>milestones</w:t>
      </w:r>
      <w:r w:rsidRPr="04E24615" w:rsidR="44833472">
        <w:rPr>
          <w:rFonts w:asciiTheme="majorHAnsi" w:hAnsiTheme="majorHAnsi" w:eastAsiaTheme="majorEastAsia" w:cstheme="majorBidi"/>
          <w:b/>
          <w:bCs/>
          <w:lang w:val="en-GB"/>
        </w:rPr>
        <w:t xml:space="preserve"> for the development of the project?</w:t>
      </w:r>
    </w:p>
    <w:p w:rsidRPr="00A97699" w:rsidR="00E9375D" w:rsidRDefault="4E59D496" w14:paraId="6CC19445" w14:textId="77777777">
      <w:pPr>
        <w:pStyle w:val="Response"/>
        <w:rPr>
          <w:rFonts w:ascii="Calibri" w:hAnsi="Calibri" w:cs="Calibri"/>
          <w:sz w:val="22"/>
          <w:szCs w:val="22"/>
        </w:rPr>
      </w:pPr>
      <w:r w:rsidRPr="1086D5C4">
        <w:rPr>
          <w:rFonts w:ascii="Calibri" w:hAnsi="Calibri" w:cs="Calibri"/>
          <w:sz w:val="22"/>
          <w:szCs w:val="22"/>
          <w:lang w:val="en-US"/>
        </w:rPr>
        <w:t>The milestones below form a four-week plan relative to project kickoff. Dates may be adjusted to the actual coursework deadline.</w:t>
      </w:r>
    </w:p>
    <w:tbl>
      <w:tblPr>
        <w:tblStyle w:val="TableGrid"/>
        <w:tblW w:w="8505" w:type="dxa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1699"/>
        <w:gridCol w:w="4709"/>
      </w:tblGrid>
      <w:tr w:rsidR="00E9375D" w:rsidTr="00A97699" w14:paraId="360E190E" w14:textId="77777777">
        <w:trPr>
          <w:cantSplit/>
          <w:tblHeader/>
          <w:jc w:val="center"/>
        </w:trPr>
        <w:tc>
          <w:tcPr>
            <w:tcW w:w="2097" w:type="dxa"/>
            <w:shd w:val="clear" w:color="auto" w:fill="DFEAF7"/>
            <w:vAlign w:val="center"/>
          </w:tcPr>
          <w:p w:rsidRPr="00A97699" w:rsidR="00E9375D" w:rsidP="00A97699" w:rsidRDefault="002E4032" w14:paraId="24421DF3" w14:textId="77777777">
            <w:pPr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b/>
                <w:color w:val="26466C"/>
                <w:sz w:val="20"/>
                <w:szCs w:val="20"/>
              </w:rPr>
              <w:t>Milestone</w:t>
            </w:r>
          </w:p>
        </w:tc>
        <w:tc>
          <w:tcPr>
            <w:tcW w:w="1699" w:type="dxa"/>
            <w:shd w:val="clear" w:color="auto" w:fill="DFEAF7"/>
            <w:vAlign w:val="center"/>
          </w:tcPr>
          <w:p w:rsidRPr="00A97699" w:rsidR="00E9375D" w:rsidP="00A97699" w:rsidRDefault="002E4032" w14:paraId="461A4C5F" w14:textId="77777777">
            <w:pPr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b/>
                <w:color w:val="26466C"/>
                <w:sz w:val="20"/>
                <w:szCs w:val="20"/>
              </w:rPr>
              <w:t>Target</w:t>
            </w:r>
          </w:p>
        </w:tc>
        <w:tc>
          <w:tcPr>
            <w:tcW w:w="4709" w:type="dxa"/>
            <w:shd w:val="clear" w:color="auto" w:fill="DFEAF7"/>
            <w:vAlign w:val="center"/>
          </w:tcPr>
          <w:p w:rsidRPr="00A97699" w:rsidR="00E9375D" w:rsidP="00A97699" w:rsidRDefault="1062B012" w14:paraId="394A9440" w14:textId="77777777">
            <w:pPr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b/>
                <w:bCs/>
                <w:color w:val="26466C"/>
                <w:sz w:val="20"/>
                <w:szCs w:val="20"/>
                <w:lang w:val="es-ES"/>
              </w:rPr>
              <w:t>Acceptance criterion</w:t>
            </w:r>
          </w:p>
        </w:tc>
      </w:tr>
      <w:tr w:rsidR="00E9375D" w:rsidTr="00A97699" w14:paraId="05FBD568" w14:textId="77777777">
        <w:trPr>
          <w:cantSplit/>
          <w:jc w:val="center"/>
        </w:trPr>
        <w:tc>
          <w:tcPr>
            <w:tcW w:w="2097" w:type="dxa"/>
            <w:vAlign w:val="center"/>
          </w:tcPr>
          <w:p w:rsidRPr="00A97699" w:rsidR="00E9375D" w:rsidP="00A97699" w:rsidRDefault="1062B012" w14:paraId="7BF1DEF4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M1 — Specification freeze</w:t>
            </w:r>
          </w:p>
        </w:tc>
        <w:tc>
          <w:tcPr>
            <w:tcW w:w="1699" w:type="dxa"/>
            <w:vAlign w:val="center"/>
          </w:tcPr>
          <w:p w:rsidRPr="00A97699" w:rsidR="00E9375D" w:rsidP="00A97699" w:rsidRDefault="1062B012" w14:paraId="77D06ECB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End of Week 1</w:t>
            </w:r>
          </w:p>
        </w:tc>
        <w:tc>
          <w:tcPr>
            <w:tcW w:w="4709" w:type="dxa"/>
            <w:vAlign w:val="center"/>
          </w:tcPr>
          <w:p w:rsidRPr="00A97699" w:rsidR="00E9375D" w:rsidP="00A97699" w:rsidRDefault="1062B012" w14:paraId="4134D09D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Final 16-space map and adjacency/crossing rules agreed; parts and interfaces defined.</w:t>
            </w:r>
          </w:p>
        </w:tc>
      </w:tr>
      <w:tr w:rsidR="00E9375D" w:rsidTr="00A97699" w14:paraId="198782AD" w14:textId="77777777">
        <w:trPr>
          <w:cantSplit/>
          <w:jc w:val="center"/>
        </w:trPr>
        <w:tc>
          <w:tcPr>
            <w:tcW w:w="2097" w:type="dxa"/>
            <w:shd w:val="clear" w:color="auto" w:fill="F5F8FC"/>
            <w:vAlign w:val="center"/>
          </w:tcPr>
          <w:p w:rsidRPr="00A97699" w:rsidR="00E9375D" w:rsidP="00A97699" w:rsidRDefault="1062B012" w14:paraId="15BF4AEA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M2 — Working subsystem demos</w:t>
            </w:r>
          </w:p>
        </w:tc>
        <w:tc>
          <w:tcPr>
            <w:tcW w:w="1699" w:type="dxa"/>
            <w:shd w:val="clear" w:color="auto" w:fill="F5F8FC"/>
            <w:vAlign w:val="center"/>
          </w:tcPr>
          <w:p w:rsidRPr="00A97699" w:rsidR="00E9375D" w:rsidP="00A97699" w:rsidRDefault="1062B012" w14:paraId="7D1CC0F8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End of Week 2</w:t>
            </w:r>
          </w:p>
        </w:tc>
        <w:tc>
          <w:tcPr>
            <w:tcW w:w="4709" w:type="dxa"/>
            <w:shd w:val="clear" w:color="auto" w:fill="F5F8FC"/>
            <w:vAlign w:val="center"/>
          </w:tcPr>
          <w:p w:rsidRPr="00A97699" w:rsidR="00E9375D" w:rsidP="00A97699" w:rsidRDefault="1062B012" w14:paraId="4721D928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1–3 button rolls on display, buzzer output and at least one NFC tag reliably read.</w:t>
            </w:r>
          </w:p>
        </w:tc>
      </w:tr>
      <w:tr w:rsidR="00E9375D" w:rsidTr="00A97699" w14:paraId="30EB57F0" w14:textId="77777777">
        <w:trPr>
          <w:cantSplit/>
          <w:jc w:val="center"/>
        </w:trPr>
        <w:tc>
          <w:tcPr>
            <w:tcW w:w="2097" w:type="dxa"/>
            <w:vAlign w:val="center"/>
          </w:tcPr>
          <w:p w:rsidRPr="00A97699" w:rsidR="00E9375D" w:rsidP="00A97699" w:rsidRDefault="1062B012" w14:paraId="048C7100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M3 — Fully playable alpha</w:t>
            </w:r>
          </w:p>
        </w:tc>
        <w:tc>
          <w:tcPr>
            <w:tcW w:w="1699" w:type="dxa"/>
            <w:vAlign w:val="center"/>
          </w:tcPr>
          <w:p w:rsidRPr="00A97699" w:rsidR="00E9375D" w:rsidP="00A97699" w:rsidRDefault="1062B012" w14:paraId="4EFC5827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End of Week 3</w:t>
            </w:r>
          </w:p>
        </w:tc>
        <w:tc>
          <w:tcPr>
            <w:tcW w:w="4709" w:type="dxa"/>
            <w:vAlign w:val="center"/>
          </w:tcPr>
          <w:p w:rsidRPr="00A97699" w:rsidR="00E9375D" w:rsidP="00A97699" w:rsidRDefault="1062B012" w14:paraId="115B8128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Both players can complete turns; all special events and the win condition work.</w:t>
            </w:r>
          </w:p>
        </w:tc>
      </w:tr>
      <w:tr w:rsidR="00E9375D" w:rsidTr="00A97699" w14:paraId="6330BDF7" w14:textId="77777777">
        <w:trPr>
          <w:cantSplit/>
          <w:jc w:val="center"/>
        </w:trPr>
        <w:tc>
          <w:tcPr>
            <w:tcW w:w="2097" w:type="dxa"/>
            <w:shd w:val="clear" w:color="auto" w:fill="F5F8FC"/>
            <w:vAlign w:val="center"/>
          </w:tcPr>
          <w:p w:rsidRPr="00A97699" w:rsidR="00E9375D" w:rsidP="00A97699" w:rsidRDefault="1062B012" w14:paraId="7019FA59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M4 — Validated final demo</w:t>
            </w:r>
          </w:p>
        </w:tc>
        <w:tc>
          <w:tcPr>
            <w:tcW w:w="1699" w:type="dxa"/>
            <w:shd w:val="clear" w:color="auto" w:fill="F5F8FC"/>
            <w:vAlign w:val="center"/>
          </w:tcPr>
          <w:p w:rsidRPr="00A97699" w:rsidR="00E9375D" w:rsidP="00A97699" w:rsidRDefault="1062B012" w14:paraId="23555C70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End of Week 4</w:t>
            </w:r>
          </w:p>
        </w:tc>
        <w:tc>
          <w:tcPr>
            <w:tcW w:w="4709" w:type="dxa"/>
            <w:shd w:val="clear" w:color="auto" w:fill="F5F8FC"/>
            <w:vAlign w:val="center"/>
          </w:tcPr>
          <w:p w:rsidRPr="00A97699" w:rsidR="00E9375D" w:rsidP="00A97699" w:rsidRDefault="1062B012" w14:paraId="2B86E113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A9769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All 16 markers tested; regression tests passed; demonstration and hand-in ready.</w:t>
            </w:r>
          </w:p>
        </w:tc>
      </w:tr>
    </w:tbl>
    <w:p w:rsidR="04E24615" w:rsidP="04E24615" w:rsidRDefault="04E24615" w14:paraId="353ADCB2" w14:textId="47E03F4D">
      <w:pPr>
        <w:keepNext/>
        <w:spacing w:before="120" w:after="60" w:line="259" w:lineRule="auto"/>
        <w:rPr>
          <w:rFonts w:asciiTheme="majorHAnsi" w:hAnsiTheme="majorHAnsi" w:eastAsiaTheme="majorEastAsia" w:cstheme="majorBidi"/>
          <w:b/>
          <w:bCs/>
          <w:sz w:val="28"/>
          <w:szCs w:val="28"/>
          <w:lang w:val="en-GB"/>
        </w:rPr>
      </w:pPr>
    </w:p>
    <w:p w:rsidRPr="00877A97" w:rsidR="007734A6" w:rsidP="00877A97" w:rsidRDefault="00877A97" w14:paraId="0615C6B4" w14:textId="2AFB66D1">
      <w:pPr>
        <w:keepNext/>
        <w:spacing w:line="259" w:lineRule="auto"/>
        <w:rPr>
          <w:rFonts w:asciiTheme="majorHAnsi" w:hAnsiTheme="majorHAnsi" w:eastAsiaTheme="majorEastAsia" w:cstheme="majorBidi"/>
          <w:b/>
          <w:bCs/>
          <w:lang w:val="en-GB"/>
        </w:rPr>
      </w:pPr>
      <w:r>
        <w:rPr>
          <w:rFonts w:asciiTheme="majorHAnsi" w:hAnsiTheme="majorHAnsi" w:eastAsiaTheme="majorEastAsia" w:cstheme="majorBidi"/>
          <w:b/>
          <w:bCs/>
          <w:lang w:val="en-GB"/>
        </w:rPr>
        <w:t xml:space="preserve">3. </w:t>
      </w:r>
      <w:r w:rsidRPr="00877A97" w:rsidR="44833472">
        <w:rPr>
          <w:rFonts w:asciiTheme="majorHAnsi" w:hAnsiTheme="majorHAnsi" w:eastAsiaTheme="majorEastAsia" w:cstheme="majorBidi"/>
          <w:b/>
          <w:bCs/>
          <w:lang w:val="en-GB"/>
        </w:rPr>
        <w:t>Indicate the expected schedule for the development of the project, distributed by tasks and those responsible for the tasks.</w:t>
      </w:r>
    </w:p>
    <w:p w:rsidRPr="00092119" w:rsidR="00E9375D" w:rsidRDefault="1062B012" w14:paraId="3B529AFF" w14:textId="77777777">
      <w:pPr>
        <w:pStyle w:val="Response"/>
        <w:rPr>
          <w:rFonts w:ascii="Calibri" w:hAnsi="Calibri" w:cs="Calibri"/>
          <w:sz w:val="22"/>
          <w:szCs w:val="22"/>
        </w:rPr>
      </w:pPr>
      <w:r w:rsidRPr="00092119">
        <w:rPr>
          <w:rFonts w:ascii="Calibri" w:hAnsi="Calibri" w:cs="Calibri"/>
          <w:sz w:val="22"/>
          <w:szCs w:val="22"/>
          <w:lang w:val="es-ES"/>
        </w:rPr>
        <w:t>Expected schedule by task and accountable person. Tasks in the same week may be worked on in parallel once their interfaces are agreed.</w:t>
      </w:r>
    </w:p>
    <w:tbl>
      <w:tblPr>
        <w:tblStyle w:val="TableGrid"/>
        <w:tblW w:w="8500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4366"/>
        <w:gridCol w:w="3288"/>
      </w:tblGrid>
      <w:tr w:rsidR="00E9375D" w:rsidTr="1086D5C4" w14:paraId="5B7C134B" w14:textId="77777777">
        <w:trPr>
          <w:cantSplit/>
          <w:trHeight w:val="300"/>
          <w:tblHeader/>
          <w:jc w:val="center"/>
        </w:trPr>
        <w:tc>
          <w:tcPr>
            <w:tcW w:w="846" w:type="dxa"/>
            <w:shd w:val="clear" w:color="auto" w:fill="DFEAF7"/>
            <w:vAlign w:val="center"/>
          </w:tcPr>
          <w:p w:rsidRPr="00092119" w:rsidR="00E9375D" w:rsidP="00092119" w:rsidRDefault="002E4032" w14:paraId="02A1D317" w14:textId="77777777">
            <w:pPr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b/>
                <w:color w:val="26466C"/>
                <w:sz w:val="20"/>
                <w:szCs w:val="20"/>
              </w:rPr>
              <w:t>Week</w:t>
            </w:r>
          </w:p>
        </w:tc>
        <w:tc>
          <w:tcPr>
            <w:tcW w:w="4366" w:type="dxa"/>
            <w:shd w:val="clear" w:color="auto" w:fill="DFEAF7"/>
            <w:vAlign w:val="center"/>
          </w:tcPr>
          <w:p w:rsidRPr="00092119" w:rsidR="00E9375D" w:rsidP="00092119" w:rsidRDefault="1062B012" w14:paraId="5B013003" w14:textId="77777777">
            <w:pPr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b/>
                <w:bCs/>
                <w:color w:val="26466C"/>
                <w:sz w:val="20"/>
                <w:szCs w:val="20"/>
                <w:lang w:val="es-ES"/>
              </w:rPr>
              <w:t>Development task</w:t>
            </w:r>
          </w:p>
        </w:tc>
        <w:tc>
          <w:tcPr>
            <w:tcW w:w="3288" w:type="dxa"/>
            <w:shd w:val="clear" w:color="auto" w:fill="DFEAF7"/>
            <w:vAlign w:val="center"/>
          </w:tcPr>
          <w:p w:rsidRPr="00092119" w:rsidR="00E9375D" w:rsidP="00092119" w:rsidRDefault="1062B012" w14:paraId="61E6723A" w14:textId="77777777">
            <w:pPr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b/>
                <w:bCs/>
                <w:color w:val="26466C"/>
                <w:sz w:val="20"/>
                <w:szCs w:val="20"/>
                <w:lang w:val="es-ES"/>
              </w:rPr>
              <w:t>Deliverable / check</w:t>
            </w:r>
          </w:p>
        </w:tc>
      </w:tr>
      <w:tr w:rsidR="00E9375D" w:rsidTr="1086D5C4" w14:paraId="11A04F67" w14:textId="77777777">
        <w:trPr>
          <w:cantSplit/>
          <w:trHeight w:val="300"/>
          <w:jc w:val="center"/>
        </w:trPr>
        <w:tc>
          <w:tcPr>
            <w:tcW w:w="846" w:type="dxa"/>
            <w:vAlign w:val="center"/>
          </w:tcPr>
          <w:p w:rsidRPr="00092119" w:rsidR="00E9375D" w:rsidP="00092119" w:rsidRDefault="002E4032" w14:paraId="56B20A0C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1</w:t>
            </w:r>
          </w:p>
        </w:tc>
        <w:tc>
          <w:tcPr>
            <w:tcW w:w="4366" w:type="dxa"/>
            <w:vAlign w:val="center"/>
          </w:tcPr>
          <w:p w:rsidRPr="00092119" w:rsidR="00E9375D" w:rsidP="00092119" w:rsidRDefault="1062B012" w14:paraId="26D043E5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Confirm game flow, conditions and route graph</w:t>
            </w:r>
          </w:p>
        </w:tc>
        <w:tc>
          <w:tcPr>
            <w:tcW w:w="3288" w:type="dxa"/>
            <w:vAlign w:val="center"/>
          </w:tcPr>
          <w:p w:rsidRPr="00092119" w:rsidR="00E9375D" w:rsidP="00092119" w:rsidRDefault="1062B012" w14:paraId="534D1E3C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Rule sheet and move-validation tests</w:t>
            </w:r>
          </w:p>
        </w:tc>
      </w:tr>
      <w:tr w:rsidR="00E9375D" w:rsidTr="1086D5C4" w14:paraId="1ECDAFC3" w14:textId="77777777">
        <w:trPr>
          <w:cantSplit/>
          <w:trHeight w:val="300"/>
          <w:jc w:val="center"/>
        </w:trPr>
        <w:tc>
          <w:tcPr>
            <w:tcW w:w="846" w:type="dxa"/>
            <w:shd w:val="clear" w:color="auto" w:fill="F5F8FC"/>
            <w:vAlign w:val="center"/>
          </w:tcPr>
          <w:p w:rsidRPr="00092119" w:rsidR="00E9375D" w:rsidP="00092119" w:rsidRDefault="002E4032" w14:paraId="249FAAB8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1</w:t>
            </w:r>
          </w:p>
        </w:tc>
        <w:tc>
          <w:tcPr>
            <w:tcW w:w="4366" w:type="dxa"/>
            <w:shd w:val="clear" w:color="auto" w:fill="F5F8FC"/>
            <w:vAlign w:val="center"/>
          </w:tcPr>
          <w:p w:rsidRPr="00092119" w:rsidR="00E9375D" w:rsidP="00092119" w:rsidRDefault="1062B012" w14:paraId="54FE87F1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Number/map 16 circles and select NFC read method</w:t>
            </w:r>
          </w:p>
        </w:tc>
        <w:tc>
          <w:tcPr>
            <w:tcW w:w="3288" w:type="dxa"/>
            <w:shd w:val="clear" w:color="auto" w:fill="F5F8FC"/>
            <w:vAlign w:val="center"/>
          </w:tcPr>
          <w:p w:rsidRPr="00092119" w:rsidR="00E9375D" w:rsidP="00092119" w:rsidRDefault="1062B012" w14:paraId="2113F2C8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Board–ID mapping and feasibility check</w:t>
            </w:r>
          </w:p>
        </w:tc>
      </w:tr>
      <w:tr w:rsidR="00E9375D" w:rsidTr="1086D5C4" w14:paraId="1DEB9F71" w14:textId="77777777">
        <w:trPr>
          <w:cantSplit/>
          <w:trHeight w:val="300"/>
          <w:jc w:val="center"/>
        </w:trPr>
        <w:tc>
          <w:tcPr>
            <w:tcW w:w="846" w:type="dxa"/>
            <w:vAlign w:val="center"/>
          </w:tcPr>
          <w:p w:rsidRPr="00092119" w:rsidR="00E9375D" w:rsidP="00092119" w:rsidRDefault="002E4032" w14:paraId="19F14E3C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1</w:t>
            </w:r>
          </w:p>
        </w:tc>
        <w:tc>
          <w:tcPr>
            <w:tcW w:w="4366" w:type="dxa"/>
            <w:vAlign w:val="center"/>
          </w:tcPr>
          <w:p w:rsidRPr="00092119" w:rsidR="00E9375D" w:rsidP="00092119" w:rsidRDefault="1062B012" w14:paraId="51099445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Confirm components, pins and wiring</w:t>
            </w:r>
          </w:p>
        </w:tc>
        <w:tc>
          <w:tcPr>
            <w:tcW w:w="3288" w:type="dxa"/>
            <w:vAlign w:val="center"/>
          </w:tcPr>
          <w:p w:rsidRPr="00092119" w:rsidR="00E9375D" w:rsidP="00092119" w:rsidRDefault="1062B012" w14:paraId="046C4436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Station schematic and bench test</w:t>
            </w:r>
          </w:p>
        </w:tc>
      </w:tr>
      <w:tr w:rsidR="00E9375D" w:rsidTr="1086D5C4" w14:paraId="30485BF2" w14:textId="77777777">
        <w:trPr>
          <w:cantSplit/>
          <w:trHeight w:val="300"/>
          <w:jc w:val="center"/>
        </w:trPr>
        <w:tc>
          <w:tcPr>
            <w:tcW w:w="846" w:type="dxa"/>
            <w:shd w:val="clear" w:color="auto" w:fill="F5F8FC"/>
            <w:vAlign w:val="center"/>
          </w:tcPr>
          <w:p w:rsidRPr="00092119" w:rsidR="00E9375D" w:rsidP="00092119" w:rsidRDefault="002E4032" w14:paraId="065D2414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1</w:t>
            </w:r>
          </w:p>
        </w:tc>
        <w:tc>
          <w:tcPr>
            <w:tcW w:w="4366" w:type="dxa"/>
            <w:shd w:val="clear" w:color="auto" w:fill="F5F8FC"/>
            <w:vAlign w:val="center"/>
          </w:tcPr>
          <w:p w:rsidRPr="00092119" w:rsidR="00E9375D" w:rsidP="00092119" w:rsidRDefault="1062B012" w14:paraId="5A7E5EFA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Define display states, test cases and interfaces</w:t>
            </w:r>
          </w:p>
        </w:tc>
        <w:tc>
          <w:tcPr>
            <w:tcW w:w="3288" w:type="dxa"/>
            <w:shd w:val="clear" w:color="auto" w:fill="F5F8FC"/>
            <w:vAlign w:val="center"/>
          </w:tcPr>
          <w:p w:rsidRPr="00092119" w:rsidR="00E9375D" w:rsidP="00092119" w:rsidRDefault="1062B012" w14:paraId="638DB46B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UI mock-up and integration contract</w:t>
            </w:r>
          </w:p>
        </w:tc>
      </w:tr>
      <w:tr w:rsidR="00E9375D" w:rsidTr="1086D5C4" w14:paraId="00C9351C" w14:textId="77777777">
        <w:trPr>
          <w:cantSplit/>
          <w:trHeight w:val="300"/>
          <w:jc w:val="center"/>
        </w:trPr>
        <w:tc>
          <w:tcPr>
            <w:tcW w:w="846" w:type="dxa"/>
            <w:vAlign w:val="center"/>
          </w:tcPr>
          <w:p w:rsidRPr="00092119" w:rsidR="00E9375D" w:rsidP="00092119" w:rsidRDefault="002E4032" w14:paraId="138328F9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2</w:t>
            </w:r>
          </w:p>
        </w:tc>
        <w:tc>
          <w:tcPr>
            <w:tcW w:w="4366" w:type="dxa"/>
            <w:vAlign w:val="center"/>
          </w:tcPr>
          <w:p w:rsidRPr="00092119" w:rsidR="00E9375D" w:rsidP="00092119" w:rsidRDefault="1062B012" w14:paraId="6AD7D730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Implement turn management, die and legal moves</w:t>
            </w:r>
          </w:p>
        </w:tc>
        <w:tc>
          <w:tcPr>
            <w:tcW w:w="3288" w:type="dxa"/>
            <w:vAlign w:val="center"/>
          </w:tcPr>
          <w:p w:rsidRPr="00092119" w:rsidR="00E9375D" w:rsidP="00092119" w:rsidRDefault="1062B012" w14:paraId="2F140159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Core gameplay prototype</w:t>
            </w:r>
          </w:p>
        </w:tc>
      </w:tr>
      <w:tr w:rsidR="00E9375D" w:rsidTr="1086D5C4" w14:paraId="48CC99F7" w14:textId="77777777">
        <w:trPr>
          <w:cantSplit/>
          <w:trHeight w:val="300"/>
          <w:jc w:val="center"/>
        </w:trPr>
        <w:tc>
          <w:tcPr>
            <w:tcW w:w="846" w:type="dxa"/>
            <w:shd w:val="clear" w:color="auto" w:fill="F5F8FC"/>
            <w:vAlign w:val="center"/>
          </w:tcPr>
          <w:p w:rsidRPr="00092119" w:rsidR="00E9375D" w:rsidP="00092119" w:rsidRDefault="002E4032" w14:paraId="54B6C890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2</w:t>
            </w:r>
          </w:p>
        </w:tc>
        <w:tc>
          <w:tcPr>
            <w:tcW w:w="4366" w:type="dxa"/>
            <w:shd w:val="clear" w:color="auto" w:fill="F5F8FC"/>
            <w:vAlign w:val="center"/>
          </w:tcPr>
          <w:p w:rsidRPr="00092119" w:rsidR="00E9375D" w:rsidP="00092119" w:rsidRDefault="1062B012" w14:paraId="42133C28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Read NFC tag IDs and transmit events</w:t>
            </w:r>
          </w:p>
        </w:tc>
        <w:tc>
          <w:tcPr>
            <w:tcW w:w="3288" w:type="dxa"/>
            <w:shd w:val="clear" w:color="auto" w:fill="F5F8FC"/>
            <w:vAlign w:val="center"/>
          </w:tcPr>
          <w:p w:rsidRPr="00092119" w:rsidR="00E9375D" w:rsidP="00092119" w:rsidRDefault="1062B012" w14:paraId="1D17AB38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NFC scanning demonstration</w:t>
            </w:r>
          </w:p>
        </w:tc>
      </w:tr>
      <w:tr w:rsidR="00E9375D" w:rsidTr="1086D5C4" w14:paraId="099FC8CF" w14:textId="77777777">
        <w:trPr>
          <w:cantSplit/>
          <w:trHeight w:val="300"/>
          <w:jc w:val="center"/>
        </w:trPr>
        <w:tc>
          <w:tcPr>
            <w:tcW w:w="846" w:type="dxa"/>
            <w:vAlign w:val="center"/>
          </w:tcPr>
          <w:p w:rsidRPr="00092119" w:rsidR="00E9375D" w:rsidP="00092119" w:rsidRDefault="002E4032" w14:paraId="58A8CB7E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2</w:t>
            </w:r>
          </w:p>
        </w:tc>
        <w:tc>
          <w:tcPr>
            <w:tcW w:w="4366" w:type="dxa"/>
            <w:vAlign w:val="center"/>
          </w:tcPr>
          <w:p w:rsidRPr="00092119" w:rsidR="00E9375D" w:rsidP="00092119" w:rsidRDefault="1062B012" w14:paraId="20BF977A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Wire button, screen and buzzer; drivers</w:t>
            </w:r>
          </w:p>
        </w:tc>
        <w:tc>
          <w:tcPr>
            <w:tcW w:w="3288" w:type="dxa"/>
            <w:vAlign w:val="center"/>
          </w:tcPr>
          <w:p w:rsidRPr="00092119" w:rsidR="00E9375D" w:rsidP="00092119" w:rsidRDefault="1062B012" w14:paraId="637446D2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Central-station demonstration</w:t>
            </w:r>
          </w:p>
        </w:tc>
      </w:tr>
      <w:tr w:rsidR="00E9375D" w:rsidTr="1086D5C4" w14:paraId="5C7E8612" w14:textId="77777777">
        <w:trPr>
          <w:cantSplit/>
          <w:trHeight w:val="300"/>
          <w:jc w:val="center"/>
        </w:trPr>
        <w:tc>
          <w:tcPr>
            <w:tcW w:w="846" w:type="dxa"/>
            <w:shd w:val="clear" w:color="auto" w:fill="F5F8FC"/>
            <w:vAlign w:val="center"/>
          </w:tcPr>
          <w:p w:rsidRPr="00092119" w:rsidR="00E9375D" w:rsidP="00092119" w:rsidRDefault="002E4032" w14:paraId="2E643A39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2</w:t>
            </w:r>
          </w:p>
        </w:tc>
        <w:tc>
          <w:tcPr>
            <w:tcW w:w="4366" w:type="dxa"/>
            <w:shd w:val="clear" w:color="auto" w:fill="F5F8FC"/>
            <w:vAlign w:val="center"/>
          </w:tcPr>
          <w:p w:rsidRPr="00092119" w:rsidR="00E9375D" w:rsidP="00092119" w:rsidRDefault="1062B012" w14:paraId="6BB2D0BE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Implement messages and combine first modules</w:t>
            </w:r>
          </w:p>
        </w:tc>
        <w:tc>
          <w:tcPr>
            <w:tcW w:w="3288" w:type="dxa"/>
            <w:shd w:val="clear" w:color="auto" w:fill="F5F8FC"/>
            <w:vAlign w:val="center"/>
          </w:tcPr>
          <w:p w:rsidRPr="00092119" w:rsidR="00E9375D" w:rsidP="00092119" w:rsidRDefault="1062B012" w14:paraId="6FF3C1C9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End-to-end basic turn</w:t>
            </w:r>
          </w:p>
        </w:tc>
      </w:tr>
      <w:tr w:rsidR="00E9375D" w:rsidTr="1086D5C4" w14:paraId="434BBCF1" w14:textId="77777777">
        <w:trPr>
          <w:cantSplit/>
          <w:trHeight w:val="300"/>
          <w:jc w:val="center"/>
        </w:trPr>
        <w:tc>
          <w:tcPr>
            <w:tcW w:w="846" w:type="dxa"/>
            <w:vAlign w:val="center"/>
          </w:tcPr>
          <w:p w:rsidRPr="00092119" w:rsidR="00E9375D" w:rsidP="00092119" w:rsidRDefault="002E4032" w14:paraId="5FCD5EC4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3</w:t>
            </w:r>
          </w:p>
        </w:tc>
        <w:tc>
          <w:tcPr>
            <w:tcW w:w="4366" w:type="dxa"/>
            <w:vAlign w:val="center"/>
          </w:tcPr>
          <w:p w:rsidRPr="00092119" w:rsidR="00E9375D" w:rsidP="00092119" w:rsidRDefault="1062B012" w14:paraId="4B494964" w14:textId="62C0FCA8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 xml:space="preserve">Implement </w:t>
            </w:r>
            <w:r w:rsidR="00D63B46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diamond</w:t>
            </w: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, bandit, prison, reroll, win</w:t>
            </w:r>
          </w:p>
        </w:tc>
        <w:tc>
          <w:tcPr>
            <w:tcW w:w="3288" w:type="dxa"/>
            <w:vAlign w:val="center"/>
          </w:tcPr>
          <w:p w:rsidRPr="00092119" w:rsidR="00E9375D" w:rsidP="00092119" w:rsidRDefault="1062B012" w14:paraId="3C22A3BB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Complete event logic</w:t>
            </w:r>
          </w:p>
        </w:tc>
      </w:tr>
      <w:tr w:rsidR="00E9375D" w:rsidTr="1086D5C4" w14:paraId="38E20A8E" w14:textId="77777777">
        <w:trPr>
          <w:cantSplit/>
          <w:trHeight w:val="300"/>
          <w:jc w:val="center"/>
        </w:trPr>
        <w:tc>
          <w:tcPr>
            <w:tcW w:w="846" w:type="dxa"/>
            <w:shd w:val="clear" w:color="auto" w:fill="F5F8FC"/>
            <w:vAlign w:val="center"/>
          </w:tcPr>
          <w:p w:rsidRPr="00092119" w:rsidR="00E9375D" w:rsidP="00092119" w:rsidRDefault="002E4032" w14:paraId="0B778152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3</w:t>
            </w:r>
          </w:p>
        </w:tc>
        <w:tc>
          <w:tcPr>
            <w:tcW w:w="4366" w:type="dxa"/>
            <w:shd w:val="clear" w:color="auto" w:fill="F5F8FC"/>
            <w:vAlign w:val="center"/>
          </w:tcPr>
          <w:p w:rsidRPr="00092119" w:rsidR="00E9375D" w:rsidP="00092119" w:rsidRDefault="1062B012" w14:paraId="5BBA2240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Attach/configure every NFC marker on the board</w:t>
            </w:r>
          </w:p>
        </w:tc>
        <w:tc>
          <w:tcPr>
            <w:tcW w:w="3288" w:type="dxa"/>
            <w:shd w:val="clear" w:color="auto" w:fill="F5F8FC"/>
            <w:vAlign w:val="center"/>
          </w:tcPr>
          <w:p w:rsidRPr="00092119" w:rsidR="00E9375D" w:rsidP="00092119" w:rsidRDefault="1062B012" w14:paraId="6056AF0D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All 16 positions recognized</w:t>
            </w:r>
          </w:p>
        </w:tc>
      </w:tr>
      <w:tr w:rsidR="00E9375D" w:rsidTr="1086D5C4" w14:paraId="3B3FD475" w14:textId="77777777">
        <w:trPr>
          <w:cantSplit/>
          <w:trHeight w:val="300"/>
          <w:jc w:val="center"/>
        </w:trPr>
        <w:tc>
          <w:tcPr>
            <w:tcW w:w="846" w:type="dxa"/>
            <w:vAlign w:val="center"/>
          </w:tcPr>
          <w:p w:rsidRPr="00092119" w:rsidR="00E9375D" w:rsidP="00092119" w:rsidRDefault="002E4032" w14:paraId="7A036E3D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3</w:t>
            </w:r>
          </w:p>
        </w:tc>
        <w:tc>
          <w:tcPr>
            <w:tcW w:w="4366" w:type="dxa"/>
            <w:vAlign w:val="center"/>
          </w:tcPr>
          <w:p w:rsidRPr="00092119" w:rsidR="00E9375D" w:rsidP="00092119" w:rsidRDefault="1062B012" w14:paraId="0A89F43B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Implement melody, ticking and reliability fixes</w:t>
            </w:r>
          </w:p>
        </w:tc>
        <w:tc>
          <w:tcPr>
            <w:tcW w:w="3288" w:type="dxa"/>
            <w:vAlign w:val="center"/>
          </w:tcPr>
          <w:p w:rsidRPr="00092119" w:rsidR="00E9375D" w:rsidP="00092119" w:rsidRDefault="1062B012" w14:paraId="7F4B541D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Audio/visual hardware behavior</w:t>
            </w:r>
          </w:p>
        </w:tc>
      </w:tr>
      <w:tr w:rsidR="00E9375D" w:rsidTr="1086D5C4" w14:paraId="36853C39" w14:textId="77777777">
        <w:trPr>
          <w:cantSplit/>
          <w:trHeight w:val="300"/>
          <w:jc w:val="center"/>
        </w:trPr>
        <w:tc>
          <w:tcPr>
            <w:tcW w:w="846" w:type="dxa"/>
            <w:shd w:val="clear" w:color="auto" w:fill="F5F8FC"/>
            <w:vAlign w:val="center"/>
          </w:tcPr>
          <w:p w:rsidRPr="00092119" w:rsidR="00E9375D" w:rsidP="00092119" w:rsidRDefault="002E4032" w14:paraId="68D9363B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3</w:t>
            </w:r>
          </w:p>
        </w:tc>
        <w:tc>
          <w:tcPr>
            <w:tcW w:w="4366" w:type="dxa"/>
            <w:shd w:val="clear" w:color="auto" w:fill="F5F8FC"/>
            <w:vAlign w:val="center"/>
          </w:tcPr>
          <w:p w:rsidRPr="00092119" w:rsidR="00E9375D" w:rsidP="00092119" w:rsidRDefault="1062B012" w14:paraId="28754172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Integrate and run full two-player scenarios</w:t>
            </w:r>
          </w:p>
        </w:tc>
        <w:tc>
          <w:tcPr>
            <w:tcW w:w="3288" w:type="dxa"/>
            <w:shd w:val="clear" w:color="auto" w:fill="F5F8FC"/>
            <w:vAlign w:val="center"/>
          </w:tcPr>
          <w:p w:rsidRPr="00092119" w:rsidR="00E9375D" w:rsidP="00092119" w:rsidRDefault="1062B012" w14:paraId="55B01ADF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Playable alpha and issue log</w:t>
            </w:r>
          </w:p>
        </w:tc>
      </w:tr>
      <w:tr w:rsidR="00E9375D" w:rsidTr="1086D5C4" w14:paraId="505074F8" w14:textId="77777777">
        <w:trPr>
          <w:cantSplit/>
          <w:trHeight w:val="300"/>
          <w:jc w:val="center"/>
        </w:trPr>
        <w:tc>
          <w:tcPr>
            <w:tcW w:w="846" w:type="dxa"/>
            <w:vAlign w:val="center"/>
          </w:tcPr>
          <w:p w:rsidRPr="00092119" w:rsidR="00E9375D" w:rsidP="00092119" w:rsidRDefault="002E4032" w14:paraId="2598DEE6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4</w:t>
            </w:r>
          </w:p>
        </w:tc>
        <w:tc>
          <w:tcPr>
            <w:tcW w:w="4366" w:type="dxa"/>
            <w:vAlign w:val="center"/>
          </w:tcPr>
          <w:p w:rsidRPr="00092119" w:rsidR="00E9375D" w:rsidP="00092119" w:rsidRDefault="1062B012" w14:paraId="61EBC3D4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Fix movement/NFC edge cases</w:t>
            </w:r>
          </w:p>
        </w:tc>
        <w:tc>
          <w:tcPr>
            <w:tcW w:w="3288" w:type="dxa"/>
            <w:vAlign w:val="center"/>
          </w:tcPr>
          <w:p w:rsidRPr="00092119" w:rsidR="00E9375D" w:rsidP="00092119" w:rsidRDefault="1062B012" w14:paraId="6B35BE09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Verified rules and board mapping</w:t>
            </w:r>
          </w:p>
        </w:tc>
      </w:tr>
      <w:tr w:rsidR="00E9375D" w:rsidTr="1086D5C4" w14:paraId="0B5114C4" w14:textId="77777777">
        <w:trPr>
          <w:cantSplit/>
          <w:trHeight w:val="300"/>
          <w:jc w:val="center"/>
        </w:trPr>
        <w:tc>
          <w:tcPr>
            <w:tcW w:w="846" w:type="dxa"/>
            <w:shd w:val="clear" w:color="auto" w:fill="F5F8FC"/>
            <w:vAlign w:val="center"/>
          </w:tcPr>
          <w:p w:rsidRPr="00092119" w:rsidR="00E9375D" w:rsidP="00092119" w:rsidRDefault="002E4032" w14:paraId="279935FF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</w:rPr>
              <w:t>4</w:t>
            </w:r>
          </w:p>
        </w:tc>
        <w:tc>
          <w:tcPr>
            <w:tcW w:w="4366" w:type="dxa"/>
            <w:shd w:val="clear" w:color="auto" w:fill="F5F8FC"/>
            <w:vAlign w:val="center"/>
          </w:tcPr>
          <w:p w:rsidRPr="00092119" w:rsidR="00E9375D" w:rsidP="00092119" w:rsidRDefault="1062B012" w14:paraId="26BDC02A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Electrical checks, QA, final demo and report</w:t>
            </w:r>
          </w:p>
        </w:tc>
        <w:tc>
          <w:tcPr>
            <w:tcW w:w="3288" w:type="dxa"/>
            <w:shd w:val="clear" w:color="auto" w:fill="F5F8FC"/>
            <w:vAlign w:val="center"/>
          </w:tcPr>
          <w:p w:rsidRPr="00092119" w:rsidR="00E9375D" w:rsidP="00092119" w:rsidRDefault="1062B012" w14:paraId="28E437D7" w14:textId="77777777">
            <w:pPr>
              <w:spacing w:before="30" w:after="30" w:line="257" w:lineRule="auto"/>
              <w:jc w:val="center"/>
              <w:rPr>
                <w:sz w:val="20"/>
                <w:szCs w:val="20"/>
              </w:rPr>
            </w:pPr>
            <w:r w:rsidRPr="00092119">
              <w:rPr>
                <w:rFonts w:ascii="Aptos" w:hAnsi="Aptos"/>
                <w:color w:val="2B333B"/>
                <w:sz w:val="20"/>
                <w:szCs w:val="20"/>
                <w:lang w:val="es-ES"/>
              </w:rPr>
              <w:t>Validated prototype and submission</w:t>
            </w:r>
          </w:p>
        </w:tc>
      </w:tr>
    </w:tbl>
    <w:p w:rsidR="1086D5C4" w:rsidP="1086D5C4" w:rsidRDefault="1086D5C4" w14:paraId="391A05E9" w14:textId="4E239482">
      <w:pPr>
        <w:pStyle w:val="Heading2"/>
        <w:numPr>
          <w:ilvl w:val="0"/>
          <w:numId w:val="0"/>
        </w:numPr>
        <w:spacing w:after="0" w:line="259" w:lineRule="auto"/>
        <w:rPr>
          <w:sz w:val="32"/>
          <w:szCs w:val="32"/>
        </w:rPr>
      </w:pPr>
    </w:p>
    <w:p w:rsidRPr="003721DD" w:rsidR="003721DD" w:rsidP="00877A97" w:rsidRDefault="6F8E7F49" w14:paraId="76C61C50" w14:textId="348D10C6">
      <w:pPr>
        <w:pStyle w:val="Heading2"/>
        <w:numPr>
          <w:ilvl w:val="0"/>
          <w:numId w:val="0"/>
        </w:numPr>
        <w:spacing w:after="0" w:line="259" w:lineRule="auto"/>
        <w:rPr>
          <w:sz w:val="32"/>
          <w:szCs w:val="32"/>
        </w:rPr>
      </w:pPr>
      <w:r w:rsidRPr="04E24615">
        <w:rPr>
          <w:sz w:val="32"/>
          <w:szCs w:val="32"/>
        </w:rPr>
        <w:t>3</w:t>
      </w:r>
      <w:r w:rsidRPr="04E24615" w:rsidR="38F1BD9A">
        <w:rPr>
          <w:sz w:val="32"/>
          <w:szCs w:val="32"/>
        </w:rPr>
        <w:t>. Conclusions and comments at the current stage of development</w:t>
      </w:r>
    </w:p>
    <w:p w:rsidR="00E9375D" w:rsidP="1062B012" w:rsidRDefault="1062B012" w14:paraId="40F3D579" w14:textId="36F122A3">
      <w:pPr>
        <w:pStyle w:val="Response"/>
        <w:rPr>
          <w:rFonts w:ascii="Calibri" w:hAnsi="Calibri" w:cs="Calibri"/>
          <w:sz w:val="22"/>
          <w:szCs w:val="22"/>
          <w:lang w:val="en-US"/>
        </w:rPr>
      </w:pPr>
      <w:r w:rsidRPr="00C33317">
        <w:rPr>
          <w:rFonts w:ascii="Calibri" w:hAnsi="Calibri" w:cs="Calibri"/>
          <w:sz w:val="22"/>
          <w:szCs w:val="22"/>
          <w:lang w:val="en-US"/>
        </w:rPr>
        <w:t>Current status: the game concept, high-level rules, hardware functions and illustrated board are defined in the available material. The prototype’s implementation and tested hardware behavior are not documented yet</w:t>
      </w:r>
      <w:r w:rsidRPr="00C33317" w:rsidR="2FE207BF">
        <w:rPr>
          <w:rFonts w:ascii="Calibri" w:hAnsi="Calibri" w:cs="Calibri"/>
          <w:sz w:val="22"/>
          <w:szCs w:val="22"/>
          <w:lang w:val="en-US"/>
        </w:rPr>
        <w:t>.</w:t>
      </w:r>
    </w:p>
    <w:p w:rsidRPr="00C33317" w:rsidR="00C33317" w:rsidP="1062B012" w:rsidRDefault="00C33317" w14:paraId="156DF507" w14:textId="77777777">
      <w:pPr>
        <w:pStyle w:val="Response"/>
        <w:rPr>
          <w:rFonts w:ascii="Calibri" w:hAnsi="Calibri" w:cs="Calibri"/>
          <w:sz w:val="22"/>
          <w:szCs w:val="22"/>
          <w:lang w:val="en-US"/>
        </w:rPr>
      </w:pPr>
    </w:p>
    <w:p w:rsidRPr="00C33317" w:rsidR="00E9375D" w:rsidRDefault="1062B012" w14:paraId="4D0A968E" w14:textId="77777777">
      <w:pPr>
        <w:pStyle w:val="ResponseLabel"/>
        <w:keepNext/>
        <w:rPr>
          <w:rFonts w:ascii="Calibri" w:hAnsi="Calibri" w:cs="Calibri"/>
          <w:sz w:val="22"/>
          <w:szCs w:val="22"/>
        </w:rPr>
      </w:pPr>
      <w:r w:rsidRPr="00C33317">
        <w:rPr>
          <w:rFonts w:ascii="Calibri" w:hAnsi="Calibri" w:cs="Calibri"/>
          <w:sz w:val="22"/>
          <w:szCs w:val="22"/>
          <w:lang w:val="es-ES"/>
        </w:rPr>
        <w:t>Main risks and mitigations:</w:t>
      </w:r>
    </w:p>
    <w:p w:rsidRPr="00C33317" w:rsidR="00E9375D" w:rsidP="003408F0" w:rsidRDefault="1062B012" w14:paraId="43623A5D" w14:textId="23BE42B0">
      <w:pPr>
        <w:pStyle w:val="ResponseBullet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C33317">
        <w:rPr>
          <w:rFonts w:ascii="Calibri" w:hAnsi="Calibri" w:cs="Calibri"/>
          <w:sz w:val="22"/>
          <w:szCs w:val="22"/>
          <w:lang w:val="es-ES"/>
        </w:rPr>
        <w:t>Ambiguous movement graph and blocked throws — agree on legal pathways and movement-point interpretation before coding the move engine.</w:t>
      </w:r>
    </w:p>
    <w:p w:rsidRPr="00C33317" w:rsidR="00E9375D" w:rsidP="003408F0" w:rsidRDefault="1062B012" w14:paraId="165737E7" w14:textId="17922185">
      <w:pPr>
        <w:pStyle w:val="ResponseBullet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C33317">
        <w:rPr>
          <w:rFonts w:ascii="Calibri" w:hAnsi="Calibri" w:cs="Calibri"/>
          <w:sz w:val="22"/>
          <w:szCs w:val="22"/>
          <w:lang w:val="es-ES"/>
        </w:rPr>
        <w:t>NFC reliability / interaction design — test one tag first, choose a feasible scanning method, then validate all 16 marked positions.</w:t>
      </w:r>
    </w:p>
    <w:p w:rsidRPr="00C33317" w:rsidR="00E9375D" w:rsidP="003408F0" w:rsidRDefault="1062B012" w14:paraId="7C671650" w14:textId="49C514F8">
      <w:pPr>
        <w:pStyle w:val="ResponseBullet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C33317">
        <w:rPr>
          <w:rFonts w:ascii="Calibri" w:hAnsi="Calibri" w:cs="Calibri"/>
          <w:sz w:val="22"/>
          <w:szCs w:val="22"/>
          <w:lang w:val="es-ES"/>
        </w:rPr>
        <w:t>Coordination of display and buzzer during ticking — use non-blocking timing so turns and NFC events continue while audio plays.</w:t>
      </w:r>
    </w:p>
    <w:p w:rsidRPr="00C33317" w:rsidR="00E9375D" w:rsidP="003408F0" w:rsidRDefault="1062B012" w14:paraId="548758D6" w14:textId="7A7D6C95">
      <w:pPr>
        <w:pStyle w:val="ResponseBullet"/>
        <w:numPr>
          <w:ilvl w:val="0"/>
          <w:numId w:val="36"/>
        </w:numPr>
        <w:rPr>
          <w:rFonts w:ascii="Calibri" w:hAnsi="Calibri" w:cs="Calibri"/>
          <w:sz w:val="22"/>
          <w:szCs w:val="22"/>
        </w:rPr>
      </w:pPr>
      <w:r w:rsidRPr="00C33317">
        <w:rPr>
          <w:rFonts w:ascii="Calibri" w:hAnsi="Calibri" w:cs="Calibri"/>
          <w:sz w:val="22"/>
          <w:szCs w:val="22"/>
          <w:lang w:val="es-ES"/>
        </w:rPr>
        <w:t>Limited integration time — define module contracts early, integrate a simple end-to-end turn in Week 2, and reserve Week 4 for regression tests.</w:t>
      </w:r>
    </w:p>
    <w:p w:rsidR="003408F0" w:rsidRDefault="003408F0" w14:paraId="2F99511E" w14:textId="77777777">
      <w:pPr>
        <w:pStyle w:val="Response"/>
        <w:rPr>
          <w:rFonts w:ascii="Calibri" w:hAnsi="Calibri" w:cs="Calibri"/>
          <w:sz w:val="22"/>
          <w:szCs w:val="22"/>
          <w:lang w:val="es-ES"/>
        </w:rPr>
      </w:pPr>
    </w:p>
    <w:p w:rsidR="003408F0" w:rsidRDefault="003408F0" w14:paraId="029136E3" w14:textId="77777777">
      <w:pPr>
        <w:pStyle w:val="Response"/>
        <w:rPr>
          <w:rFonts w:ascii="Calibri" w:hAnsi="Calibri" w:cs="Calibri"/>
          <w:sz w:val="22"/>
          <w:szCs w:val="22"/>
          <w:lang w:val="es-ES"/>
        </w:rPr>
      </w:pPr>
    </w:p>
    <w:p w:rsidRPr="00C33317" w:rsidR="00E9375D" w:rsidRDefault="1062B012" w14:paraId="01D0C6FD" w14:textId="77777777">
      <w:pPr>
        <w:pStyle w:val="Response"/>
        <w:rPr>
          <w:rFonts w:ascii="Calibri" w:hAnsi="Calibri" w:cs="Calibri"/>
          <w:sz w:val="22"/>
          <w:szCs w:val="22"/>
        </w:rPr>
      </w:pPr>
      <w:r w:rsidRPr="00C33317">
        <w:rPr>
          <w:rFonts w:ascii="Calibri" w:hAnsi="Calibri" w:cs="Calibri"/>
          <w:sz w:val="22"/>
          <w:szCs w:val="22"/>
          <w:lang w:val="es-ES"/>
        </w:rPr>
        <w:t>Working agreement: use a shared repository/task board, run a short weekly checkpoint, review changes before merging and test at least one complete two-player game before the delivery demonstration.</w:t>
      </w:r>
    </w:p>
    <w:sectPr w:rsidRPr="00C33317" w:rsidR="00E9375D" w:rsidSect="00BD61A5">
      <w:headerReference w:type="default" r:id="rId9"/>
      <w:footerReference w:type="default" r:id="rId10"/>
      <w:pgSz w:w="11900" w:h="16840" w:orient="portrait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F2EEE" w:rsidRDefault="002F2EEE" w14:paraId="0C6E9B1D" w14:textId="77777777">
      <w:pPr>
        <w:spacing w:after="0"/>
      </w:pPr>
      <w:r>
        <w:separator/>
      </w:r>
    </w:p>
  </w:endnote>
  <w:endnote w:type="continuationSeparator" w:id="0">
    <w:p w:rsidR="002F2EEE" w:rsidRDefault="002F2EEE" w14:paraId="09DCE1C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(Cuerpo)">
    <w:altName w:val="Cambria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9375D" w:rsidP="1062B012" w:rsidRDefault="00E9375D" w14:paraId="4EECB046" w14:textId="639096B0">
    <w:pPr>
      <w:jc w:val="center"/>
      <w:rPr>
        <w:rFonts w:ascii="Aptos" w:hAnsi="Aptos"/>
        <w:color w:val="6D7C90"/>
        <w:sz w:val="16"/>
        <w:szCs w:val="16"/>
        <w:highlight w:val="yellow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F2EEE" w:rsidRDefault="002F2EEE" w14:paraId="2414F27A" w14:textId="77777777">
      <w:pPr>
        <w:spacing w:after="0"/>
      </w:pPr>
      <w:r>
        <w:separator/>
      </w:r>
    </w:p>
  </w:footnote>
  <w:footnote w:type="continuationSeparator" w:id="0">
    <w:p w:rsidR="002F2EEE" w:rsidRDefault="002F2EEE" w14:paraId="6C5C8025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1062B012" w:rsidTr="1062B012" w14:paraId="7CCAC99C" w14:textId="77777777">
      <w:trPr>
        <w:trHeight w:val="300"/>
      </w:trPr>
      <w:tc>
        <w:tcPr>
          <w:tcW w:w="2830" w:type="dxa"/>
        </w:tcPr>
        <w:p w:rsidR="1062B012" w:rsidP="1062B012" w:rsidRDefault="1062B012" w14:paraId="7665CF7D" w14:textId="27BC001C">
          <w:pPr>
            <w:pStyle w:val="Header"/>
            <w:ind w:left="-115"/>
            <w:jc w:val="left"/>
          </w:pPr>
        </w:p>
      </w:tc>
      <w:tc>
        <w:tcPr>
          <w:tcW w:w="2830" w:type="dxa"/>
        </w:tcPr>
        <w:p w:rsidR="1062B012" w:rsidP="1062B012" w:rsidRDefault="1062B012" w14:paraId="1A72931F" w14:textId="2D756F8A">
          <w:pPr>
            <w:pStyle w:val="Header"/>
            <w:jc w:val="center"/>
          </w:pPr>
        </w:p>
      </w:tc>
      <w:tc>
        <w:tcPr>
          <w:tcW w:w="2830" w:type="dxa"/>
        </w:tcPr>
        <w:p w:rsidR="1062B012" w:rsidP="1062B012" w:rsidRDefault="1062B012" w14:paraId="120186FE" w14:textId="66EBA2AC">
          <w:pPr>
            <w:pStyle w:val="Header"/>
            <w:ind w:right="-115"/>
            <w:jc w:val="right"/>
          </w:pPr>
        </w:p>
      </w:tc>
    </w:tr>
  </w:tbl>
  <w:p w:rsidR="1062B012" w:rsidP="1062B012" w:rsidRDefault="1062B012" w14:paraId="0B57ADA3" w14:textId="7D92DC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CC0"/>
    <w:multiLevelType w:val="hybridMultilevel"/>
    <w:tmpl w:val="2C9CD76A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C679F"/>
    <w:multiLevelType w:val="hybridMultilevel"/>
    <w:tmpl w:val="25AA4716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B92B63"/>
    <w:multiLevelType w:val="hybridMultilevel"/>
    <w:tmpl w:val="526EACC2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D964F4"/>
    <w:multiLevelType w:val="hybridMultilevel"/>
    <w:tmpl w:val="829C0E22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966C12"/>
    <w:multiLevelType w:val="hybridMultilevel"/>
    <w:tmpl w:val="685C2BE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2756C"/>
    <w:multiLevelType w:val="hybridMultilevel"/>
    <w:tmpl w:val="2432EB3C"/>
    <w:lvl w:ilvl="0" w:tplc="F182B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70AA7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2074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BAC8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04A6F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99A69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6079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E8B9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82867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B11C6"/>
    <w:multiLevelType w:val="hybridMultilevel"/>
    <w:tmpl w:val="18FE4BDE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14C0C0B"/>
    <w:multiLevelType w:val="hybridMultilevel"/>
    <w:tmpl w:val="50E02630"/>
    <w:lvl w:ilvl="0" w:tplc="4606A4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91A02DD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77292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AB855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D40C4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A3AD1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FA066E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AE641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A602A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" w15:restartNumberingAfterBreak="0">
    <w:nsid w:val="22D571C1"/>
    <w:multiLevelType w:val="multilevel"/>
    <w:tmpl w:val="03B80162"/>
    <w:lvl w:ilvl="0">
      <w:start w:val="1"/>
      <w:numFmt w:val="decimal"/>
      <w:pStyle w:val="Heading2"/>
      <w:lvlText w:val="%1."/>
      <w:lvlJc w:val="left"/>
      <w:pPr>
        <w:ind w:left="720" w:hanging="360"/>
      </w:pPr>
    </w:lvl>
    <w:lvl w:ilvl="1">
      <w:start w:val="1"/>
      <w:numFmt w:val="upperLetter"/>
      <w:pStyle w:val="Heading3"/>
      <w:lvlText w:val="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24EB0EF6"/>
    <w:multiLevelType w:val="hybridMultilevel"/>
    <w:tmpl w:val="41828A6E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4C02E8"/>
    <w:multiLevelType w:val="hybridMultilevel"/>
    <w:tmpl w:val="44D29A0A"/>
    <w:lvl w:ilvl="0" w:tplc="040A0017">
      <w:start w:val="1"/>
      <w:numFmt w:val="lowerLetter"/>
      <w:lvlText w:val="%1)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5C66095"/>
    <w:multiLevelType w:val="hybridMultilevel"/>
    <w:tmpl w:val="ECF64A2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C0538A"/>
    <w:multiLevelType w:val="hybridMultilevel"/>
    <w:tmpl w:val="2AFAFE24"/>
    <w:lvl w:ilvl="0" w:tplc="722ED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49870B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F3A835D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02A4D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BC1E6B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2588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B09A89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540FF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1648F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3" w15:restartNumberingAfterBreak="0">
    <w:nsid w:val="307B2225"/>
    <w:multiLevelType w:val="hybridMultilevel"/>
    <w:tmpl w:val="27E60DA8"/>
    <w:lvl w:ilvl="0" w:tplc="0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3C5B20C1"/>
    <w:multiLevelType w:val="hybridMultilevel"/>
    <w:tmpl w:val="86C4864E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E255D73"/>
    <w:multiLevelType w:val="hybridMultilevel"/>
    <w:tmpl w:val="B15C9B9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7CC3231"/>
    <w:multiLevelType w:val="hybridMultilevel"/>
    <w:tmpl w:val="D0749FBE"/>
    <w:lvl w:ilvl="0" w:tplc="0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4B4E3F4A"/>
    <w:multiLevelType w:val="hybridMultilevel"/>
    <w:tmpl w:val="80A47084"/>
    <w:lvl w:ilvl="0" w:tplc="E66080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4118C7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99D28D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3FEE5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934CC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888A8E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33E8D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5AF49E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24E6F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8" w15:restartNumberingAfterBreak="0">
    <w:nsid w:val="54CBE8D2"/>
    <w:multiLevelType w:val="hybridMultilevel"/>
    <w:tmpl w:val="9DC4CDE2"/>
    <w:lvl w:ilvl="0" w:tplc="DD2C93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5A27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4691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E638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8429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BABD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223E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D6AA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21C57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A8D0E02"/>
    <w:multiLevelType w:val="multilevel"/>
    <w:tmpl w:val="31F8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02E1AF6"/>
    <w:multiLevelType w:val="hybridMultilevel"/>
    <w:tmpl w:val="0BC60984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36335DD"/>
    <w:multiLevelType w:val="hybridMultilevel"/>
    <w:tmpl w:val="342AA89E"/>
    <w:lvl w:ilvl="0" w:tplc="63F63560">
      <w:start w:val="1"/>
      <w:numFmt w:val="upperLetter"/>
      <w:lvlText w:val="%1."/>
      <w:lvlJc w:val="left"/>
      <w:pPr>
        <w:ind w:left="720" w:hanging="360"/>
      </w:pPr>
    </w:lvl>
    <w:lvl w:ilvl="1" w:tplc="1F16E328">
      <w:start w:val="1"/>
      <w:numFmt w:val="lowerLetter"/>
      <w:lvlText w:val="%2."/>
      <w:lvlJc w:val="left"/>
      <w:pPr>
        <w:ind w:left="1440" w:hanging="360"/>
      </w:pPr>
    </w:lvl>
    <w:lvl w:ilvl="2" w:tplc="F1340DF0">
      <w:start w:val="1"/>
      <w:numFmt w:val="lowerRoman"/>
      <w:lvlText w:val="%3."/>
      <w:lvlJc w:val="right"/>
      <w:pPr>
        <w:ind w:left="2160" w:hanging="180"/>
      </w:pPr>
    </w:lvl>
    <w:lvl w:ilvl="3" w:tplc="15F4ADFA">
      <w:start w:val="1"/>
      <w:numFmt w:val="decimal"/>
      <w:lvlText w:val="%4."/>
      <w:lvlJc w:val="left"/>
      <w:pPr>
        <w:ind w:left="2880" w:hanging="360"/>
      </w:pPr>
    </w:lvl>
    <w:lvl w:ilvl="4" w:tplc="E4B2FC6A">
      <w:start w:val="1"/>
      <w:numFmt w:val="lowerLetter"/>
      <w:lvlText w:val="%5."/>
      <w:lvlJc w:val="left"/>
      <w:pPr>
        <w:ind w:left="3600" w:hanging="360"/>
      </w:pPr>
    </w:lvl>
    <w:lvl w:ilvl="5" w:tplc="0444E188">
      <w:start w:val="1"/>
      <w:numFmt w:val="lowerRoman"/>
      <w:lvlText w:val="%6."/>
      <w:lvlJc w:val="right"/>
      <w:pPr>
        <w:ind w:left="4320" w:hanging="180"/>
      </w:pPr>
    </w:lvl>
    <w:lvl w:ilvl="6" w:tplc="BDFE6E90">
      <w:start w:val="1"/>
      <w:numFmt w:val="decimal"/>
      <w:lvlText w:val="%7."/>
      <w:lvlJc w:val="left"/>
      <w:pPr>
        <w:ind w:left="5040" w:hanging="360"/>
      </w:pPr>
    </w:lvl>
    <w:lvl w:ilvl="7" w:tplc="ECB6A494">
      <w:start w:val="1"/>
      <w:numFmt w:val="lowerLetter"/>
      <w:lvlText w:val="%8."/>
      <w:lvlJc w:val="left"/>
      <w:pPr>
        <w:ind w:left="5760" w:hanging="360"/>
      </w:pPr>
    </w:lvl>
    <w:lvl w:ilvl="8" w:tplc="63C88FA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7C5AAF"/>
    <w:multiLevelType w:val="hybridMultilevel"/>
    <w:tmpl w:val="87264954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51C2645"/>
    <w:multiLevelType w:val="hybridMultilevel"/>
    <w:tmpl w:val="D054ABCA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6940F6D"/>
    <w:multiLevelType w:val="hybridMultilevel"/>
    <w:tmpl w:val="FBC2C8C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5249A1"/>
    <w:multiLevelType w:val="hybridMultilevel"/>
    <w:tmpl w:val="B11ADDD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1118D7"/>
    <w:multiLevelType w:val="hybridMultilevel"/>
    <w:tmpl w:val="5A7CB06E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C223289"/>
    <w:multiLevelType w:val="hybridMultilevel"/>
    <w:tmpl w:val="E8E8A236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C45503E"/>
    <w:multiLevelType w:val="hybridMultilevel"/>
    <w:tmpl w:val="508EF066"/>
    <w:lvl w:ilvl="0" w:tplc="0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764C01C3"/>
    <w:multiLevelType w:val="hybridMultilevel"/>
    <w:tmpl w:val="AE5CB318"/>
    <w:lvl w:ilvl="0" w:tplc="040A0017">
      <w:start w:val="1"/>
      <w:numFmt w:val="lowerLetter"/>
      <w:lvlText w:val="%1)"/>
      <w:lvlJc w:val="left"/>
      <w:pPr>
        <w:ind w:left="1440" w:hanging="360"/>
      </w:pPr>
    </w:lvl>
    <w:lvl w:ilvl="1" w:tplc="040A0019" w:tentative="1">
      <w:start w:val="1"/>
      <w:numFmt w:val="lowerLetter"/>
      <w:lvlText w:val="%2."/>
      <w:lvlJc w:val="left"/>
      <w:pPr>
        <w:ind w:left="2160" w:hanging="360"/>
      </w:pPr>
    </w:lvl>
    <w:lvl w:ilvl="2" w:tplc="040A001B" w:tentative="1">
      <w:start w:val="1"/>
      <w:numFmt w:val="lowerRoman"/>
      <w:lvlText w:val="%3."/>
      <w:lvlJc w:val="right"/>
      <w:pPr>
        <w:ind w:left="2880" w:hanging="180"/>
      </w:pPr>
    </w:lvl>
    <w:lvl w:ilvl="3" w:tplc="040A000F" w:tentative="1">
      <w:start w:val="1"/>
      <w:numFmt w:val="decimal"/>
      <w:lvlText w:val="%4."/>
      <w:lvlJc w:val="left"/>
      <w:pPr>
        <w:ind w:left="3600" w:hanging="360"/>
      </w:pPr>
    </w:lvl>
    <w:lvl w:ilvl="4" w:tplc="040A0019" w:tentative="1">
      <w:start w:val="1"/>
      <w:numFmt w:val="lowerLetter"/>
      <w:lvlText w:val="%5."/>
      <w:lvlJc w:val="left"/>
      <w:pPr>
        <w:ind w:left="4320" w:hanging="360"/>
      </w:pPr>
    </w:lvl>
    <w:lvl w:ilvl="5" w:tplc="040A001B" w:tentative="1">
      <w:start w:val="1"/>
      <w:numFmt w:val="lowerRoman"/>
      <w:lvlText w:val="%6."/>
      <w:lvlJc w:val="right"/>
      <w:pPr>
        <w:ind w:left="5040" w:hanging="180"/>
      </w:pPr>
    </w:lvl>
    <w:lvl w:ilvl="6" w:tplc="040A000F" w:tentative="1">
      <w:start w:val="1"/>
      <w:numFmt w:val="decimal"/>
      <w:lvlText w:val="%7."/>
      <w:lvlJc w:val="left"/>
      <w:pPr>
        <w:ind w:left="5760" w:hanging="360"/>
      </w:pPr>
    </w:lvl>
    <w:lvl w:ilvl="7" w:tplc="040A0019" w:tentative="1">
      <w:start w:val="1"/>
      <w:numFmt w:val="lowerLetter"/>
      <w:lvlText w:val="%8."/>
      <w:lvlJc w:val="left"/>
      <w:pPr>
        <w:ind w:left="6480" w:hanging="360"/>
      </w:pPr>
    </w:lvl>
    <w:lvl w:ilvl="8" w:tplc="0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D0C0402"/>
    <w:multiLevelType w:val="hybridMultilevel"/>
    <w:tmpl w:val="E6CA8FA4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6619EC">
      <w:start w:val="1"/>
      <w:numFmt w:val="bullet"/>
      <w:lvlText w:val="-"/>
      <w:lvlJc w:val="left"/>
      <w:pPr>
        <w:ind w:left="1440" w:hanging="360"/>
      </w:pPr>
      <w:rPr>
        <w:rFonts w:hint="default" w:ascii="Cambria (Cuerpo)" w:hAnsi="Cambria (Cuerpo)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D8C4ABB"/>
    <w:multiLevelType w:val="hybridMultilevel"/>
    <w:tmpl w:val="D7D6DA50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DC25B43"/>
    <w:multiLevelType w:val="hybridMultilevel"/>
    <w:tmpl w:val="C7C42C1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9D1C3D"/>
    <w:multiLevelType w:val="hybridMultilevel"/>
    <w:tmpl w:val="8E62EC74"/>
    <w:lvl w:ilvl="0" w:tplc="5BA66928">
      <w:numFmt w:val="bullet"/>
      <w:lvlText w:val="-"/>
      <w:lvlJc w:val="left"/>
      <w:pPr>
        <w:ind w:left="720" w:hanging="360"/>
      </w:pPr>
      <w:rPr>
        <w:rFonts w:hint="default" w:ascii="Helvetica" w:hAnsi="Helvetica" w:cs="Times New Roman" w:eastAsiaTheme="minorEastAsia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F6C24C3"/>
    <w:multiLevelType w:val="hybridMultilevel"/>
    <w:tmpl w:val="95B8412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47356893">
    <w:abstractNumId w:val="21"/>
  </w:num>
  <w:num w:numId="2" w16cid:durableId="1669166759">
    <w:abstractNumId w:val="8"/>
  </w:num>
  <w:num w:numId="3" w16cid:durableId="1069890632">
    <w:abstractNumId w:val="18"/>
  </w:num>
  <w:num w:numId="4" w16cid:durableId="79179656">
    <w:abstractNumId w:val="4"/>
  </w:num>
  <w:num w:numId="5" w16cid:durableId="225528802">
    <w:abstractNumId w:val="11"/>
  </w:num>
  <w:num w:numId="6" w16cid:durableId="1062555285">
    <w:abstractNumId w:val="2"/>
  </w:num>
  <w:num w:numId="7" w16cid:durableId="523714114">
    <w:abstractNumId w:val="15"/>
  </w:num>
  <w:num w:numId="8" w16cid:durableId="524439633">
    <w:abstractNumId w:val="33"/>
  </w:num>
  <w:num w:numId="9" w16cid:durableId="1256791307">
    <w:abstractNumId w:val="19"/>
  </w:num>
  <w:num w:numId="10" w16cid:durableId="127012121">
    <w:abstractNumId w:val="27"/>
  </w:num>
  <w:num w:numId="11" w16cid:durableId="989944504">
    <w:abstractNumId w:val="26"/>
  </w:num>
  <w:num w:numId="12" w16cid:durableId="1887911200">
    <w:abstractNumId w:val="32"/>
  </w:num>
  <w:num w:numId="13" w16cid:durableId="1380594391">
    <w:abstractNumId w:val="9"/>
  </w:num>
  <w:num w:numId="14" w16cid:durableId="652952473">
    <w:abstractNumId w:val="22"/>
  </w:num>
  <w:num w:numId="15" w16cid:durableId="1852261996">
    <w:abstractNumId w:val="31"/>
  </w:num>
  <w:num w:numId="16" w16cid:durableId="1586299202">
    <w:abstractNumId w:val="10"/>
  </w:num>
  <w:num w:numId="17" w16cid:durableId="276451579">
    <w:abstractNumId w:val="7"/>
  </w:num>
  <w:num w:numId="18" w16cid:durableId="972103819">
    <w:abstractNumId w:val="17"/>
  </w:num>
  <w:num w:numId="19" w16cid:durableId="1451703585">
    <w:abstractNumId w:val="5"/>
  </w:num>
  <w:num w:numId="20" w16cid:durableId="354960791">
    <w:abstractNumId w:val="23"/>
  </w:num>
  <w:num w:numId="21" w16cid:durableId="2107185838">
    <w:abstractNumId w:val="14"/>
  </w:num>
  <w:num w:numId="22" w16cid:durableId="1113209165">
    <w:abstractNumId w:val="1"/>
  </w:num>
  <w:num w:numId="23" w16cid:durableId="565455518">
    <w:abstractNumId w:val="6"/>
  </w:num>
  <w:num w:numId="24" w16cid:durableId="1181119705">
    <w:abstractNumId w:val="29"/>
  </w:num>
  <w:num w:numId="25" w16cid:durableId="1501700183">
    <w:abstractNumId w:val="12"/>
  </w:num>
  <w:num w:numId="26" w16cid:durableId="937785587">
    <w:abstractNumId w:val="20"/>
  </w:num>
  <w:num w:numId="27" w16cid:durableId="34042783">
    <w:abstractNumId w:val="30"/>
  </w:num>
  <w:num w:numId="28" w16cid:durableId="1553076037">
    <w:abstractNumId w:val="34"/>
  </w:num>
  <w:num w:numId="29" w16cid:durableId="534584508">
    <w:abstractNumId w:val="0"/>
  </w:num>
  <w:num w:numId="30" w16cid:durableId="994601181">
    <w:abstractNumId w:val="13"/>
  </w:num>
  <w:num w:numId="31" w16cid:durableId="1426149253">
    <w:abstractNumId w:val="28"/>
  </w:num>
  <w:num w:numId="32" w16cid:durableId="1526824870">
    <w:abstractNumId w:val="16"/>
  </w:num>
  <w:num w:numId="33" w16cid:durableId="785468430">
    <w:abstractNumId w:val="25"/>
  </w:num>
  <w:num w:numId="34" w16cid:durableId="1654989591">
    <w:abstractNumId w:val="24"/>
  </w:num>
  <w:num w:numId="35" w16cid:durableId="562328917">
    <w:abstractNumId w:val="8"/>
  </w:num>
  <w:num w:numId="36" w16cid:durableId="1337804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trackRevisions w:val="false"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B6"/>
    <w:rsid w:val="00001FC9"/>
    <w:rsid w:val="0002453F"/>
    <w:rsid w:val="00041EDA"/>
    <w:rsid w:val="00047DA3"/>
    <w:rsid w:val="00074E59"/>
    <w:rsid w:val="00092119"/>
    <w:rsid w:val="000A47CA"/>
    <w:rsid w:val="0012083A"/>
    <w:rsid w:val="001318DF"/>
    <w:rsid w:val="00132439"/>
    <w:rsid w:val="001501D2"/>
    <w:rsid w:val="001B22F5"/>
    <w:rsid w:val="001C053D"/>
    <w:rsid w:val="001C728C"/>
    <w:rsid w:val="001D32ED"/>
    <w:rsid w:val="001F56BC"/>
    <w:rsid w:val="00213DE5"/>
    <w:rsid w:val="0022740B"/>
    <w:rsid w:val="00274F4A"/>
    <w:rsid w:val="002843AB"/>
    <w:rsid w:val="00291D58"/>
    <w:rsid w:val="002A7B26"/>
    <w:rsid w:val="002E168A"/>
    <w:rsid w:val="002E4032"/>
    <w:rsid w:val="002F2EEE"/>
    <w:rsid w:val="00326A01"/>
    <w:rsid w:val="003272C0"/>
    <w:rsid w:val="003408F0"/>
    <w:rsid w:val="00345D80"/>
    <w:rsid w:val="0034740E"/>
    <w:rsid w:val="003560FD"/>
    <w:rsid w:val="003721DD"/>
    <w:rsid w:val="00383633"/>
    <w:rsid w:val="003A00FF"/>
    <w:rsid w:val="003A6AD2"/>
    <w:rsid w:val="003A79A3"/>
    <w:rsid w:val="003C1489"/>
    <w:rsid w:val="003D2B36"/>
    <w:rsid w:val="003D6851"/>
    <w:rsid w:val="00401851"/>
    <w:rsid w:val="004023D1"/>
    <w:rsid w:val="004035E4"/>
    <w:rsid w:val="00404208"/>
    <w:rsid w:val="004074DD"/>
    <w:rsid w:val="004278E2"/>
    <w:rsid w:val="00430515"/>
    <w:rsid w:val="00450A95"/>
    <w:rsid w:val="00456EF3"/>
    <w:rsid w:val="004956C9"/>
    <w:rsid w:val="004A445C"/>
    <w:rsid w:val="004E217F"/>
    <w:rsid w:val="004F2DF6"/>
    <w:rsid w:val="004F5207"/>
    <w:rsid w:val="0050751A"/>
    <w:rsid w:val="00511F6C"/>
    <w:rsid w:val="00515B24"/>
    <w:rsid w:val="00516DB9"/>
    <w:rsid w:val="0052235B"/>
    <w:rsid w:val="0052337A"/>
    <w:rsid w:val="005351BE"/>
    <w:rsid w:val="00540CE3"/>
    <w:rsid w:val="00546DF1"/>
    <w:rsid w:val="00586E9B"/>
    <w:rsid w:val="005B2E41"/>
    <w:rsid w:val="005D39F7"/>
    <w:rsid w:val="005E21DF"/>
    <w:rsid w:val="005E3067"/>
    <w:rsid w:val="00601982"/>
    <w:rsid w:val="006036E5"/>
    <w:rsid w:val="00606EA0"/>
    <w:rsid w:val="0062042C"/>
    <w:rsid w:val="00627861"/>
    <w:rsid w:val="00641F82"/>
    <w:rsid w:val="0069407D"/>
    <w:rsid w:val="006A0389"/>
    <w:rsid w:val="006F50B3"/>
    <w:rsid w:val="00710492"/>
    <w:rsid w:val="00710EB4"/>
    <w:rsid w:val="00711924"/>
    <w:rsid w:val="00712C96"/>
    <w:rsid w:val="00755DCA"/>
    <w:rsid w:val="007734A6"/>
    <w:rsid w:val="00775135"/>
    <w:rsid w:val="00780EB7"/>
    <w:rsid w:val="007959C8"/>
    <w:rsid w:val="00796411"/>
    <w:rsid w:val="007D1032"/>
    <w:rsid w:val="007D6335"/>
    <w:rsid w:val="007E5E15"/>
    <w:rsid w:val="008108E8"/>
    <w:rsid w:val="0082022D"/>
    <w:rsid w:val="00843452"/>
    <w:rsid w:val="0084409B"/>
    <w:rsid w:val="00844735"/>
    <w:rsid w:val="00877A97"/>
    <w:rsid w:val="008878BD"/>
    <w:rsid w:val="008B2E23"/>
    <w:rsid w:val="008B73A3"/>
    <w:rsid w:val="008C2A49"/>
    <w:rsid w:val="008D2268"/>
    <w:rsid w:val="008D4B65"/>
    <w:rsid w:val="008E0398"/>
    <w:rsid w:val="008E31EC"/>
    <w:rsid w:val="008E3CAC"/>
    <w:rsid w:val="008E7478"/>
    <w:rsid w:val="008F0C4E"/>
    <w:rsid w:val="008F2A8D"/>
    <w:rsid w:val="008F6BC6"/>
    <w:rsid w:val="008F7463"/>
    <w:rsid w:val="009020DB"/>
    <w:rsid w:val="00905BA7"/>
    <w:rsid w:val="009115AF"/>
    <w:rsid w:val="00915A79"/>
    <w:rsid w:val="00926D2A"/>
    <w:rsid w:val="00936126"/>
    <w:rsid w:val="009502E2"/>
    <w:rsid w:val="00974317"/>
    <w:rsid w:val="00983482"/>
    <w:rsid w:val="0098646C"/>
    <w:rsid w:val="00986BB6"/>
    <w:rsid w:val="00993CD3"/>
    <w:rsid w:val="00995E49"/>
    <w:rsid w:val="009D4991"/>
    <w:rsid w:val="00A011F8"/>
    <w:rsid w:val="00A06AA8"/>
    <w:rsid w:val="00A35687"/>
    <w:rsid w:val="00A5065F"/>
    <w:rsid w:val="00A97699"/>
    <w:rsid w:val="00AA2F93"/>
    <w:rsid w:val="00AB0978"/>
    <w:rsid w:val="00AE18B2"/>
    <w:rsid w:val="00AF1EE2"/>
    <w:rsid w:val="00B12CD8"/>
    <w:rsid w:val="00B15878"/>
    <w:rsid w:val="00B25536"/>
    <w:rsid w:val="00BA17DE"/>
    <w:rsid w:val="00BC10B6"/>
    <w:rsid w:val="00BC7591"/>
    <w:rsid w:val="00BD61A5"/>
    <w:rsid w:val="00C051B3"/>
    <w:rsid w:val="00C067B0"/>
    <w:rsid w:val="00C11336"/>
    <w:rsid w:val="00C26819"/>
    <w:rsid w:val="00C33317"/>
    <w:rsid w:val="00C62657"/>
    <w:rsid w:val="00C858B3"/>
    <w:rsid w:val="00C9571F"/>
    <w:rsid w:val="00CA68F9"/>
    <w:rsid w:val="00CB42B6"/>
    <w:rsid w:val="00CC4F16"/>
    <w:rsid w:val="00CE6D89"/>
    <w:rsid w:val="00D051D5"/>
    <w:rsid w:val="00D2141A"/>
    <w:rsid w:val="00D264F0"/>
    <w:rsid w:val="00D51A7C"/>
    <w:rsid w:val="00D63105"/>
    <w:rsid w:val="00D63B46"/>
    <w:rsid w:val="00D8506E"/>
    <w:rsid w:val="00DA4F9B"/>
    <w:rsid w:val="00DA752F"/>
    <w:rsid w:val="00DB657C"/>
    <w:rsid w:val="00DC5447"/>
    <w:rsid w:val="00DE46D0"/>
    <w:rsid w:val="00DF32E4"/>
    <w:rsid w:val="00E03B10"/>
    <w:rsid w:val="00E04919"/>
    <w:rsid w:val="00E13B77"/>
    <w:rsid w:val="00E205FD"/>
    <w:rsid w:val="00E33F32"/>
    <w:rsid w:val="00E36589"/>
    <w:rsid w:val="00E36D59"/>
    <w:rsid w:val="00E62D74"/>
    <w:rsid w:val="00E80E43"/>
    <w:rsid w:val="00E907CB"/>
    <w:rsid w:val="00E92375"/>
    <w:rsid w:val="00E9375D"/>
    <w:rsid w:val="00E96C7F"/>
    <w:rsid w:val="00EA789B"/>
    <w:rsid w:val="00ED30C6"/>
    <w:rsid w:val="00ED7C37"/>
    <w:rsid w:val="00EE565A"/>
    <w:rsid w:val="00EF2D5B"/>
    <w:rsid w:val="00EF35F3"/>
    <w:rsid w:val="00EF73E5"/>
    <w:rsid w:val="00F0547F"/>
    <w:rsid w:val="00F32774"/>
    <w:rsid w:val="00F45AF5"/>
    <w:rsid w:val="00F51FA0"/>
    <w:rsid w:val="00F529A6"/>
    <w:rsid w:val="00F600C6"/>
    <w:rsid w:val="00F66074"/>
    <w:rsid w:val="00F73617"/>
    <w:rsid w:val="00F767D7"/>
    <w:rsid w:val="00FA36C6"/>
    <w:rsid w:val="00FD6F4E"/>
    <w:rsid w:val="00FE76AA"/>
    <w:rsid w:val="0190F45A"/>
    <w:rsid w:val="034D5830"/>
    <w:rsid w:val="04E24615"/>
    <w:rsid w:val="052FCBE4"/>
    <w:rsid w:val="06613993"/>
    <w:rsid w:val="066FE319"/>
    <w:rsid w:val="06CC0FC4"/>
    <w:rsid w:val="06D77843"/>
    <w:rsid w:val="06EFFD01"/>
    <w:rsid w:val="070924BF"/>
    <w:rsid w:val="0952FDD2"/>
    <w:rsid w:val="0A0DFF8E"/>
    <w:rsid w:val="0AFE01BC"/>
    <w:rsid w:val="0B8DFB42"/>
    <w:rsid w:val="0B92CDD3"/>
    <w:rsid w:val="0C4F3A83"/>
    <w:rsid w:val="0CEC0113"/>
    <w:rsid w:val="0DE55B2B"/>
    <w:rsid w:val="0E91A441"/>
    <w:rsid w:val="0EF969E0"/>
    <w:rsid w:val="0F6500CC"/>
    <w:rsid w:val="1062B012"/>
    <w:rsid w:val="1086D5C4"/>
    <w:rsid w:val="10CE79C9"/>
    <w:rsid w:val="12C86121"/>
    <w:rsid w:val="13209FA9"/>
    <w:rsid w:val="14975506"/>
    <w:rsid w:val="152E7F80"/>
    <w:rsid w:val="15CB24DE"/>
    <w:rsid w:val="176791D6"/>
    <w:rsid w:val="17D29ACF"/>
    <w:rsid w:val="19752B33"/>
    <w:rsid w:val="1A7C6057"/>
    <w:rsid w:val="1BCBD2E5"/>
    <w:rsid w:val="1DB01E5A"/>
    <w:rsid w:val="1EBCA068"/>
    <w:rsid w:val="20753C6C"/>
    <w:rsid w:val="23080C98"/>
    <w:rsid w:val="237857FE"/>
    <w:rsid w:val="247CB894"/>
    <w:rsid w:val="248087C0"/>
    <w:rsid w:val="2527E4F8"/>
    <w:rsid w:val="2567F3A5"/>
    <w:rsid w:val="26D829D0"/>
    <w:rsid w:val="277BFE7C"/>
    <w:rsid w:val="284666EB"/>
    <w:rsid w:val="2E7D13CE"/>
    <w:rsid w:val="2FE207BF"/>
    <w:rsid w:val="305A005D"/>
    <w:rsid w:val="336EABD2"/>
    <w:rsid w:val="338B2153"/>
    <w:rsid w:val="3766762D"/>
    <w:rsid w:val="38300AF5"/>
    <w:rsid w:val="38F1BD9A"/>
    <w:rsid w:val="3A70583D"/>
    <w:rsid w:val="3A888C0F"/>
    <w:rsid w:val="3AD0453A"/>
    <w:rsid w:val="3C4361B2"/>
    <w:rsid w:val="3C4C3576"/>
    <w:rsid w:val="3C7DA2EA"/>
    <w:rsid w:val="3CD58D8C"/>
    <w:rsid w:val="3DE93795"/>
    <w:rsid w:val="3E231445"/>
    <w:rsid w:val="3EA43375"/>
    <w:rsid w:val="3F1104E6"/>
    <w:rsid w:val="41E34E7D"/>
    <w:rsid w:val="44833472"/>
    <w:rsid w:val="44B8A0A9"/>
    <w:rsid w:val="44E9F65E"/>
    <w:rsid w:val="466FD342"/>
    <w:rsid w:val="471F27A9"/>
    <w:rsid w:val="49D4AF56"/>
    <w:rsid w:val="4C1E18E0"/>
    <w:rsid w:val="4C4A5C21"/>
    <w:rsid w:val="4DBF7957"/>
    <w:rsid w:val="4DDB6D00"/>
    <w:rsid w:val="4E59582F"/>
    <w:rsid w:val="4E59D496"/>
    <w:rsid w:val="50101ACB"/>
    <w:rsid w:val="50A14A08"/>
    <w:rsid w:val="50D419EB"/>
    <w:rsid w:val="517C1484"/>
    <w:rsid w:val="54A3C3E3"/>
    <w:rsid w:val="55A5DB0D"/>
    <w:rsid w:val="55EBB4B5"/>
    <w:rsid w:val="5636FAD0"/>
    <w:rsid w:val="56DFF1B5"/>
    <w:rsid w:val="598FDD8D"/>
    <w:rsid w:val="59E7E0F0"/>
    <w:rsid w:val="5A20A96B"/>
    <w:rsid w:val="5A64FB45"/>
    <w:rsid w:val="5B0D627C"/>
    <w:rsid w:val="5B9574B6"/>
    <w:rsid w:val="5BF25A79"/>
    <w:rsid w:val="5C603D0C"/>
    <w:rsid w:val="5D3CE157"/>
    <w:rsid w:val="5DB79E48"/>
    <w:rsid w:val="5DE63F38"/>
    <w:rsid w:val="5F2CF313"/>
    <w:rsid w:val="5FABD033"/>
    <w:rsid w:val="6078FCF4"/>
    <w:rsid w:val="61552185"/>
    <w:rsid w:val="617BE3DC"/>
    <w:rsid w:val="62105AF8"/>
    <w:rsid w:val="62577FA7"/>
    <w:rsid w:val="63B7645D"/>
    <w:rsid w:val="63EA62FB"/>
    <w:rsid w:val="6469A31E"/>
    <w:rsid w:val="648B4B2E"/>
    <w:rsid w:val="660E6F18"/>
    <w:rsid w:val="67B51F02"/>
    <w:rsid w:val="694FC941"/>
    <w:rsid w:val="6B9A1379"/>
    <w:rsid w:val="6D5A55B7"/>
    <w:rsid w:val="6DAE1A6C"/>
    <w:rsid w:val="6E43E88B"/>
    <w:rsid w:val="6E829D02"/>
    <w:rsid w:val="6EEA225C"/>
    <w:rsid w:val="6F8E7F49"/>
    <w:rsid w:val="6FEFD4B9"/>
    <w:rsid w:val="706DCD0C"/>
    <w:rsid w:val="71CC21DA"/>
    <w:rsid w:val="7286E490"/>
    <w:rsid w:val="72B796A1"/>
    <w:rsid w:val="736D74A8"/>
    <w:rsid w:val="74309407"/>
    <w:rsid w:val="7498898C"/>
    <w:rsid w:val="74D59990"/>
    <w:rsid w:val="75982E09"/>
    <w:rsid w:val="7660C60F"/>
    <w:rsid w:val="77A15536"/>
    <w:rsid w:val="78B06C7E"/>
    <w:rsid w:val="797E5B10"/>
    <w:rsid w:val="7A2E205B"/>
    <w:rsid w:val="7EB5883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7755D0"/>
  <w15:docId w15:val="{BE3BA9E2-CE27-45B7-B024-C080A474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7591"/>
    <w:pPr>
      <w:spacing w:after="1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66074"/>
    <w:pPr>
      <w:keepNext/>
      <w:keepLines/>
      <w:spacing w:before="480" w:after="0"/>
      <w:jc w:val="left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4E24615"/>
    <w:pPr>
      <w:keepNext/>
      <w:keepLines/>
      <w:numPr>
        <w:numId w:val="2"/>
      </w:numPr>
      <w:spacing w:before="200" w:after="240"/>
      <w:jc w:val="left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:lang w:val="en-GB"/>
    </w:rPr>
  </w:style>
  <w:style w:type="paragraph" w:styleId="Heading3">
    <w:name w:val="heading 3"/>
    <w:basedOn w:val="ListParagraph"/>
    <w:next w:val="Normal"/>
    <w:uiPriority w:val="9"/>
    <w:unhideWhenUsed/>
    <w:qFormat/>
    <w:rsid w:val="04E24615"/>
    <w:pPr>
      <w:keepNext/>
      <w:numPr>
        <w:ilvl w:val="1"/>
        <w:numId w:val="2"/>
      </w:numPr>
      <w:spacing w:after="60" w:line="259" w:lineRule="auto"/>
      <w:outlineLvl w:val="2"/>
    </w:pPr>
    <w:rPr>
      <w:rFonts w:asciiTheme="majorHAnsi" w:hAnsiTheme="majorHAnsi" w:eastAsiaTheme="majorEastAsia" w:cstheme="majorBidi"/>
      <w:b/>
      <w:bCs/>
      <w:color w:val="8DB3E2" w:themeColor="text2" w:themeTint="66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4E24615"/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:lang w:val="en-GB"/>
    </w:rPr>
  </w:style>
  <w:style w:type="paragraph" w:styleId="ListParagraph">
    <w:name w:val="List Paragraph"/>
    <w:basedOn w:val="Normal"/>
    <w:uiPriority w:val="34"/>
    <w:qFormat/>
    <w:rsid w:val="00BC7591"/>
    <w:pPr>
      <w:spacing w:before="120" w:after="0"/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B42B6"/>
    <w:pPr>
      <w:spacing w:before="100" w:beforeAutospacing="1" w:after="100" w:afterAutospacing="1"/>
      <w:jc w:val="left"/>
    </w:pPr>
    <w:rPr>
      <w:rFonts w:ascii="Times" w:hAnsi="Times" w:cs="Times New Roman"/>
      <w:sz w:val="20"/>
      <w:szCs w:val="20"/>
      <w:lang w:val="es-ES"/>
    </w:rPr>
  </w:style>
  <w:style w:type="character" w:styleId="Heading1Char" w:customStyle="1">
    <w:name w:val="Heading 1 Char"/>
    <w:basedOn w:val="DefaultParagraphFont"/>
    <w:link w:val="Heading1"/>
    <w:uiPriority w:val="9"/>
    <w:rsid w:val="00F66074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740B"/>
    <w:pPr>
      <w:spacing w:after="0"/>
    </w:pPr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2740B"/>
    <w:rPr>
      <w:rFonts w:ascii="Lucida Grande" w:hAnsi="Lucida Grande"/>
      <w:sz w:val="18"/>
      <w:szCs w:val="18"/>
    </w:rPr>
  </w:style>
  <w:style w:type="character" w:styleId="Strong">
    <w:name w:val="Strong"/>
    <w:basedOn w:val="DefaultParagraphFont"/>
    <w:uiPriority w:val="22"/>
    <w:qFormat/>
    <w:rsid w:val="004F5207"/>
    <w:rPr>
      <w:b/>
      <w:bCs/>
    </w:rPr>
  </w:style>
  <w:style w:type="table" w:styleId="TableGrid">
    <w:name w:val="Table Grid"/>
    <w:basedOn w:val="TableNormal"/>
    <w:uiPriority w:val="59"/>
    <w:rsid w:val="00516DB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CE6D89"/>
    <w:rPr>
      <w:color w:val="666666"/>
    </w:rPr>
  </w:style>
  <w:style w:type="paragraph" w:styleId="Response" w:customStyle="1">
    <w:name w:val="Response"/>
    <w:basedOn w:val="Normal"/>
    <w:pPr>
      <w:spacing w:after="80" w:line="269" w:lineRule="auto"/>
    </w:pPr>
    <w:rPr>
      <w:rFonts w:ascii="Aptos" w:hAnsi="Aptos"/>
      <w:color w:val="252F3C"/>
      <w:sz w:val="19"/>
    </w:rPr>
  </w:style>
  <w:style w:type="paragraph" w:styleId="ResponseSmall" w:customStyle="1">
    <w:name w:val="Response Small"/>
    <w:basedOn w:val="Normal"/>
    <w:pPr>
      <w:spacing w:after="60" w:line="264" w:lineRule="auto"/>
    </w:pPr>
    <w:rPr>
      <w:rFonts w:ascii="Aptos" w:hAnsi="Aptos"/>
      <w:color w:val="252F3C"/>
      <w:sz w:val="17"/>
    </w:rPr>
  </w:style>
  <w:style w:type="paragraph" w:styleId="ResponseBullet" w:customStyle="1">
    <w:name w:val="Response Bullet"/>
    <w:basedOn w:val="Normal"/>
    <w:pPr>
      <w:spacing w:after="60" w:line="264" w:lineRule="auto"/>
    </w:pPr>
    <w:rPr>
      <w:rFonts w:ascii="Aptos" w:hAnsi="Aptos"/>
      <w:color w:val="252F3C"/>
      <w:sz w:val="18"/>
    </w:rPr>
  </w:style>
  <w:style w:type="paragraph" w:styleId="ResponseLabel" w:customStyle="1">
    <w:name w:val="Response Label"/>
    <w:basedOn w:val="Normal"/>
    <w:pPr>
      <w:spacing w:after="60" w:line="269" w:lineRule="auto"/>
    </w:pPr>
    <w:rPr>
      <w:rFonts w:ascii="Aptos" w:hAnsi="Aptos"/>
      <w:b/>
      <w:color w:val="325E94"/>
      <w:sz w:val="19"/>
    </w:rPr>
  </w:style>
  <w:style w:type="paragraph" w:styleId="ResponseCaption" w:customStyle="1">
    <w:name w:val="Response Caption"/>
    <w:basedOn w:val="Normal"/>
    <w:pPr>
      <w:spacing w:after="100" w:line="269" w:lineRule="auto"/>
    </w:pPr>
    <w:rPr>
      <w:rFonts w:ascii="Aptos" w:hAnsi="Aptos"/>
      <w:color w:val="5F6A74"/>
      <w:sz w:val="16"/>
    </w:rPr>
  </w:style>
  <w:style w:type="paragraph" w:styleId="ResponseNote" w:customStyle="1">
    <w:name w:val="Response Note"/>
    <w:basedOn w:val="Normal"/>
    <w:pPr>
      <w:spacing w:after="100" w:line="269" w:lineRule="auto"/>
    </w:pPr>
    <w:rPr>
      <w:rFonts w:ascii="Aptos" w:hAnsi="Aptos"/>
      <w:color w:val="645240"/>
      <w:sz w:val="17"/>
    </w:rPr>
  </w:style>
  <w:style w:type="paragraph" w:styleId="Header">
    <w:name w:val="header"/>
    <w:basedOn w:val="Normal"/>
    <w:uiPriority w:val="99"/>
    <w:unhideWhenUsed/>
    <w:rsid w:val="1062B012"/>
    <w:pPr>
      <w:tabs>
        <w:tab w:val="center" w:pos="4680"/>
        <w:tab w:val="right" w:pos="9360"/>
      </w:tabs>
      <w:spacing w:after="0"/>
    </w:p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C33317"/>
    <w:pPr>
      <w:tabs>
        <w:tab w:val="center" w:pos="4252"/>
        <w:tab w:val="right" w:pos="8504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C33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4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9980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7707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837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631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566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3161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9604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439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285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93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219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0000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435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10096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893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7897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6606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710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5199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590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740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4870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2351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68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1497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019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977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986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087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4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4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514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56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06014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626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704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03650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8409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48652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jpe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Universitat de Lleida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follow up — Star of the Islands</dc:title>
  <dc:subject>Game definition, Arduino/NFC development plan and four-person task distribution</dc:subject>
  <dc:creator>Fernando Guirado Fernández</dc:creator>
  <keywords/>
  <dc:description/>
  <lastModifiedBy>Marc Companys Gasulla</lastModifiedBy>
  <revision>41</revision>
  <lastPrinted>2025-10-15T00:03:00.0000000Z</lastPrinted>
  <dcterms:created xsi:type="dcterms:W3CDTF">2025-10-17T18:44:00.0000000Z</dcterms:created>
  <dcterms:modified xsi:type="dcterms:W3CDTF">2026-10-21T20:14:47.8921976Z</dcterms:modified>
</coreProperties>
</file>