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10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olors1.xml" ContentType="application/vnd.ms-office.chartcolorstyle+xml"/>
  <Override PartName="/word/charts/colors10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colors6.xml" ContentType="application/vnd.ms-office.chartcolorstyle+xml"/>
  <Override PartName="/word/charts/colors7.xml" ContentType="application/vnd.ms-office.chartcolorstyle+xml"/>
  <Override PartName="/word/charts/colors8.xml" ContentType="application/vnd.ms-office.chartcolorstyle+xml"/>
  <Override PartName="/word/charts/colors9.xml" ContentType="application/vnd.ms-office.chartcolorstyle+xml"/>
  <Override PartName="/word/charts/style1.xml" ContentType="application/vnd.ms-office.chartstyle+xml"/>
  <Override PartName="/word/charts/style10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charts/style6.xml" ContentType="application/vnd.ms-office.chartstyle+xml"/>
  <Override PartName="/word/charts/style7.xml" ContentType="application/vnd.ms-office.chartstyle+xml"/>
  <Override PartName="/word/charts/style8.xml" ContentType="application/vnd.ms-office.chartstyle+xml"/>
  <Override PartName="/word/charts/style9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MQTT调研测试报告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在物联网领域逐渐复杂化的网络通讯环境中，mqtt协议担当者非常重要的角色，主流语言关于mqtt的实现也非常之多！另外，公司目前使用6台服务器部署mosca，4台服务器部署emqtt，总共10台服务器用于mqtt server的搭建。 因此，为了挑选出性能、稳定、低耗且易二次开发的mqtt开源产品，我们全方位的对各个mqtt server实现做了调研测试，选出为最合适的mqtt server，节省服务器为全公司提供支撑服务！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调研对象：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本次供调研了9个mqtt的开源实现，涉及语言有Golang、Java、Erlang、Node、C，各相关地址为：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Golang: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"https://github.com/VolantMQ/volantmq"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https://github.com/VolantMQ/volantmq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Golang: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"https://github.com/zentures/surgemq"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https://github.com/zentures/surgemq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Golang: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"https://github.com/emitter-io/emitter"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https://github.com/emitter-io/emitter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Golang: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"https://github.com/mafanr/meq"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https://github.com/mafanr/meq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"http://activemq.apache.org/mqtt.html"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http://activemq.apache.org/mqtt.html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"http://www.rabbitmq.com/mqtt.html"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http://www.rabbitmq.com/mqtt.html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Erlang：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"https://github.com/emqx/emqx"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https://github.com/emqx/emqx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"https://github.com/mcollina/mosca"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https://github.com/mcollina/mosca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"https://github.com/eclipse/mosquitto"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https://github.com/eclipse/mosquitto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调研：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调研仅通过社区的一些必要因素做对比，社区贡献者活跃度低的将会在此阶段被过滤掉（Rabbit没有数据可以参考，不参与一下对比）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317490" cy="7152640"/>
            <wp:effectExtent l="4445" t="4445" r="12065" b="571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80000" cy="3810000"/>
            <wp:effectExtent l="4445" t="4445" r="20955" b="1460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ntmq文档稀缺且关注量极少，这里不做考虑，surgemq社区不活跃，meq的贡献值只有一人，综合下来，golang中我们选择了emitter。另外，在Java领域挑选的activemq、rabbitmq两个项目也不考虑（性能和内存相比golang差距很大）。接下来，将会对emitter、emqtt、mosca(Max QoS1)、mosquitto进行性能测试！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测试环境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系统环境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CPU：Intel(R) Core(TM) i7-8700K CPU @ 3.70GHz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OS：centos-release-7-6.1810.2.el7.centos.x86_64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内核版本：Linux localhost.localdomain 3.10.0-957.1.3.el7.x86_64 #1 SMP Thu Nov 29 14:49:43 UTC 2018 x86_64 x86_64 x86_64 GNU/Linux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一核4G内存 HDD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TCP内核参数</w:t>
      </w:r>
    </w:p>
    <w:p>
      <w:pPr>
        <w:pStyle w:val="9"/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net.ipv4.conf.default.arp_announce = 2</w:t>
      </w:r>
    </w:p>
    <w:p>
      <w:pPr>
        <w:pStyle w:val="9"/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net.ipv4.conf.lo.arp_announce=2</w:t>
      </w:r>
    </w:p>
    <w:p>
      <w:pPr>
        <w:pStyle w:val="9"/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net.ipv4.conf.all.arp_announce=2</w:t>
      </w:r>
    </w:p>
    <w:p>
      <w:pPr>
        <w:pStyle w:val="9"/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net.ipv4.tcp_max_tw_buckets = 5000</w:t>
      </w:r>
    </w:p>
    <w:p>
      <w:pPr>
        <w:pStyle w:val="9"/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net.ipv4.tcp_syncookies = 1</w:t>
      </w:r>
    </w:p>
    <w:p>
      <w:pPr>
        <w:pStyle w:val="9"/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net.ipv4.tcp_max_syn_backlog = 1024</w:t>
      </w:r>
    </w:p>
    <w:p>
      <w:pPr>
        <w:pStyle w:val="9"/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net.ipv4.tcp_synack_retries = 2</w:t>
      </w:r>
    </w:p>
    <w:p>
      <w:pPr>
        <w:pStyle w:val="9"/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net.ipv6.conf.all.disable_ipv6 = 1</w:t>
      </w:r>
    </w:p>
    <w:p>
      <w:pPr>
        <w:pStyle w:val="9"/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net.ipv6.conf.default.disable_ipv6 = 1</w:t>
      </w:r>
    </w:p>
    <w:p>
      <w:pPr>
        <w:pStyle w:val="9"/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net.ipv6.conf.lo.disable_ipv6 = 1</w:t>
      </w:r>
    </w:p>
    <w:p>
      <w:pPr>
        <w:pStyle w:val="9"/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fs.file-max=65535</w:t>
      </w:r>
    </w:p>
    <w:p>
      <w:pPr>
        <w:pStyle w:val="9"/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fs.inotify.max_user_instances = 8192</w:t>
      </w:r>
    </w:p>
    <w:p>
      <w:pPr>
        <w:pStyle w:val="9"/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net.ipv4.tcp_syncookies = 1</w:t>
      </w:r>
    </w:p>
    <w:p>
      <w:pPr>
        <w:pStyle w:val="9"/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net.ipv4.tcp_fin_timeout = 30</w:t>
      </w:r>
    </w:p>
    <w:p>
      <w:pPr>
        <w:pStyle w:val="9"/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net.ipv4.tcp_tw_reuse = 1</w:t>
      </w:r>
    </w:p>
    <w:p>
      <w:pPr>
        <w:pStyle w:val="9"/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net.ipv4.ip_local_port_range = 1024 65000</w:t>
      </w:r>
    </w:p>
    <w:p>
      <w:pPr>
        <w:pStyle w:val="9"/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net.ipv4.tcp_max_syn_backlog = 65536</w:t>
      </w:r>
    </w:p>
    <w:p>
      <w:pPr>
        <w:pStyle w:val="9"/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net.ipv4.tcp_max_tw_buckets = 6000</w:t>
      </w:r>
    </w:p>
    <w:p>
      <w:pPr>
        <w:pStyle w:val="9"/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net.ipv4.route.gc_timeout = 100</w:t>
      </w:r>
    </w:p>
    <w:p>
      <w:pPr>
        <w:pStyle w:val="9"/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net.ipv4.tcp_syn_retries = 1</w:t>
      </w:r>
    </w:p>
    <w:p>
      <w:pPr>
        <w:pStyle w:val="9"/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net.ipv4.tcp_synack_retries = 1</w:t>
      </w:r>
    </w:p>
    <w:p>
      <w:pPr>
        <w:pStyle w:val="9"/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net.core.somaxconn = 65535</w:t>
      </w:r>
    </w:p>
    <w:p>
      <w:pPr>
        <w:pStyle w:val="9"/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net.core.netdev_max_backlog = 262144</w:t>
      </w:r>
    </w:p>
    <w:p>
      <w:pPr>
        <w:pStyle w:val="9"/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net.ipv4.tcp_timestamps = 0</w:t>
      </w:r>
    </w:p>
    <w:p>
      <w:pPr>
        <w:pStyle w:val="9"/>
        <w:shd w:val="clear" w:fill="F1F1F1" w:themeFill="background1" w:themeFillShade="F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net.ipv4.tcp_max_orphans = 262144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测试场景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单点 - 写内存 - 5 publisher - 1000 subscriber - Qos.2 - 60秒并发测试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87645" cy="3230245"/>
            <wp:effectExtent l="4445" t="4445" r="22860" b="22860"/>
            <wp:docPr id="15" name="图表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2245" cy="3298825"/>
            <wp:effectExtent l="4445" t="4445" r="10160" b="11430"/>
            <wp:docPr id="16" name="图表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2245" cy="3298825"/>
            <wp:effectExtent l="4445" t="4445" r="10160" b="11430"/>
            <wp:docPr id="14" name="图表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单点 - 写磁盘 - 5 publisher - 1000 subscriber - Qos.2 - 60秒并发测试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这里只针对新增的emitter和mosquitto做对比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87645" cy="3230245"/>
            <wp:effectExtent l="4445" t="4445" r="22860" b="22860"/>
            <wp:docPr id="20" name="图表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87645" cy="3230245"/>
            <wp:effectExtent l="4445" t="4445" r="22860" b="2286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2245" cy="3298825"/>
            <wp:effectExtent l="4445" t="4445" r="10160" b="11430"/>
            <wp:docPr id="22" name="图表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3结点集群 - 写磁盘 - 5 publisher - 1000 subscriber - Qos.2 - 60秒并发测试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Mosca本身没有cluster模式，这里不作比较，以下是emitter、emqtt、mosquitto的对比。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87645" cy="3230245"/>
            <wp:effectExtent l="4445" t="4445" r="22860" b="2286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87645" cy="3230245"/>
            <wp:effectExtent l="4445" t="4445" r="22860" b="2286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84CE03"/>
    <w:multiLevelType w:val="singleLevel"/>
    <w:tmpl w:val="F584CE0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618513A"/>
    <w:multiLevelType w:val="singleLevel"/>
    <w:tmpl w:val="0618513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BF3"/>
    <w:rsid w:val="00037BF3"/>
    <w:rsid w:val="043371D4"/>
    <w:rsid w:val="06357BC4"/>
    <w:rsid w:val="07DB30DF"/>
    <w:rsid w:val="0C262D33"/>
    <w:rsid w:val="0C8E3516"/>
    <w:rsid w:val="0D0821AC"/>
    <w:rsid w:val="0DCD598C"/>
    <w:rsid w:val="0E7A44C3"/>
    <w:rsid w:val="0F9405B7"/>
    <w:rsid w:val="11141891"/>
    <w:rsid w:val="14C803C1"/>
    <w:rsid w:val="184A14EC"/>
    <w:rsid w:val="19ED7F40"/>
    <w:rsid w:val="1AAD55C3"/>
    <w:rsid w:val="1DE75DEA"/>
    <w:rsid w:val="1E306963"/>
    <w:rsid w:val="1F976A9A"/>
    <w:rsid w:val="1FF25E4E"/>
    <w:rsid w:val="21AE376A"/>
    <w:rsid w:val="222308B7"/>
    <w:rsid w:val="22EE4F86"/>
    <w:rsid w:val="2FEF09AE"/>
    <w:rsid w:val="303F563D"/>
    <w:rsid w:val="31D05589"/>
    <w:rsid w:val="33835D6D"/>
    <w:rsid w:val="38405916"/>
    <w:rsid w:val="3E583178"/>
    <w:rsid w:val="3EA20CC2"/>
    <w:rsid w:val="41EF5089"/>
    <w:rsid w:val="42AF0836"/>
    <w:rsid w:val="430B00FF"/>
    <w:rsid w:val="436E3919"/>
    <w:rsid w:val="43852AC2"/>
    <w:rsid w:val="4398102A"/>
    <w:rsid w:val="444B522D"/>
    <w:rsid w:val="44682E87"/>
    <w:rsid w:val="46DE08BF"/>
    <w:rsid w:val="46EF7AC6"/>
    <w:rsid w:val="4CE829AD"/>
    <w:rsid w:val="4D3B28EF"/>
    <w:rsid w:val="4E7B2DF1"/>
    <w:rsid w:val="4F3823AC"/>
    <w:rsid w:val="507C4066"/>
    <w:rsid w:val="515F64B8"/>
    <w:rsid w:val="51B76395"/>
    <w:rsid w:val="51C017C0"/>
    <w:rsid w:val="53DE2414"/>
    <w:rsid w:val="549B113A"/>
    <w:rsid w:val="54C47960"/>
    <w:rsid w:val="556F4E34"/>
    <w:rsid w:val="55CD1B37"/>
    <w:rsid w:val="571922C9"/>
    <w:rsid w:val="59456639"/>
    <w:rsid w:val="5A103627"/>
    <w:rsid w:val="5BD243F2"/>
    <w:rsid w:val="5CBB1751"/>
    <w:rsid w:val="5CE45E87"/>
    <w:rsid w:val="5CF90DAA"/>
    <w:rsid w:val="5D8C10FA"/>
    <w:rsid w:val="5EF80F05"/>
    <w:rsid w:val="5F1B341C"/>
    <w:rsid w:val="5F6A612F"/>
    <w:rsid w:val="64E57271"/>
    <w:rsid w:val="655A06A0"/>
    <w:rsid w:val="66AB0051"/>
    <w:rsid w:val="66F544DA"/>
    <w:rsid w:val="679E76AD"/>
    <w:rsid w:val="698164EF"/>
    <w:rsid w:val="69A84B5C"/>
    <w:rsid w:val="6A5F5991"/>
    <w:rsid w:val="6B6F0D8E"/>
    <w:rsid w:val="6F7D735D"/>
    <w:rsid w:val="70DF55C5"/>
    <w:rsid w:val="7358759C"/>
    <w:rsid w:val="73D426C7"/>
    <w:rsid w:val="78F62E46"/>
    <w:rsid w:val="7B1B00CA"/>
    <w:rsid w:val="7C766B5E"/>
    <w:rsid w:val="7F94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left="120" w:leftChars="50" w:firstLine="0" w:firstLineChars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paragraph" w:customStyle="1" w:styleId="9">
    <w:name w:val="code"/>
    <w:next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line="180" w:lineRule="exact"/>
      <w:ind w:left="-120" w:leftChars="-50" w:right="-120" w:rightChars="-50" w:firstLine="883" w:firstLineChars="200"/>
    </w:pPr>
    <w:rPr>
      <w:rFonts w:ascii="Times New Roman" w:hAnsi="Times New Roman" w:eastAsia="宋体" w:cs="Times New Roman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6.xml"/><Relationship Id="rId8" Type="http://schemas.openxmlformats.org/officeDocument/2006/relationships/chart" Target="charts/chart5.xml"/><Relationship Id="rId7" Type="http://schemas.openxmlformats.org/officeDocument/2006/relationships/chart" Target="charts/chart4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chart" Target="charts/chart10.xml"/><Relationship Id="rId12" Type="http://schemas.openxmlformats.org/officeDocument/2006/relationships/chart" Target="charts/chart9.xml"/><Relationship Id="rId11" Type="http://schemas.openxmlformats.org/officeDocument/2006/relationships/chart" Target="charts/chart8.xml"/><Relationship Id="rId10" Type="http://schemas.openxmlformats.org/officeDocument/2006/relationships/chart" Target="charts/chart7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_rels/chart10.xml.rels><?xml version="1.0" encoding="UTF-8" standalone="yes"?>
<Relationships xmlns="http://schemas.openxmlformats.org/package/2006/relationships"><Relationship Id="rId3" Type="http://schemas.microsoft.com/office/2011/relationships/chartColorStyle" Target="colors8.xml"/><Relationship Id="rId2" Type="http://schemas.microsoft.com/office/2011/relationships/chartStyle" Target="style8.xml"/><Relationship Id="rId1" Type="http://schemas.openxmlformats.org/officeDocument/2006/relationships/package" Target="../embeddings/Workbook8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package" Target="../embeddings/Workbook5.xlsx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7.xml"/><Relationship Id="rId2" Type="http://schemas.microsoft.com/office/2011/relationships/chartStyle" Target="style7.xml"/><Relationship Id="rId1" Type="http://schemas.openxmlformats.org/officeDocument/2006/relationships/package" Target="../embeddings/Workbook7.xlsx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package" Target="../embeddings/Workbook6.xlsx"/></Relationships>
</file>

<file path=word/charts/_rels/chart6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Workbook3.xlsx"/></Relationships>
</file>

<file path=word/charts/_rels/chart7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package" Target="../embeddings/Workbook4.xlsx"/></Relationships>
</file>

<file path=word/charts/_rels/chart8.xml.rels><?xml version="1.0" encoding="UTF-8" standalone="yes"?>
<Relationships xmlns="http://schemas.openxmlformats.org/package/2006/relationships"><Relationship Id="rId3" Type="http://schemas.microsoft.com/office/2011/relationships/chartColorStyle" Target="colors10.xml"/><Relationship Id="rId2" Type="http://schemas.microsoft.com/office/2011/relationships/chartStyle" Target="style10.xml"/><Relationship Id="rId1" Type="http://schemas.openxmlformats.org/officeDocument/2006/relationships/package" Target="../embeddings/Workbook10.xlsx"/></Relationships>
</file>

<file path=word/charts/_rels/chart9.xml.rels><?xml version="1.0" encoding="UTF-8" standalone="yes"?>
<Relationships xmlns="http://schemas.openxmlformats.org/package/2006/relationships"><Relationship Id="rId3" Type="http://schemas.microsoft.com/office/2011/relationships/chartColorStyle" Target="colors9.xml"/><Relationship Id="rId2" Type="http://schemas.microsoft.com/office/2011/relationships/chartStyle" Target="style9.xml"/><Relationship Id="rId1" Type="http://schemas.openxmlformats.org/officeDocument/2006/relationships/package" Target="../embeddings/Workbook9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Github </a:t>
            </a:r>
            <a:r>
              <a:rPr altLang="en-US"/>
              <a:t>关注度及贡献者活跃度对比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volantmq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Sheet1!$A$2:$A$6</c:f>
              <c:strCache>
                <c:ptCount val="5"/>
                <c:pt idx="0">
                  <c:v>star</c:v>
                </c:pt>
                <c:pt idx="1">
                  <c:v>fork</c:v>
                </c:pt>
                <c:pt idx="2">
                  <c:v>issue open</c:v>
                </c:pt>
                <c:pt idx="3">
                  <c:v>issue closed</c:v>
                </c:pt>
                <c:pt idx="4">
                  <c:v>contributors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363</c:v>
                </c:pt>
                <c:pt idx="1">
                  <c:v>57</c:v>
                </c:pt>
                <c:pt idx="2">
                  <c:v>21</c:v>
                </c:pt>
                <c:pt idx="3">
                  <c:v>56</c:v>
                </c:pt>
                <c:pt idx="4">
                  <c:v>8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surgemq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Sheet1!$A$2:$A$6</c:f>
              <c:strCache>
                <c:ptCount val="5"/>
                <c:pt idx="0">
                  <c:v>star</c:v>
                </c:pt>
                <c:pt idx="1">
                  <c:v>fork</c:v>
                </c:pt>
                <c:pt idx="2">
                  <c:v>issue open</c:v>
                </c:pt>
                <c:pt idx="3">
                  <c:v>issue closed</c:v>
                </c:pt>
                <c:pt idx="4">
                  <c:v>contributors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1668</c:v>
                </c:pt>
                <c:pt idx="1">
                  <c:v>281</c:v>
                </c:pt>
                <c:pt idx="2">
                  <c:v>26</c:v>
                </c:pt>
                <c:pt idx="3">
                  <c:v>10</c:v>
                </c:pt>
                <c:pt idx="4">
                  <c:v>3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emitter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Sheet1!$A$2:$A$6</c:f>
              <c:strCache>
                <c:ptCount val="5"/>
                <c:pt idx="0">
                  <c:v>star</c:v>
                </c:pt>
                <c:pt idx="1">
                  <c:v>fork</c:v>
                </c:pt>
                <c:pt idx="2">
                  <c:v>issue open</c:v>
                </c:pt>
                <c:pt idx="3">
                  <c:v>issue closed</c:v>
                </c:pt>
                <c:pt idx="4">
                  <c:v>contributors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1569</c:v>
                </c:pt>
                <c:pt idx="1">
                  <c:v>140</c:v>
                </c:pt>
                <c:pt idx="2">
                  <c:v>26</c:v>
                </c:pt>
                <c:pt idx="3">
                  <c:v>57</c:v>
                </c:pt>
                <c:pt idx="4">
                  <c:v>10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meq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Sheet1!$A$2:$A$6</c:f>
              <c:strCache>
                <c:ptCount val="5"/>
                <c:pt idx="0">
                  <c:v>star</c:v>
                </c:pt>
                <c:pt idx="1">
                  <c:v>fork</c:v>
                </c:pt>
                <c:pt idx="2">
                  <c:v>issue open</c:v>
                </c:pt>
                <c:pt idx="3">
                  <c:v>issue closed</c:v>
                </c:pt>
                <c:pt idx="4">
                  <c:v>contributors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  <c:pt idx="0">
                  <c:v>1044</c:v>
                </c:pt>
                <c:pt idx="1">
                  <c:v>96</c:v>
                </c:pt>
                <c:pt idx="2">
                  <c:v>18</c:v>
                </c:pt>
                <c:pt idx="3">
                  <c:v>96</c:v>
                </c:pt>
                <c:pt idx="4">
                  <c:v>1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activemq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Sheet1!$A$2:$A$6</c:f>
              <c:strCache>
                <c:ptCount val="5"/>
                <c:pt idx="0">
                  <c:v>star</c:v>
                </c:pt>
                <c:pt idx="1">
                  <c:v>fork</c:v>
                </c:pt>
                <c:pt idx="2">
                  <c:v>issue open</c:v>
                </c:pt>
                <c:pt idx="3">
                  <c:v>issue closed</c:v>
                </c:pt>
                <c:pt idx="4">
                  <c:v>contributors</c:v>
                </c:pt>
              </c:strCache>
            </c:strRef>
          </c:cat>
          <c:val>
            <c:numRef>
              <c:f>Sheet1!$F$2:$F$6</c:f>
              <c:numCache>
                <c:formatCode>General</c:formatCode>
                <c:ptCount val="5"/>
                <c:pt idx="0">
                  <c:v>1362</c:v>
                </c:pt>
                <c:pt idx="1">
                  <c:v>976</c:v>
                </c:pt>
                <c:pt idx="2">
                  <c:v>0</c:v>
                </c:pt>
                <c:pt idx="3">
                  <c:v>0</c:v>
                </c:pt>
                <c:pt idx="4">
                  <c:v>74</c:v>
                </c:pt>
              </c:numCache>
            </c:numRef>
          </c:val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emqx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Sheet1!$A$2:$A$6</c:f>
              <c:strCache>
                <c:ptCount val="5"/>
                <c:pt idx="0">
                  <c:v>star</c:v>
                </c:pt>
                <c:pt idx="1">
                  <c:v>fork</c:v>
                </c:pt>
                <c:pt idx="2">
                  <c:v>issue open</c:v>
                </c:pt>
                <c:pt idx="3">
                  <c:v>issue closed</c:v>
                </c:pt>
                <c:pt idx="4">
                  <c:v>contributors</c:v>
                </c:pt>
              </c:strCache>
            </c:strRef>
          </c:cat>
          <c:val>
            <c:numRef>
              <c:f>Sheet1!$G$2:$G$6</c:f>
              <c:numCache>
                <c:formatCode>General</c:formatCode>
                <c:ptCount val="5"/>
                <c:pt idx="0">
                  <c:v>4141</c:v>
                </c:pt>
                <c:pt idx="1">
                  <c:v>801</c:v>
                </c:pt>
                <c:pt idx="2">
                  <c:v>105</c:v>
                </c:pt>
                <c:pt idx="3">
                  <c:v>1450</c:v>
                </c:pt>
                <c:pt idx="4">
                  <c:v>37</c:v>
                </c:pt>
              </c:numCache>
            </c:numRef>
          </c:val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mosca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Sheet1!$A$2:$A$6</c:f>
              <c:strCache>
                <c:ptCount val="5"/>
                <c:pt idx="0">
                  <c:v>star</c:v>
                </c:pt>
                <c:pt idx="1">
                  <c:v>fork</c:v>
                </c:pt>
                <c:pt idx="2">
                  <c:v>issue open</c:v>
                </c:pt>
                <c:pt idx="3">
                  <c:v>issue closed</c:v>
                </c:pt>
                <c:pt idx="4">
                  <c:v>contributors</c:v>
                </c:pt>
              </c:strCache>
            </c:strRef>
          </c:cat>
          <c:val>
            <c:numRef>
              <c:f>Sheet1!$H$2:$H$6</c:f>
              <c:numCache>
                <c:formatCode>General</c:formatCode>
                <c:ptCount val="5"/>
                <c:pt idx="0">
                  <c:v>2664</c:v>
                </c:pt>
                <c:pt idx="1">
                  <c:v>484</c:v>
                </c:pt>
                <c:pt idx="2">
                  <c:v>95</c:v>
                </c:pt>
                <c:pt idx="3">
                  <c:v>507</c:v>
                </c:pt>
                <c:pt idx="4">
                  <c:v>56</c:v>
                </c:pt>
              </c:numCache>
            </c:numRef>
          </c:val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mosquitto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Sheet1!$A$2:$A$6</c:f>
              <c:strCache>
                <c:ptCount val="5"/>
                <c:pt idx="0">
                  <c:v>star</c:v>
                </c:pt>
                <c:pt idx="1">
                  <c:v>fork</c:v>
                </c:pt>
                <c:pt idx="2">
                  <c:v>issue open</c:v>
                </c:pt>
                <c:pt idx="3">
                  <c:v>issue closed</c:v>
                </c:pt>
                <c:pt idx="4">
                  <c:v>contributors</c:v>
                </c:pt>
              </c:strCache>
            </c:strRef>
          </c:cat>
          <c:val>
            <c:numRef>
              <c:f>Sheet1!$I$2:$I$6</c:f>
              <c:numCache>
                <c:formatCode>General</c:formatCode>
                <c:ptCount val="5"/>
                <c:pt idx="0">
                  <c:v>2228</c:v>
                </c:pt>
                <c:pt idx="1">
                  <c:v>814</c:v>
                </c:pt>
                <c:pt idx="2">
                  <c:v>191</c:v>
                </c:pt>
                <c:pt idx="3">
                  <c:v>700</c:v>
                </c:pt>
                <c:pt idx="4">
                  <c:v>66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overlap val="0"/>
        <c:axId val="685604294"/>
        <c:axId val="882136429"/>
      </c:barChart>
      <c:catAx>
        <c:axId val="685604294"/>
        <c:scaling>
          <c:orientation val="minMax"/>
        </c:scaling>
        <c:delete val="0"/>
        <c:axPos val="l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82136429"/>
        <c:crosses val="autoZero"/>
        <c:auto val="1"/>
        <c:lblAlgn val="ctr"/>
        <c:lblOffset val="100"/>
        <c:noMultiLvlLbl val="0"/>
      </c:catAx>
      <c:valAx>
        <c:axId val="88213642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8560429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消费总数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7695"/>
          <c:y val="0.122333333333333"/>
          <c:w val="0.8938"/>
          <c:h val="0.716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emitter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消费总数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1631423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emqtt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消费总数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622000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mosquitto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消费总数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901931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30980656"/>
        <c:axId val="553918013"/>
      </c:barChart>
      <c:catAx>
        <c:axId val="4309806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53918013"/>
        <c:crosses val="autoZero"/>
        <c:auto val="1"/>
        <c:lblAlgn val="ctr"/>
        <c:lblOffset val="100"/>
        <c:noMultiLvlLbl val="0"/>
      </c:catAx>
      <c:valAx>
        <c:axId val="55391801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30980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最后更新时间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volantmq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主代码最后更新时间(/天前)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120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surgemq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主代码最后更新时间(/天前)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1095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emitter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主代码最后更新时间(/天前)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6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meq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主代码最后更新时间(/天前)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30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activemq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主代码最后更新时间(/天前)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  <c:pt idx="0">
                  <c:v>90</c:v>
                </c:pt>
              </c:numCache>
            </c:numRef>
          </c:val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emqx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主代码最后更新时间(/天前)</c:v>
                </c:pt>
              </c:strCache>
            </c:strRef>
          </c:cat>
          <c:val>
            <c:numRef>
              <c:f>Sheet1!$G$2</c:f>
              <c:numCache>
                <c:formatCode>General</c:formatCode>
                <c:ptCount val="1"/>
                <c:pt idx="0">
                  <c:v>22</c:v>
                </c:pt>
              </c:numCache>
            </c:numRef>
          </c:val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mosca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主代码最后更新时间(/天前)</c:v>
                </c:pt>
              </c:strCache>
            </c:strRef>
          </c:cat>
          <c:val>
            <c:numRef>
              <c:f>Sheet1!$H$2</c:f>
              <c:numCache>
                <c:formatCode>General</c:formatCode>
                <c:ptCount val="1"/>
                <c:pt idx="0">
                  <c:v>210</c:v>
                </c:pt>
              </c:numCache>
            </c:numRef>
          </c:val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mosquitto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主代码最后更新时间(/天前)</c:v>
                </c:pt>
              </c:strCache>
            </c:strRef>
          </c:cat>
          <c:val>
            <c:numRef>
              <c:f>Sheet1!$I$2</c:f>
              <c:numCache>
                <c:formatCode>General</c:formatCode>
                <c:ptCount val="1"/>
                <c:pt idx="0">
                  <c:v>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85539255"/>
        <c:axId val="712596608"/>
      </c:barChart>
      <c:catAx>
        <c:axId val="28553925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12596608"/>
        <c:crosses val="autoZero"/>
        <c:auto val="1"/>
        <c:lblAlgn val="ctr"/>
        <c:lblOffset val="100"/>
        <c:noMultiLvlLbl val="0"/>
      </c:catAx>
      <c:valAx>
        <c:axId val="712596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855392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发布总数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7695"/>
          <c:y val="0.122333333333333"/>
          <c:w val="0.8938"/>
          <c:h val="0.716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emitter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发布总数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1726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emqtt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发布总数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465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mosca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发布总数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606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mosquitto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发布总数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2694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30980656"/>
        <c:axId val="553918013"/>
      </c:barChart>
      <c:catAx>
        <c:axId val="4309806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53918013"/>
        <c:crosses val="autoZero"/>
        <c:auto val="1"/>
        <c:lblAlgn val="ctr"/>
        <c:lblOffset val="100"/>
        <c:noMultiLvlLbl val="0"/>
      </c:catAx>
      <c:valAx>
        <c:axId val="55391801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30980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消费总数</a:t>
            </a:r>
          </a:p>
        </c:rich>
      </c:tx>
      <c:layout>
        <c:manualLayout>
          <c:xMode val="edge"/>
          <c:yMode val="edge"/>
          <c:x val="0.424097984795463"/>
          <c:y val="0.0204042348411935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02579872088814"/>
          <c:y val="0.117136028232274"/>
          <c:w val="0.8938"/>
          <c:h val="0.716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emitter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消费总数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1722598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emqtt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消费总数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466000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mosca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消费总数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606000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mosquitto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消费总数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555540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30980656"/>
        <c:axId val="553918013"/>
      </c:barChart>
      <c:catAx>
        <c:axId val="4309806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53918013"/>
        <c:crosses val="autoZero"/>
        <c:auto val="1"/>
        <c:lblAlgn val="ctr"/>
        <c:lblOffset val="100"/>
        <c:noMultiLvlLbl val="0"/>
      </c:catAx>
      <c:valAx>
        <c:axId val="55391801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30980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altLang="en-US"/>
              <a:t>内存消耗峰值</a:t>
            </a:r>
            <a:endParaRPr lang="en-US" altLang="zh-CN"/>
          </a:p>
        </c:rich>
      </c:tx>
      <c:layout>
        <c:manualLayout>
          <c:xMode val="edge"/>
          <c:yMode val="edge"/>
          <c:x val="0.424097984795463"/>
          <c:y val="0.0204042348411935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7695"/>
          <c:y val="0.122333333333333"/>
          <c:w val="0.8938"/>
          <c:h val="0.716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emitter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内存消耗占比(%)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emqtt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内存消耗占比(%)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mosca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内存消耗占比(%)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2.8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mosquitto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内存消耗占比(%)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0.4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30980656"/>
        <c:axId val="553918013"/>
      </c:barChart>
      <c:catAx>
        <c:axId val="4309806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53918013"/>
        <c:crosses val="autoZero"/>
        <c:auto val="1"/>
        <c:lblAlgn val="ctr"/>
        <c:lblOffset val="100"/>
        <c:noMultiLvlLbl val="0"/>
      </c:catAx>
      <c:valAx>
        <c:axId val="55391801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30980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发布总数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7695"/>
          <c:y val="0.122333333333333"/>
          <c:w val="0.8938"/>
          <c:h val="0.716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emitter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发布总数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1423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emqtt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发布总数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424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mosca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发布总数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620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mosquitto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发布总数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2664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30980656"/>
        <c:axId val="553918013"/>
      </c:barChart>
      <c:catAx>
        <c:axId val="4309806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53918013"/>
        <c:crosses val="autoZero"/>
        <c:auto val="1"/>
        <c:lblAlgn val="ctr"/>
        <c:lblOffset val="100"/>
        <c:noMultiLvlLbl val="0"/>
      </c:catAx>
      <c:valAx>
        <c:axId val="55391801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30980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消费总数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7695"/>
          <c:y val="0.122333333333333"/>
          <c:w val="0.8938"/>
          <c:h val="0.716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emitter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消费总数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1422983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emqtt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消费总数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466000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mosca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消费总数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619995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mosquitto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消费总数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645737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30980656"/>
        <c:axId val="553918013"/>
      </c:barChart>
      <c:catAx>
        <c:axId val="4309806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53918013"/>
        <c:crosses val="autoZero"/>
        <c:auto val="1"/>
        <c:lblAlgn val="ctr"/>
        <c:lblOffset val="100"/>
        <c:noMultiLvlLbl val="0"/>
      </c:catAx>
      <c:valAx>
        <c:axId val="55391801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30980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altLang="en-US"/>
              <a:t>内存消耗峰值</a:t>
            </a:r>
            <a:endParaRPr lang="en-US" altLang="zh-CN"/>
          </a:p>
        </c:rich>
      </c:tx>
      <c:layout>
        <c:manualLayout>
          <c:xMode val="edge"/>
          <c:yMode val="edge"/>
          <c:x val="0.424097984795463"/>
          <c:y val="0.0204042348411935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786393930252202"/>
          <c:y val="0.119638434392043"/>
          <c:w val="0.8938"/>
          <c:h val="0.716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emitter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内存消耗占比(%)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4.1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emqtt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内存消耗占比(%)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4.8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mosca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内存消耗占比(%)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mosquitto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内存消耗占比(%)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0.4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30980656"/>
        <c:axId val="553918013"/>
      </c:barChart>
      <c:catAx>
        <c:axId val="4309806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53918013"/>
        <c:crosses val="autoZero"/>
        <c:auto val="1"/>
        <c:lblAlgn val="ctr"/>
        <c:lblOffset val="100"/>
        <c:noMultiLvlLbl val="0"/>
      </c:catAx>
      <c:valAx>
        <c:axId val="55391801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30980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发布总数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7695"/>
          <c:y val="0.11997437913636"/>
          <c:w val="0.8938"/>
          <c:h val="0.716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emitter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发布总数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2535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emqtt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发布总数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622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mosquitto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发布总数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4053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30980656"/>
        <c:axId val="553918013"/>
      </c:barChart>
      <c:catAx>
        <c:axId val="4309806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53918013"/>
        <c:crosses val="autoZero"/>
        <c:auto val="1"/>
        <c:lblAlgn val="ctr"/>
        <c:lblOffset val="100"/>
        <c:noMultiLvlLbl val="0"/>
      </c:catAx>
      <c:valAx>
        <c:axId val="55391801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30980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288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2019-02-15T06:29:00Z</dcterms:created>
  <dc:creator>word哥</dc:creator>
  <cp:lastModifiedBy>word哥</cp:lastModifiedBy>
  <dcterms:modified xsi:type="dcterms:W3CDTF">2019-02-22T10:54:28Z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