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Cuvintele potrivite schimbă totul.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 &amp; COLABORARE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Profesioniști, manageri, profesori, lideri de echipă, tineri la început de carieră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communicate with clarity, courage and empathy in high-stakes professional contexts.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Durată,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Feedback Delivery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Prepare and deliver feedback that leads to change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Active Listening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 deeply in emotionally charged conversations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Difficult Conversations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Express disagreement or bad news without attacking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Team Alignment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Align a team around decisions through dialogue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a checklist for safe, respectful communication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30-day communication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is avoided, delayed or delivered poorly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Low performance, resentment, disengagement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talk past each other or work in silos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Misalignment, duplicated effort, conflict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conversations escalate or are postponed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Issues grow, relationships suffer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Communication focuses on persuasion rather than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agreement, hidden resistance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Lack of psychological safety prevents honest dialogue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Innovation and learning are stifled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Explain the difference between feedback, evaluation and appreciation.</w:t>
      </w:r>
    </w:p>
    <w:p>
      <w:pPr>
        <w:spacing w:after="80"/>
        <w:ind w:left="360"/>
      </w:pPr>
      <w:r>
        <w:rPr>
          <w:sz w:val="22"/>
          <w:szCs w:val="22"/>
        </w:rPr>
        <w:t xml:space="preserve">2. Prepare a feedback conversation using a structured framework.</w:t>
      </w:r>
    </w:p>
    <w:p>
      <w:pPr>
        <w:spacing w:after="80"/>
        <w:ind w:left="360"/>
      </w:pPr>
      <w:r>
        <w:rPr>
          <w:sz w:val="22"/>
          <w:szCs w:val="22"/>
        </w:rPr>
        <w:t xml:space="preserve">3. Listen actively in conversations where emotions or stakes are high.</w:t>
      </w:r>
    </w:p>
    <w:p>
      <w:pPr>
        <w:spacing w:after="80"/>
        <w:ind w:left="360"/>
      </w:pPr>
      <w:r>
        <w:rPr>
          <w:sz w:val="22"/>
          <w:szCs w:val="22"/>
        </w:rPr>
        <w:t xml:space="preserve">4. Express disagreement or bad news without attacking the person.</w:t>
      </w:r>
    </w:p>
    <w:p>
      <w:pPr>
        <w:spacing w:after="80"/>
        <w:ind w:left="360"/>
      </w:pPr>
      <w:r>
        <w:rPr>
          <w:sz w:val="22"/>
          <w:szCs w:val="22"/>
        </w:rPr>
        <w:t xml:space="preserve">5. Align a team around a decision using questions, not monologues.</w:t>
      </w:r>
    </w:p>
    <w:p>
      <w:pPr>
        <w:spacing w:after="80"/>
        <w:ind w:left="360"/>
      </w:pPr>
      <w:r>
        <w:rPr>
          <w:sz w:val="22"/>
          <w:szCs w:val="22"/>
        </w:rPr>
        <w:t xml:space="preserve">6. Identify concrete repair steps for a working relationship after a difficult conversation.</w:t>
      </w:r>
    </w:p>
    <w:p>
      <w:pPr>
        <w:spacing w:after="80"/>
        <w:ind w:left="360"/>
      </w:pPr>
      <w:r>
        <w:rPr>
          <w:sz w:val="22"/>
          <w:szCs w:val="22"/>
        </w:rPr>
        <w:t xml:space="preserve">7. Apply a checklist for psychologically safe communication.</w:t>
      </w:r>
    </w:p>
    <w:p>
      <w:pPr>
        <w:spacing w:after="80"/>
        <w:ind w:left="360"/>
      </w:pPr>
      <w:r>
        <w:rPr>
          <w:sz w:val="22"/>
          <w:szCs w:val="22"/>
        </w:rPr>
        <w:t xml:space="preserve">8. Create a personal communication action plan for the next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 with templates and reflection spaces</w:t>
      </w:r>
    </w:p>
    <w:p>
      <w:pPr>
        <w:spacing w:after="60"/>
        <w:ind w:left="360"/>
      </w:pPr>
      <w:r>
        <w:rPr>
          <w:sz w:val="22"/>
          <w:szCs w:val="22"/>
        </w:rPr>
        <w:t xml:space="preserve">Conversation Quick Start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Feedback formula cheat sheet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techniques card</w:t>
      </w:r>
    </w:p>
    <w:p>
      <w:pPr>
        <w:spacing w:after="60"/>
        <w:ind w:left="360"/>
      </w:pPr>
      <w:r>
        <w:rPr>
          <w:sz w:val="22"/>
          <w:szCs w:val="22"/>
        </w:rPr>
        <w:t xml:space="preserve">Psychological safety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for role-play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Rubric and Feedback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communication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Prepare a 4-sentence feedback message for a real colleague or student.</w:t>
      </w:r>
    </w:p>
    <w:p>
      <w:pPr>
        <w:spacing w:after="60"/>
        <w:ind w:left="360"/>
      </w:pPr>
      <w:r>
        <w:rPr>
          <w:sz w:val="22"/>
          <w:szCs w:val="22"/>
        </w:rPr>
        <w:t xml:space="preserve">Use paraphrase or validation in a live conversation.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the psychological safety checklist before a difficult conversation.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Identify one conversation they have been avoiding and schedule it.</w:t>
      </w:r>
    </w:p>
    <w:p>
      <w:pPr>
        <w:spacing w:after="60"/>
        <w:ind w:left="360"/>
      </w:pPr>
      <w:r>
        <w:rPr>
          <w:sz w:val="22"/>
          <w:szCs w:val="22"/>
        </w:rPr>
        <w:t xml:space="preserve">Ask a powerful question in a team meeting to build alignment.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care construiește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Ascultarea activă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care produce schimbare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dificile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Alinierea și decizia în echipă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comunicare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to students, parent conversations, colleague collaboration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Patient communication, handover feedback, team dialogue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Internal communication, public consultations, difficult announcements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Manager-employee feedback, client conversations, team alignment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Volunteer coordination, donor communication, team conflict prevention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Practical, not theoretical — participants practise in the room.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and safe — includes emotional safety protocol and scope boundaries.</w:t>
      </w:r>
    </w:p>
    <w:p>
      <w:pPr>
        <w:spacing w:after="60"/>
        <w:ind w:left="360"/>
      </w:pPr>
      <w:r>
        <w:rPr>
          <w:sz w:val="22"/>
          <w:szCs w:val="22"/>
        </w:rPr>
        <w:t xml:space="preserve">Role-relevant — scenarios for education, healthcare, public administration, business and NGOs.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 keep skills alive.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Does the program address deep conflicts?</w:t>
      </w:r>
    </w:p>
    <w:p>
      <w:pPr>
        <w:spacing w:after="120"/>
      </w:pPr>
      <w:r>
        <w:rPr>
          <w:sz w:val="22"/>
          <w:szCs w:val="22"/>
        </w:rPr>
        <w:t xml:space="preserve">A: No. The program teaches communication mechanics. Chronic or severe conflicts are referred to mediation, HR or appropriate support.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role-play mandatory?</w:t>
      </w:r>
    </w:p>
    <w:p>
      <w:pPr>
        <w:spacing w:after="120"/>
      </w:pPr>
      <w:r>
        <w:rPr>
          <w:sz w:val="22"/>
          <w:szCs w:val="22"/>
        </w:rPr>
        <w:t xml:space="preserve">A: No. Participants can choose written, observer or chat-based alternatives.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program suitable for teams with trust issues?</w:t>
      </w:r>
    </w:p>
    <w:p>
      <w:pPr>
        <w:spacing w:after="120"/>
      </w:pPr>
      <w:r>
        <w:rPr>
          <w:sz w:val="22"/>
          <w:szCs w:val="22"/>
        </w:rPr>
        <w:t xml:space="preserve">A: Yes, especially the on-site format with extended role-play.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resources.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 and design a delivery plan for your team.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 unică comercială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2026-07-12T18:40:03.340Z</dcterms:created>
  <dcterms:modified xsi:type="dcterms:W3CDTF">2026-07-12T18:40:03.340Z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