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Pachet CPD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 sub Presiune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role-play,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6–10 contact hours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Rezultatele învățării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 escalation signs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observation +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3+ signs identified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self-regulation techniques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In-session practice +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Demonstrates technique and writes effect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Analyse conflict using PIN framework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Conflict mapping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PIN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Choose de-escalation strategy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quiz +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Selects and justifies strategy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Respond calmly under pressure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deliverable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Calm, clear, professional response observed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Set boundaries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or written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Boundary stated respectfully and maintained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personal calm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Calm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 with trigger, technique and first step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referral needs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Referral Decision Tree exercise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Correctly identifies referral path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On-site (1 day)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cohort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Bun venit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Hook: escalation scenario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1: Ce se întâmplă sub presiune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1:05–1:15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1:15–2:00 Module 2: Autoreglarea emoțională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2:00–2:50 Module 3: Anatomia unui conflict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Reflection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2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0:00–0:10 Recap</w:t>
      </w:r>
    </w:p>
    <w:p>
      <w:pPr>
        <w:spacing w:after="60"/>
        <w:ind w:left="360"/>
      </w:pPr>
      <w:r>
        <w:rPr>
          <w:sz w:val="22"/>
          <w:szCs w:val="22"/>
        </w:rPr>
        <w:t xml:space="preserve">0:10–1:10 Module 4: Strategii de de-escaladare</w:t>
      </w:r>
    </w:p>
    <w:p>
      <w:pPr>
        <w:spacing w:after="60"/>
        <w:ind w:left="360"/>
      </w:pPr>
      <w:r>
        <w:rPr>
          <w:sz w:val="22"/>
          <w:szCs w:val="22"/>
        </w:rPr>
        <w:t xml:space="preserve">1:10–1:20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1:20–2:00 Module 5: Limite, siguranță și referire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2:00–2:50 Module 6: Plan personal de calm sub presiune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Closing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On-site format (1 day, 7h)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1:05–1:25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1:25–2:25 Module 2</w:t>
      </w:r>
    </w:p>
    <w:p>
      <w:pPr>
        <w:spacing w:after="60"/>
        <w:ind w:left="360"/>
      </w:pPr>
      <w:r>
        <w:rPr>
          <w:sz w:val="22"/>
          <w:szCs w:val="22"/>
        </w:rPr>
        <w:t xml:space="preserve">2:25–3:25 Module 3</w:t>
      </w:r>
    </w:p>
    <w:p>
      <w:pPr>
        <w:spacing w:after="60"/>
        <w:ind w:left="360"/>
      </w:pPr>
      <w:r>
        <w:rPr>
          <w:sz w:val="22"/>
          <w:szCs w:val="22"/>
        </w:rPr>
        <w:t xml:space="preserve">3:25–3:45 Lunch</w:t>
      </w:r>
    </w:p>
    <w:p>
      <w:pPr>
        <w:spacing w:after="60"/>
        <w:ind w:left="360"/>
      </w:pPr>
      <w:r>
        <w:rPr>
          <w:sz w:val="22"/>
          <w:szCs w:val="22"/>
        </w:rPr>
        <w:t xml:space="preserve">3:45–5:15 Module 4</w:t>
      </w:r>
    </w:p>
    <w:p>
      <w:pPr>
        <w:spacing w:after="60"/>
        <w:ind w:left="360"/>
      </w:pPr>
      <w:r>
        <w:rPr>
          <w:sz w:val="22"/>
          <w:szCs w:val="22"/>
        </w:rPr>
        <w:t xml:space="preserve">5:15–6:05 Module 5</w:t>
      </w:r>
    </w:p>
    <w:p>
      <w:pPr>
        <w:spacing w:after="60"/>
        <w:ind w:left="360"/>
      </w:pPr>
      <w:r>
        <w:rPr>
          <w:sz w:val="22"/>
          <w:szCs w:val="22"/>
        </w:rPr>
        <w:t xml:space="preserve">6:05–6:35 Module 6</w:t>
      </w:r>
    </w:p>
    <w:p>
      <w:pPr>
        <w:spacing w:after="60"/>
        <w:ind w:left="360"/>
      </w:pPr>
      <w:r>
        <w:rPr>
          <w:sz w:val="22"/>
          <w:szCs w:val="22"/>
        </w:rPr>
        <w:t xml:space="preserve">6:35–7:00 Closing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resilience, conflict management or stress management.</w:t>
      </w:r>
    </w:p>
    <w:p>
      <w:pPr>
        <w:spacing w:after="60"/>
        <w:ind w:left="360"/>
      </w:pPr>
      <w:r>
        <w:rPr>
          <w:sz w:val="22"/>
          <w:szCs w:val="22"/>
        </w:rPr>
        <w:t xml:space="preserve">Strong facilitation skills for emotionally sensitive topics.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maintain program scope and refer beyond-scope issues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self-regulation and de-escalation frameworks.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administration, business or NGOs.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experiential learning.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Calm sub Presiune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16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16 or where high-pressure cases are expected.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Pressure and conflict scenarios carry higher emotional intensity and require close observation, pauses and potential referral. The 1:16 ratio keeps participant safety manageable.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one rewritten high-pressure response + one boundary script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reflection brief (150–250 words)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Remediation assignment available within 14 days if criteria not met.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Confidence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can recognise early signs of escalation in myself.</w:t>
      </w:r>
    </w:p>
    <w:p>
      <w:pPr>
        <w:spacing w:after="80"/>
        <w:ind w:left="360"/>
      </w:pPr>
      <w:r>
        <w:rPr>
          <w:sz w:val="22"/>
          <w:szCs w:val="22"/>
        </w:rPr>
        <w:t xml:space="preserve">2. I can regulate my emotions in tense moments.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de-escalate tense interactions.</w:t>
      </w:r>
    </w:p>
    <w:p>
      <w:pPr>
        <w:spacing w:after="80"/>
        <w:ind w:left="360"/>
      </w:pPr>
      <w:r>
        <w:rPr>
          <w:sz w:val="22"/>
          <w:szCs w:val="22"/>
        </w:rPr>
        <w:t xml:space="preserve">4. I can set boundaries under pressure.</w:t>
      </w:r>
    </w:p>
    <w:p>
      <w:pPr>
        <w:spacing w:after="80"/>
        <w:ind w:left="360"/>
      </w:pPr>
      <w:r>
        <w:rPr>
          <w:sz w:val="22"/>
          <w:szCs w:val="22"/>
        </w:rPr>
        <w:t xml:space="preserve">5. I know when to refer a situation to HR or specialist support.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Peer feedback on de-escalation rewrites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(T1)</w:t>
      </w:r>
    </w:p>
    <w:p>
      <w:pPr>
        <w:spacing w:after="60"/>
        <w:ind w:left="360"/>
      </w:pPr>
      <w:r>
        <w:rPr>
          <w:sz w:val="22"/>
          <w:szCs w:val="22"/>
        </w:rPr>
        <w:t xml:space="preserve">Repeat confidence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Reflection brief</w:t>
      </w:r>
    </w:p>
    <w:p>
      <w:pPr>
        <w:spacing w:after="60"/>
        <w:ind w:left="360"/>
      </w:pPr>
      <w:r>
        <w:rPr>
          <w:sz w:val="22"/>
          <w:szCs w:val="22"/>
        </w:rPr>
        <w:t xml:space="preserve">Satisfaction survey (5 items)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60"/>
        <w:ind w:left="360"/>
      </w:pPr>
      <w:r>
        <w:rPr>
          <w:sz w:val="22"/>
          <w:szCs w:val="22"/>
        </w:rPr>
        <w:t xml:space="preserve">Short online survey: pressure situations managed, techniques used, referrals made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second reflection brief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Self-regulation signal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pause or grounding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Brief pause implied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visible regulation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Escalatory reaction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Calm, specific and unambiguous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 or emotional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 or hostile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De-escalation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Strategy fits and reduces intensity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Reduces intensity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Neutral effect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Escalates or avoids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Boundaries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Sets limits respectfully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Limits present but soft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Limits unclear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Aggressive or absent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Referral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Knows when to involve others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Mentions possible referral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Ignores need for support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 de finalizare — Calm sub Presiune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**[Participant Name]** has successfully completed the program **Calm sub Presiune**,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escalation awareness, emotional self-regulation, conflict analysis, de-escalation, boundary setting and referral.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PMD_003_Calm_sub_Presiune_v2.md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Quality assurance and safety</w:t>
      </w:r>
    </w:p>
    <w:p>
      <w:pPr>
        <w:spacing w:after="60"/>
        <w:ind w:left="360"/>
      </w:pPr>
      <w:r>
        <w:rPr>
          <w:sz w:val="22"/>
          <w:szCs w:val="22"/>
        </w:rPr>
        <w:t xml:space="preserve">Content reviewed every 6 months.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debrief after each delivery.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feedback reviewed after every 3 deliveries.</w:t>
      </w:r>
    </w:p>
    <w:p>
      <w:pPr>
        <w:spacing w:after="60"/>
        <w:ind w:left="360"/>
      </w:pPr>
      <w:r>
        <w:rPr>
          <w:sz w:val="22"/>
          <w:szCs w:val="22"/>
        </w:rPr>
        <w:t xml:space="preserve">Shared Emotional Safety Protocol referenced in facilitator guide.</w:t>
      </w:r>
    </w:p>
    <w:p>
      <w:pPr>
        <w:spacing w:after="60"/>
        <w:ind w:left="360"/>
      </w:pPr>
      <w:r>
        <w:rPr>
          <w:sz w:val="22"/>
          <w:szCs w:val="22"/>
        </w:rPr>
        <w:t xml:space="preserve">All changes logged with date, reason and approver.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Supporting 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[PMD_003_Calm_sub_Presiune_v2.md](../../PMD_003_Calm_sub_Presiune_v2.md)</w:t>
      </w:r>
    </w:p>
    <w:p>
      <w:pPr>
        <w:spacing w:after="60"/>
        <w:ind w:left="360"/>
      </w:pPr>
      <w:r>
        <w:rPr>
          <w:sz w:val="22"/>
          <w:szCs w:val="22"/>
        </w:rPr>
        <w:t xml:space="preserve">[Workbook_v1.md](./Workbook_v1.md)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[Facilitator_Guide_v1.md](./Facilitator_Guide_v1.md)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[Commercial_Sheet_v1.md](./Commercial_Sheet_v1.md)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PMD_003_Calm_sub_Presiune_v2.md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 CPD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2026-07-12T18:40:05.810Z</dcterms:created>
  <dcterms:modified xsi:type="dcterms:W3CDTF">2026-07-12T18:40:05.810Z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