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Avantajul Uman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Ceea ce te face om rămâne de neînlocuit.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tineri la început de carieră, echipe din companii.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Întărește gândirea critică, adaptabilitatea, creativitatea și judecata.</w:t>
      </w:r>
    </w:p>
    <w:p>
      <w:pPr>
        <w:spacing w:after="60"/>
        <w:ind w:left="360"/>
      </w:pPr>
      <w:r>
        <w:rPr>
          <w:sz w:val="22"/>
          <w:szCs w:val="22"/>
        </w:rPr>
        <w:t xml:space="preserve">Recunoaște și reduce impactul biasurilor cognitive.</w:t>
      </w:r>
    </w:p>
    <w:p>
      <w:pPr>
        <w:spacing w:after="60"/>
        <w:ind w:left="360"/>
      </w:pPr>
      <w:r>
        <w:rPr>
          <w:sz w:val="22"/>
          <w:szCs w:val="22"/>
        </w:rPr>
        <w:t xml:space="preserve">Generează soluții originale și utile sub constrângere.</w:t>
      </w:r>
    </w:p>
    <w:p>
      <w:pPr>
        <w:spacing w:after="60"/>
        <w:ind w:left="360"/>
      </w:pPr>
      <w:r>
        <w:rPr>
          <w:sz w:val="22"/>
          <w:szCs w:val="22"/>
        </w:rPr>
        <w:t xml:space="preserve">Adaptează planul când apar informații noi.</w:t>
      </w:r>
    </w:p>
    <w:p>
      <w:pPr>
        <w:spacing w:after="60"/>
        <w:ind w:left="360"/>
      </w:pPr>
      <w:r>
        <w:rPr>
          <w:sz w:val="22"/>
          <w:szCs w:val="22"/>
        </w:rPr>
        <w:t xml:space="preserve">Evaluează calitatea deciziilor folosind criterii dincolo de rezultatul imediat.</w:t>
      </w:r>
    </w:p>
    <w:p>
      <w:pPr>
        <w:spacing w:after="60"/>
        <w:ind w:left="360"/>
      </w:pPr>
      <w:r>
        <w:rPr>
          <w:sz w:val="22"/>
          <w:szCs w:val="22"/>
        </w:rPr>
        <w:t xml:space="preserve">Explică rolul complementar al judecății umane și AI în muncă profesională.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identifice ipoteze, dovezi și raționament într-un argument.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unelte de gândire critică pentru a evalua o afirmație.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recunoască biasuri cognitive comune și să explice cum afectează judecata.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genereze multiple soluții creative pentru o problemă constrânsă.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adapteze un plan sau abordare în funcție de informații noi.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evalueze calitatea unei decizii folosind criterii dincolo de rezultatul imediat.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personal de dezvoltare pentru 30 de zile.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explice rolurile complementare ale judecății umane și AI.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Formate de livrare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Informații CPD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Apel la acțiune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Avantajul Uman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Pagina_unica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2026-07-12T18:40:08.626Z</dcterms:created>
  <dcterms:modified xsi:type="dcterms:W3CDTF">2026-07-12T18:40:08.626Z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