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</w:pPr>
      <w:r>
        <w:rPr>
          <w:b/>
          <w:bCs/>
          <w:color w:val="2D4A5C"/>
          <w:sz w:val="36"/>
          <w:szCs w:val="36"/>
        </w:rPr>
        <w:t xml:space="preserve">Conversații care Contează — Commercial Sheet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Program code:</w:t>
      </w:r>
      <w:r>
        <w:rPr>
          <w:sz w:val="22"/>
          <w:szCs w:val="22"/>
        </w:rPr>
        <w:t xml:space="preserve"> PMD_002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Category:</w:t>
      </w:r>
      <w:r>
        <w:rPr>
          <w:sz w:val="22"/>
          <w:szCs w:val="22"/>
        </w:rPr>
        <w:t xml:space="preserve"> COMUNICARE &amp; COLABORARE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Source PMD:</w:t>
      </w:r>
      <w:r>
        <w:rPr>
          <w:sz w:val="22"/>
          <w:szCs w:val="22"/>
        </w:rPr>
        <w:t xml:space="preserve"> [PMD_002_Conversatii_care_Conteaza_v2.md](../../PMD_002_Conversatii_care_Conteaza_v2.md)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Formats:</w:t>
      </w:r>
      <w:r>
        <w:rPr>
          <w:sz w:val="22"/>
          <w:szCs w:val="22"/>
        </w:rPr>
        <w:t xml:space="preserve"> Online · La sediul organizației · Open cohort · Experience Edition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One-page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Element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Detail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Program name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care Contează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Promise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Cuvintele potrivite schimbă totul.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Category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 &amp; COLABORARE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Target audience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Profesioniști, manageri, profesori, lideri de echipă, tineri la început de carieră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 on-site / 2 × 3h online / 2-day Experience Edition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Group size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8–25 participants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CPD points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7–12 points depending on format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Delivery language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Romanian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Key outcome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Participants communicate with clarity, courage and empathy in high-stakes professional contexts.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Duration, Learning Hours and CPD Points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Format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Duration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Contact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Self-study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Total learning hours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CPD points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Online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sessions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On-site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 day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8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Open cohort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× 3h over one week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7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Experience Edition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 days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10h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12h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12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Competencies Developed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Competency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What participants can do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Feedback Delivery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Prepare and deliver feedback that leads to change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Active Listening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Listen deeply in emotionally charged conversations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Difficult Conversations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Express disagreement or bad news without attacking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Team Alignment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Align a team around decisions through dialogue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Psychological Safety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Apply a checklist for safe, respectful communication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Action Planning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Create a 30-day communication plan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The problem we solve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Challenge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Cost of inaction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is avoided, delayed or delivered poorly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Low performance, resentment, disengagement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Teams talk past each other or work in silos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Misalignment, duplicated effort, conflict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Difficult conversations escalate or are postponed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Issues grow, relationships suffer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Communication focuses on persuasion rather than understanding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Superficial agreement, hidden resistance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Lack of psychological safety prevents honest dialogue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Innovation and learning are stifled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will be able to do</w:t>
      </w:r>
    </w:p>
    <w:p>
      <w:pPr>
        <w:spacing w:after="80"/>
        <w:ind w:left="360"/>
      </w:pPr>
      <w:r>
        <w:rPr>
          <w:sz w:val="22"/>
          <w:szCs w:val="22"/>
        </w:rPr>
        <w:t xml:space="preserve">1. Explain the difference between feedback, evaluation and appreciation.</w:t>
      </w:r>
    </w:p>
    <w:p>
      <w:pPr>
        <w:spacing w:after="80"/>
        <w:ind w:left="360"/>
      </w:pPr>
      <w:r>
        <w:rPr>
          <w:sz w:val="22"/>
          <w:szCs w:val="22"/>
        </w:rPr>
        <w:t xml:space="preserve">2. Prepare a feedback conversation using a structured framework.</w:t>
      </w:r>
    </w:p>
    <w:p>
      <w:pPr>
        <w:spacing w:after="80"/>
        <w:ind w:left="360"/>
      </w:pPr>
      <w:r>
        <w:rPr>
          <w:sz w:val="22"/>
          <w:szCs w:val="22"/>
        </w:rPr>
        <w:t xml:space="preserve">3. Listen actively in conversations where emotions or stakes are high.</w:t>
      </w:r>
    </w:p>
    <w:p>
      <w:pPr>
        <w:spacing w:after="80"/>
        <w:ind w:left="360"/>
      </w:pPr>
      <w:r>
        <w:rPr>
          <w:sz w:val="22"/>
          <w:szCs w:val="22"/>
        </w:rPr>
        <w:t xml:space="preserve">4. Express disagreement or bad news without attacking the person.</w:t>
      </w:r>
    </w:p>
    <w:p>
      <w:pPr>
        <w:spacing w:after="80"/>
        <w:ind w:left="360"/>
      </w:pPr>
      <w:r>
        <w:rPr>
          <w:sz w:val="22"/>
          <w:szCs w:val="22"/>
        </w:rPr>
        <w:t xml:space="preserve">5. Align a team around a decision using questions, not monologues.</w:t>
      </w:r>
    </w:p>
    <w:p>
      <w:pPr>
        <w:spacing w:after="80"/>
        <w:ind w:left="360"/>
      </w:pPr>
      <w:r>
        <w:rPr>
          <w:sz w:val="22"/>
          <w:szCs w:val="22"/>
        </w:rPr>
        <w:t xml:space="preserve">6. Identify concrete repair steps for a working relationship after a difficult conversation.</w:t>
      </w:r>
    </w:p>
    <w:p>
      <w:pPr>
        <w:spacing w:after="80"/>
        <w:ind w:left="360"/>
      </w:pPr>
      <w:r>
        <w:rPr>
          <w:sz w:val="22"/>
          <w:szCs w:val="22"/>
        </w:rPr>
        <w:t xml:space="preserve">7. Apply a checklist for psychologically safe communication.</w:t>
      </w:r>
    </w:p>
    <w:p>
      <w:pPr>
        <w:spacing w:after="80"/>
        <w:ind w:left="360"/>
      </w:pPr>
      <w:r>
        <w:rPr>
          <w:sz w:val="22"/>
          <w:szCs w:val="22"/>
        </w:rPr>
        <w:t xml:space="preserve">8. Create a personal communication action plan for the next 30 days.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receive</w:t>
      </w:r>
    </w:p>
    <w:p>
      <w:pPr>
        <w:spacing w:after="60"/>
        <w:ind w:left="360"/>
      </w:pPr>
      <w:r>
        <w:rPr>
          <w:sz w:val="22"/>
          <w:szCs w:val="22"/>
        </w:rPr>
        <w:t xml:space="preserve">Participant workbook (PDF) with templates and reflection spaces</w:t>
      </w:r>
    </w:p>
    <w:p>
      <w:pPr>
        <w:spacing w:after="60"/>
        <w:ind w:left="360"/>
      </w:pPr>
      <w:r>
        <w:rPr>
          <w:sz w:val="22"/>
          <w:szCs w:val="22"/>
        </w:rPr>
        <w:t xml:space="preserve">Conversation Quick Start one-pager</w:t>
      </w:r>
    </w:p>
    <w:p>
      <w:pPr>
        <w:spacing w:after="60"/>
        <w:ind w:left="360"/>
      </w:pPr>
      <w:r>
        <w:rPr>
          <w:sz w:val="22"/>
          <w:szCs w:val="22"/>
        </w:rPr>
        <w:t xml:space="preserve">Feedback formula cheat sheet</w:t>
      </w:r>
    </w:p>
    <w:p>
      <w:pPr>
        <w:spacing w:after="60"/>
        <w:ind w:left="360"/>
      </w:pPr>
      <w:r>
        <w:rPr>
          <w:sz w:val="22"/>
          <w:szCs w:val="22"/>
        </w:rPr>
        <w:t xml:space="preserve">Active listening techniques card</w:t>
      </w:r>
    </w:p>
    <w:p>
      <w:pPr>
        <w:spacing w:after="60"/>
        <w:ind w:left="360"/>
      </w:pPr>
      <w:r>
        <w:rPr>
          <w:sz w:val="22"/>
          <w:szCs w:val="22"/>
        </w:rPr>
        <w:t xml:space="preserve">Psychological safety checklist</w:t>
      </w:r>
    </w:p>
    <w:p>
      <w:pPr>
        <w:spacing w:after="60"/>
        <w:ind w:left="360"/>
      </w:pPr>
      <w:r>
        <w:rPr>
          <w:sz w:val="22"/>
          <w:szCs w:val="22"/>
        </w:rPr>
        <w:t xml:space="preserve">Scenario cards for role-play</w:t>
      </w:r>
    </w:p>
    <w:p>
      <w:pPr>
        <w:spacing w:after="60"/>
        <w:ind w:left="360"/>
      </w:pPr>
      <w:r>
        <w:rPr>
          <w:sz w:val="22"/>
          <w:szCs w:val="22"/>
        </w:rPr>
        <w:t xml:space="preserve">Active Listening Rubric and Feedback Rubric</w:t>
      </w:r>
    </w:p>
    <w:p>
      <w:pPr>
        <w:spacing w:after="60"/>
        <w:ind w:left="360"/>
      </w:pPr>
      <w:r>
        <w:rPr>
          <w:sz w:val="22"/>
          <w:szCs w:val="22"/>
        </w:rPr>
        <w:t xml:space="preserve">30-day communication action plan template</w:t>
      </w:r>
    </w:p>
    <w:p>
      <w:pPr>
        <w:spacing w:after="60"/>
        <w:ind w:left="360"/>
      </w:pPr>
      <w:r>
        <w:rPr>
          <w:sz w:val="22"/>
          <w:szCs w:val="22"/>
        </w:rPr>
        <w:t xml:space="preserve">4-week follow-up email sequence</w:t>
      </w:r>
    </w:p>
    <w:p>
      <w:pPr>
        <w:spacing w:after="60"/>
        <w:ind w:left="360"/>
      </w:pPr>
      <w:r>
        <w:rPr>
          <w:sz w:val="22"/>
          <w:szCs w:val="22"/>
        </w:rPr>
        <w:t xml:space="preserve">Certificate of completion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What participants can do the next day</w:t>
      </w:r>
    </w:p>
    <w:p>
      <w:pPr>
        <w:spacing w:after="60"/>
        <w:ind w:left="360"/>
      </w:pPr>
      <w:r>
        <w:rPr>
          <w:sz w:val="22"/>
          <w:szCs w:val="22"/>
        </w:rPr>
        <w:t xml:space="preserve">Prepare a 4-sentence feedback message for a real colleague or student.</w:t>
      </w:r>
    </w:p>
    <w:p>
      <w:pPr>
        <w:spacing w:after="60"/>
        <w:ind w:left="360"/>
      </w:pPr>
      <w:r>
        <w:rPr>
          <w:sz w:val="22"/>
          <w:szCs w:val="22"/>
        </w:rPr>
        <w:t xml:space="preserve">Use paraphrase or validation in a live conversation.</w:t>
      </w:r>
    </w:p>
    <w:p>
      <w:pPr>
        <w:spacing w:after="60"/>
        <w:ind w:left="360"/>
      </w:pPr>
      <w:r>
        <w:rPr>
          <w:sz w:val="22"/>
          <w:szCs w:val="22"/>
        </w:rPr>
        <w:t xml:space="preserve">Apply the psychological safety checklist before a difficult conversation.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Identify one conversation they have been avoiding and schedule it.</w:t>
      </w:r>
    </w:p>
    <w:p>
      <w:pPr>
        <w:spacing w:after="60"/>
        <w:ind w:left="360"/>
      </w:pPr>
      <w:r>
        <w:rPr>
          <w:sz w:val="22"/>
          <w:szCs w:val="22"/>
        </w:rPr>
        <w:t xml:space="preserve">Ask a powerful question in a team meeting to build alignment.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Program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Focus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Time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Comunicarea care construiește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Ascultarea activă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care produce schimbare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Conversații dificile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90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Alinierea și decizia în echipă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60 min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Plan personal de comunicare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30 min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Sector relevance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Sector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Typical use cases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Education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Feedback to students, parent conversations, colleague collaboration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Healthcare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Patient communication, handover feedback, team dialogue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Public Administration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Internal communication, public consultations, difficult announcements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Business / SMEs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Manager-employee feedback, client conversations, team alignment</w:t>
            </w:r>
          </w:p>
        </w:tc>
      </w:tr>
      <w:tr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NGO</w:t>
            </w:r>
          </w:p>
        </w:tc>
        <w:tc>
          <w:tcPr>
            <w:tcBorders>
              <w:top w:val="single" w:color="2D4A5C" w:sz="1"/>
              <w:left w:val="single" w:color="2D4A5C" w:sz="1"/>
              <w:bottom w:val="single" w:color="2D4A5C" w:sz="1"/>
              <w:right w:val="single" w:color="2D4A5C" w:sz="1"/>
            </w:tcBorders>
          </w:tcPr>
          <w:p>
            <w:r>
              <w:rPr>
                <w:sz w:val="22"/>
                <w:szCs w:val="22"/>
              </w:rPr>
              <w:t xml:space="preserve">Volunteer coordination, donor communication, team conflict prevention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Why choose this program</w:t>
      </w:r>
    </w:p>
    <w:p>
      <w:pPr>
        <w:spacing w:after="60"/>
        <w:ind w:left="360"/>
      </w:pPr>
      <w:r>
        <w:rPr>
          <w:sz w:val="22"/>
          <w:szCs w:val="22"/>
        </w:rPr>
        <w:t xml:space="preserve">Practical, not theoretical — participants practise in the room.</w:t>
      </w:r>
    </w:p>
    <w:p>
      <w:pPr>
        <w:spacing w:after="60"/>
        <w:ind w:left="360"/>
      </w:pPr>
      <w:r>
        <w:rPr>
          <w:sz w:val="22"/>
          <w:szCs w:val="22"/>
        </w:rPr>
        <w:t xml:space="preserve">Ethical and safe — includes emotional safety protocol and scope boundaries.</w:t>
      </w:r>
    </w:p>
    <w:p>
      <w:pPr>
        <w:spacing w:after="60"/>
        <w:ind w:left="360"/>
      </w:pPr>
      <w:r>
        <w:rPr>
          <w:sz w:val="22"/>
          <w:szCs w:val="22"/>
        </w:rPr>
        <w:t xml:space="preserve">Role-relevant — scenarios for education, healthcare, public administration, business and NGOs.</w:t>
      </w:r>
    </w:p>
    <w:p>
      <w:pPr>
        <w:spacing w:after="60"/>
        <w:ind w:left="360"/>
      </w:pPr>
      <w:r>
        <w:rPr>
          <w:sz w:val="22"/>
          <w:szCs w:val="22"/>
        </w:rPr>
        <w:t xml:space="preserve">Sustainable — 30-day plan and follow-up emails keep skills alive.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Investment</w:t>
      </w:r>
    </w:p>
    <w:p>
      <w:pPr>
        <w:spacing w:after="120"/>
      </w:pPr>
      <w:r>
        <w:rPr>
          <w:sz w:val="22"/>
          <w:szCs w:val="22"/>
        </w:rPr>
        <w:t xml:space="preserve">Contact AnimaMinds for customised pricing based on group size, format and sector.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FAQ for clients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Does the program address deep conflicts?</w:t>
      </w:r>
    </w:p>
    <w:p>
      <w:pPr>
        <w:spacing w:after="120"/>
      </w:pPr>
      <w:r>
        <w:rPr>
          <w:sz w:val="22"/>
          <w:szCs w:val="22"/>
        </w:rPr>
        <w:t xml:space="preserve">A: No. The program teaches communication mechanics. Chronic or severe conflicts are referred to mediation, HR or appropriate support.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role-play mandatory?</w:t>
      </w:r>
    </w:p>
    <w:p>
      <w:pPr>
        <w:spacing w:after="120"/>
      </w:pPr>
      <w:r>
        <w:rPr>
          <w:sz w:val="22"/>
          <w:szCs w:val="22"/>
        </w:rPr>
        <w:t xml:space="preserve">A: No. Participants can choose written, observer or chat-based alternatives.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Is this program suitable for teams with trust issues?</w:t>
      </w:r>
    </w:p>
    <w:p>
      <w:pPr>
        <w:spacing w:after="120"/>
      </w:pPr>
      <w:r>
        <w:rPr>
          <w:sz w:val="22"/>
          <w:szCs w:val="22"/>
        </w:rPr>
        <w:t xml:space="preserve">A: Yes, especially the on-site format with extended role-play.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Q: What follow-up is included?</w:t>
      </w:r>
    </w:p>
    <w:p>
      <w:pPr>
        <w:spacing w:after="120"/>
      </w:pPr>
      <w:r>
        <w:rPr>
          <w:sz w:val="22"/>
          <w:szCs w:val="22"/>
        </w:rPr>
        <w:t xml:space="preserve">A: A 30-day email sequence with reflection prompts and resources.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Next step</w:t>
      </w:r>
    </w:p>
    <w:p>
      <w:pPr>
        <w:spacing w:after="120"/>
      </w:pPr>
      <w:r>
        <w:rPr>
          <w:sz w:val="22"/>
          <w:szCs w:val="22"/>
        </w:rPr>
        <w:t xml:space="preserve">Contact AnimaMinds to schedule a discovery call and design a delivery plan for your team.</w:t>
      </w:r>
    </w:p>
    <w:p>
      <w:pPr>
        <w:spacing w:after="120"/>
      </w:pPr>
      <w:r>
        <w:rPr>
          <w:sz w:val="22"/>
          <w:szCs w:val="22"/>
        </w:rPr>
        <w:t xml:space="preserve">---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Document version:</w:t>
      </w:r>
      <w:r>
        <w:rPr>
          <w:sz w:val="22"/>
          <w:szCs w:val="22"/>
        </w:rPr>
        <w:t xml:space="preserve"> 1.0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Based on PMD:</w:t>
      </w:r>
      <w:r>
        <w:rPr>
          <w:sz w:val="22"/>
          <w:szCs w:val="22"/>
        </w:rPr>
        <w:t xml:space="preserve"> PMD_002_Conversatii_care_Conteaza_v2.md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Last updated:</w:t>
      </w:r>
      <w:r>
        <w:rPr>
          <w:sz w:val="22"/>
          <w:szCs w:val="22"/>
        </w:rPr>
        <w:t xml:space="preserve"> 2026-07-12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Commercial One-Pager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2026-07-12T18:40:15.624Z</dcterms:created>
  <dcterms:modified xsi:type="dcterms:W3CDTF">2026-07-12T18:40:15.624Z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