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Calm sub Presiune — Commercial Sheet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PMD_003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CONFLICTE &amp; REZILIENȚĂ PROFESIONALĂ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[PMD_003_Calm_sub_Presiune_v2.md](../../PMD_003_Calm_sub_Presiune_v2.md)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Calm sub Presiune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Pauză. Respirație. Reconstrucție.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CONFLICTE &amp; REZILIENȚĂ PROFESIONALĂ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Profesori, manageri, personal medical, administrație publică, echipe din companii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8–20 participants depending on format (online 8–16, on-site 10–20, open cohort 12–18, Experience Edition 10–16)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respond with clarity, calm and professionalism under pressure and conflict.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Escalation Awareness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Recognise early signs of escalation in self and others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Emotional Self-Regulation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grounding techniques in real 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Conflict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conflict through positions, interests and needs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Choose strategies that reduce tension without avoiding issues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Boundary Setting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Set and maintain limits respectfully under pressure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Referral Judgement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 when to involve HR, security, mediation or counselling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personal calm-under-pressure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Professionals feel overwhelmed in tense conversations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Reactive responses damage relationships and credibility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Conflicts escalate because they are avoided or mishandled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Small issues become major disputes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Emotional hijacking leads to regretful words or decisions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Trust breaks down, performance suffers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lack a shared approach for de-escalation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Inconsistent responses, blame culture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High-pressure roles create cumulative stress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Burnout, absenteeism, errors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Recognise physiological and behavioural signs of escalation.</w:t>
      </w:r>
    </w:p>
    <w:p>
      <w:pPr>
        <w:spacing w:after="80"/>
        <w:ind w:left="360"/>
      </w:pPr>
      <w:r>
        <w:rPr>
          <w:sz w:val="22"/>
          <w:szCs w:val="22"/>
        </w:rPr>
        <w:t xml:space="preserve">2. Apply at least 3 emotional self-regulation techniques.</w:t>
      </w:r>
    </w:p>
    <w:p>
      <w:pPr>
        <w:spacing w:after="80"/>
        <w:ind w:left="360"/>
      </w:pPr>
      <w:r>
        <w:rPr>
          <w:sz w:val="22"/>
          <w:szCs w:val="22"/>
        </w:rPr>
        <w:t xml:space="preserve">3. Analyse conflict using positions, interests and needs.</w:t>
      </w:r>
    </w:p>
    <w:p>
      <w:pPr>
        <w:spacing w:after="80"/>
        <w:ind w:left="360"/>
      </w:pPr>
      <w:r>
        <w:rPr>
          <w:sz w:val="22"/>
          <w:szCs w:val="22"/>
        </w:rPr>
        <w:t xml:space="preserve">4. Choose an appropriate de-escalation strategy.</w:t>
      </w:r>
    </w:p>
    <w:p>
      <w:pPr>
        <w:spacing w:after="80"/>
        <w:ind w:left="360"/>
      </w:pPr>
      <w:r>
        <w:rPr>
          <w:sz w:val="22"/>
          <w:szCs w:val="22"/>
        </w:rPr>
        <w:t xml:space="preserve">5. Respond with calm, clear, professional messages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6. Set and maintain boundaries under pressure.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 personal calm-under-pressure plan.</w:t>
      </w:r>
    </w:p>
    <w:p>
      <w:pPr>
        <w:spacing w:after="80"/>
        <w:ind w:left="360"/>
      </w:pPr>
      <w:r>
        <w:rPr>
          <w:sz w:val="22"/>
          <w:szCs w:val="22"/>
        </w:rPr>
        <w:t xml:space="preserve">8. Identify when referral to HR, mediation or support is needed.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</w:t>
      </w:r>
    </w:p>
    <w:p>
      <w:pPr>
        <w:spacing w:after="60"/>
        <w:ind w:left="360"/>
      </w:pPr>
      <w:r>
        <w:rPr>
          <w:sz w:val="22"/>
          <w:szCs w:val="22"/>
        </w:rPr>
        <w:t xml:space="preserve">Calm Response Card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Regulation technique cards</w:t>
      </w:r>
    </w:p>
    <w:p>
      <w:pPr>
        <w:spacing w:after="60"/>
        <w:ind w:left="360"/>
      </w:pPr>
      <w:r>
        <w:rPr>
          <w:sz w:val="22"/>
          <w:szCs w:val="22"/>
        </w:rPr>
        <w:t xml:space="preserve">PIN framework cheat sheet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De-escalation phrase bank by sector</w:t>
      </w:r>
    </w:p>
    <w:p>
      <w:pPr>
        <w:spacing w:after="60"/>
        <w:ind w:left="360"/>
      </w:pPr>
      <w:r>
        <w:rPr>
          <w:sz w:val="22"/>
          <w:szCs w:val="22"/>
        </w:rPr>
        <w:t xml:space="preserve">Boundary script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Referral Decision Tree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Calm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Pause and breathe before responding in a tense moment.</w:t>
      </w:r>
    </w:p>
    <w:p>
      <w:pPr>
        <w:spacing w:after="60"/>
        <w:ind w:left="360"/>
      </w:pPr>
      <w:r>
        <w:rPr>
          <w:sz w:val="22"/>
          <w:szCs w:val="22"/>
        </w:rPr>
        <w:t xml:space="preserve">Recognise one personal early sign of escalation.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one regulation technique during pressure.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a de-escalation phrase from the sector bank.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Identify when a situation requires referral rather than self-management.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se întâmplă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Autoreglarea emoțională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Anatomia unui conflict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Strategii de de-escaladare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Limite, siguranță și referire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calm sub presiune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Angry parents, classroom disruptions, colleague tension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Anxious patients, family conflict, handover pressure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Citizen complaints, service delays, difficult announcements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Customer complaints, team conflict, high-stakes meetings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Beneficiary crises, volunteer burnout, donor pressure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and body-based — participants experience regulation techniques.</w:t>
      </w:r>
    </w:p>
    <w:p>
      <w:pPr>
        <w:spacing w:after="60"/>
        <w:ind w:left="360"/>
      </w:pPr>
      <w:r>
        <w:rPr>
          <w:sz w:val="22"/>
          <w:szCs w:val="22"/>
        </w:rPr>
        <w:t xml:space="preserve">Safe scope — clear boundaries between skills training and therapy/mediation.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Sector-relevant — scenarios for education, healthcare, public administration, business and NGOs.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 keep skills alive.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therapy or mediation?</w:t>
      </w:r>
    </w:p>
    <w:p>
      <w:pPr>
        <w:spacing w:after="120"/>
      </w:pPr>
      <w:r>
        <w:rPr>
          <w:sz w:val="22"/>
          <w:szCs w:val="22"/>
        </w:rPr>
        <w:t xml:space="preserve">A: No. The program teaches practical self-regulation and de-escalation skills. Deeper issues are referred appropriately.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role-play mandatory?</w:t>
      </w:r>
    </w:p>
    <w:p>
      <w:pPr>
        <w:spacing w:after="120"/>
      </w:pPr>
      <w:r>
        <w:rPr>
          <w:sz w:val="22"/>
          <w:szCs w:val="22"/>
        </w:rPr>
        <w:t xml:space="preserve">A: No. Written and observer alternatives are available.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if a participant has a real conflict with a colleague?</w:t>
      </w:r>
    </w:p>
    <w:p>
      <w:pPr>
        <w:spacing w:after="120"/>
      </w:pPr>
      <w:r>
        <w:rPr>
          <w:sz w:val="22"/>
          <w:szCs w:val="22"/>
        </w:rPr>
        <w:t xml:space="preserve">A: The program builds individual skills. Active workplace conflicts may need HR or mediation.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resources.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PMD_003_Calm_sub_Presiune_v2.md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2026-07-12T18:40:18.200Z</dcterms:created>
  <dcterms:modified xsi:type="dcterms:W3CDTF">2026-07-12T18:40:18.200Z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