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CPD Approved Edition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Busola Deciziilor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Claritate și direcție atunci când lucrurile par neclare.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Facilitator_Guide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Summary: 1 zi (6–8h) sau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1 day / 1 zi: 6 hours / 6 CPD  |  2 days / 2 zile: 12 hours / 12 CPD  |  Experience Edition (3 days / 3 zile): 18 hours / 18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Busola Deciziilor — Facilitator Guide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PMD_004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LEADERSHIP &amp; SCHIMBARE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[PMD_004_Busola_Deciziilor_v2.md](../../PMD_004_Busola_Deciziilor_v2.md)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Formats: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Facilitator role</w:t>
      </w:r>
    </w:p>
    <w:p>
      <w:pPr>
        <w:spacing w:after="120"/>
      </w:pPr>
      <w:r>
        <w:rPr>
          <w:sz w:val="22"/>
          <w:szCs w:val="22"/>
        </w:rPr>
        <w:t xml:space="preserve">You are not a strategy consultant or executive coach. You are a learning facilitator who helps participants:</w:t>
      </w:r>
    </w:p>
    <w:p>
      <w:pPr>
        <w:spacing w:after="60"/>
        <w:ind w:left="360"/>
      </w:pPr>
      <w:r>
        <w:rPr>
          <w:sz w:val="22"/>
          <w:szCs w:val="22"/>
        </w:rPr>
        <w:t xml:space="preserve">Find clarity and direction.</w:t>
      </w:r>
    </w:p>
    <w:p>
      <w:pPr>
        <w:spacing w:after="60"/>
        <w:ind w:left="360"/>
      </w:pPr>
      <w:r>
        <w:rPr>
          <w:sz w:val="22"/>
          <w:szCs w:val="22"/>
        </w:rPr>
        <w:t xml:space="preserve">Use prioritisation and decision-making frameworks.</w:t>
      </w:r>
    </w:p>
    <w:p>
      <w:pPr>
        <w:spacing w:after="60"/>
        <w:ind w:left="360"/>
      </w:pPr>
      <w:r>
        <w:rPr>
          <w:sz w:val="22"/>
          <w:szCs w:val="22"/>
        </w:rPr>
        <w:t xml:space="preserve">Lead change without imposing answers.</w:t>
      </w:r>
    </w:p>
    <w:p>
      <w:pPr>
        <w:spacing w:after="120"/>
      </w:pPr>
      <w:r>
        <w:rPr>
          <w:sz w:val="22"/>
          <w:szCs w:val="22"/>
        </w:rPr>
        <w:t xml:space="preserve">Your job is to guide groups through ambiguity, not to solve their problems for them.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Before the session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2.1 Preparation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[ ] Review PMD_004_Busola_Deciziilor_v2.md.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Confirm participant list and sector mix.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slide deck.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workbooks and framework cards.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Change Map, Stakeholder Map and Direction Pitch templates.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sector scenarios.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Confirm digital whiteboard access for online.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2.2 Materials</w:t>
      </w:r>
    </w:p>
    <w:p>
      <w:pPr>
        <w:spacing w:after="60"/>
        <w:ind w:left="360"/>
      </w:pPr>
      <w:r>
        <w:rPr>
          <w:sz w:val="22"/>
          <w:szCs w:val="22"/>
        </w:rPr>
        <w:t xml:space="preserve">Slide deck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v1.0</w:t>
      </w:r>
    </w:p>
    <w:p>
      <w:pPr>
        <w:spacing w:after="60"/>
        <w:ind w:left="360"/>
      </w:pPr>
      <w:r>
        <w:rPr>
          <w:sz w:val="22"/>
          <w:szCs w:val="22"/>
        </w:rPr>
        <w:t xml:space="preserve">Framework cards (Eisenhower, impact/effort, MUST/SHOULD/COULD, 6-step)</w:t>
      </w:r>
    </w:p>
    <w:p>
      <w:pPr>
        <w:spacing w:after="60"/>
        <w:ind w:left="360"/>
      </w:pPr>
      <w:r>
        <w:rPr>
          <w:sz w:val="22"/>
          <w:szCs w:val="22"/>
        </w:rPr>
        <w:t xml:space="preserve">Templates: Stakeholder Map, Change Map, Direction Pitch, 30-Day Plan</w:t>
      </w:r>
    </w:p>
    <w:p>
      <w:pPr>
        <w:spacing w:after="60"/>
        <w:ind w:left="360"/>
      </w:pPr>
      <w:r>
        <w:rPr>
          <w:sz w:val="22"/>
          <w:szCs w:val="22"/>
        </w:rPr>
        <w:t xml:space="preserve">Assessment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Surveys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2.3 Room / platform setup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On-site:</w:t>
      </w:r>
    </w:p>
    <w:p>
      <w:pPr>
        <w:spacing w:after="60"/>
        <w:ind w:left="360"/>
      </w:pPr>
      <w:r>
        <w:rPr>
          <w:sz w:val="22"/>
          <w:szCs w:val="22"/>
        </w:rPr>
        <w:t xml:space="preserve">Projector + screen</w:t>
      </w:r>
    </w:p>
    <w:p>
      <w:pPr>
        <w:spacing w:after="60"/>
        <w:ind w:left="360"/>
      </w:pPr>
      <w:r>
        <w:rPr>
          <w:sz w:val="22"/>
          <w:szCs w:val="22"/>
        </w:rPr>
        <w:t xml:space="preserve">Whiteboard/flipchart</w:t>
      </w:r>
    </w:p>
    <w:p>
      <w:pPr>
        <w:spacing w:after="60"/>
        <w:ind w:left="360"/>
      </w:pPr>
      <w:r>
        <w:rPr>
          <w:sz w:val="22"/>
          <w:szCs w:val="22"/>
        </w:rPr>
        <w:t xml:space="preserve">Space for group work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Online:</w:t>
      </w:r>
    </w:p>
    <w:p>
      <w:pPr>
        <w:spacing w:after="60"/>
        <w:ind w:left="360"/>
      </w:pPr>
      <w:r>
        <w:rPr>
          <w:sz w:val="22"/>
          <w:szCs w:val="22"/>
        </w:rPr>
        <w:t xml:space="preserve">Host controls</w:t>
      </w:r>
    </w:p>
    <w:p>
      <w:pPr>
        <w:spacing w:after="60"/>
        <w:ind w:left="360"/>
      </w:pPr>
      <w:r>
        <w:rPr>
          <w:sz w:val="22"/>
          <w:szCs w:val="22"/>
        </w:rPr>
        <w:t xml:space="preserve">Breakout rooms</w:t>
      </w:r>
    </w:p>
    <w:p>
      <w:pPr>
        <w:spacing w:after="60"/>
        <w:ind w:left="360"/>
      </w:pPr>
      <w:r>
        <w:rPr>
          <w:sz w:val="22"/>
          <w:szCs w:val="22"/>
        </w:rPr>
        <w:t xml:space="preserve">Digital whiteboard</w:t>
      </w:r>
    </w:p>
    <w:p>
      <w:pPr>
        <w:spacing w:after="60"/>
        <w:ind w:left="360"/>
      </w:pPr>
      <w:r>
        <w:rPr>
          <w:sz w:val="22"/>
          <w:szCs w:val="22"/>
        </w:rPr>
        <w:t xml:space="preserve">Screen sharing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Session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Topic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Key deliverable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Ce înseamnă claritatea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Clarity Challenge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Instrumente de prioritizare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Priority Sort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Cadre de luare a deciziilor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Decision Lab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Schimbarea și rezistența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Change Map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Comunicarea direcției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Direction Pitch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Planul de 30 de zile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Action Plan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Total:</w:t>
      </w:r>
      <w:r>
        <w:rPr>
          <w:sz w:val="22"/>
          <w:szCs w:val="22"/>
        </w:rPr>
        <w:t xml:space="preserve"> 6.5–7h on-site; 6h online.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Opening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1:</w:t>
      </w:r>
      <w:r>
        <w:rPr>
          <w:sz w:val="22"/>
          <w:szCs w:val="22"/>
        </w:rPr>
        <w:t xml:space="preserve"> Title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Bună dimineața / Bună ziua și bine ați venit la Busola Deciziilor. Sunt [nume].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Astăzi nu vom produce planuri strategice gata făcute. Vom construi instrumente cu care să găsiți claritate și direcție atunci când lucrurile par neclare.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Fiecare dintre voi aduce o decizie sau o direcție pe care o amână sau o găsește confuză. Până la final, veți avea un cadru, o hartă a stakeholderilor, un mesaj și un plan.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Promisiunea: Claritate și direcție atunci când lucrurile par neclare.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Să începem.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Module scripts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1 — Ce înseamnă claritatea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distinguish problem, decision and direction.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2–6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Hook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write one decision or direction they have been avoiding.</w:t>
      </w:r>
    </w:p>
    <w:p>
      <w:pPr>
        <w:spacing w:after="60"/>
        <w:ind w:left="360"/>
      </w:pPr>
      <w:r>
        <w:rPr>
          <w:sz w:val="22"/>
          <w:szCs w:val="22"/>
        </w:rPr>
        <w:t xml:space="preserve">Share in pairs what makes it unclear.</w:t>
      </w:r>
    </w:p>
    <w:p>
      <w:pPr>
        <w:spacing w:after="60"/>
        <w:ind w:left="360"/>
      </w:pPr>
      <w:r>
        <w:rPr>
          <w:sz w:val="22"/>
          <w:szCs w:val="22"/>
        </w:rPr>
        <w:t xml:space="preserve">Introduce: clarity is an action, not a feeling.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Content (30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7–10: Problemă vs. decizie vs. direcție.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11–15: Cost of delay and cost of wrong decision.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16–20: When clarity means "we don't know yet".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40 min:</w:t>
      </w:r>
      <w:r>
        <w:rPr>
          <w:sz w:val="22"/>
          <w:szCs w:val="22"/>
        </w:rPr>
        <w:t xml:space="preserve"> Hook and content complete.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2.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2 — Instrumente de prioritizare (90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apply prioritisation frameworks.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21–32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21–25: Eisenhower matrix.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26–30: Impact/effort matrix.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31–32: MUST/SHOULD/COULD.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Priority Sort (60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0–10 min: Participants list 5–10 priorities.</w:t>
      </w:r>
    </w:p>
    <w:p>
      <w:pPr>
        <w:spacing w:after="60"/>
        <w:ind w:left="360"/>
      </w:pPr>
      <w:r>
        <w:rPr>
          <w:sz w:val="22"/>
          <w:szCs w:val="22"/>
        </w:rPr>
        <w:t xml:space="preserve">10–25 min: Apply Eisenhower.</w:t>
      </w:r>
    </w:p>
    <w:p>
      <w:pPr>
        <w:spacing w:after="60"/>
        <w:ind w:left="360"/>
      </w:pPr>
      <w:r>
        <w:rPr>
          <w:sz w:val="22"/>
          <w:szCs w:val="22"/>
        </w:rPr>
        <w:t xml:space="preserve">25–40 min: Apply impact/effort.</w:t>
      </w:r>
    </w:p>
    <w:p>
      <w:pPr>
        <w:spacing w:after="60"/>
        <w:ind w:left="360"/>
      </w:pPr>
      <w:r>
        <w:rPr>
          <w:sz w:val="22"/>
          <w:szCs w:val="22"/>
        </w:rPr>
        <w:t xml:space="preserve">40–55 min: Apply MUST/SHOULD/COULD.</w:t>
      </w:r>
    </w:p>
    <w:p>
      <w:pPr>
        <w:spacing w:after="60"/>
        <w:ind w:left="360"/>
      </w:pPr>
      <w:r>
        <w:rPr>
          <w:sz w:val="22"/>
          <w:szCs w:val="22"/>
        </w:rPr>
        <w:t xml:space="preserve">55–60 min: Debrief top 3 priorities.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45 min:</w:t>
      </w:r>
      <w:r>
        <w:rPr>
          <w:sz w:val="22"/>
          <w:szCs w:val="22"/>
        </w:rPr>
        <w:t xml:space="preserve"> Two frameworks applied.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3.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3 — Cadre de luare a deciziilor (90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use a structured decision process.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33–44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33–38: 6-step decision process.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39–44: Decision criteria and individual vs. team decisions.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Decision Lab (55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0–10 min: Choose a real decision.</w:t>
      </w:r>
    </w:p>
    <w:p>
      <w:pPr>
        <w:spacing w:after="60"/>
        <w:ind w:left="360"/>
      </w:pPr>
      <w:r>
        <w:rPr>
          <w:sz w:val="22"/>
          <w:szCs w:val="22"/>
        </w:rPr>
        <w:t xml:space="preserve">10–25 min: Walk through the 6 steps.</w:t>
      </w:r>
    </w:p>
    <w:p>
      <w:pPr>
        <w:spacing w:after="60"/>
        <w:ind w:left="360"/>
      </w:pPr>
      <w:r>
        <w:rPr>
          <w:sz w:val="22"/>
          <w:szCs w:val="22"/>
        </w:rPr>
        <w:t xml:space="preserve">25–40 min: Identify stakeholders and criteria.</w:t>
      </w:r>
    </w:p>
    <w:p>
      <w:pPr>
        <w:spacing w:after="60"/>
        <w:ind w:left="360"/>
      </w:pPr>
      <w:r>
        <w:rPr>
          <w:sz w:val="22"/>
          <w:szCs w:val="22"/>
        </w:rPr>
        <w:t xml:space="preserve">40–55 min: Pair share and feedback.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40 min:</w:t>
      </w:r>
      <w:r>
        <w:rPr>
          <w:sz w:val="22"/>
          <w:szCs w:val="22"/>
        </w:rPr>
        <w:t xml:space="preserve"> 6 steps complete.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4 and 5.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4 — Schimbarea și rezistența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analyse a change situation and resistance.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45–52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(15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45–48: Change model — present → desired → gap → steps.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49–52: Common sources of resistance.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Change Map (40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Introduce Change Map template.</w:t>
      </w:r>
    </w:p>
    <w:p>
      <w:pPr>
        <w:spacing w:after="60"/>
        <w:ind w:left="360"/>
      </w:pPr>
      <w:r>
        <w:rPr>
          <w:sz w:val="22"/>
          <w:szCs w:val="22"/>
        </w:rPr>
        <w:t xml:space="preserve">5–25 min: Complete in pairs.</w:t>
      </w:r>
    </w:p>
    <w:p>
      <w:pPr>
        <w:spacing w:after="60"/>
        <w:ind w:left="360"/>
      </w:pPr>
      <w:r>
        <w:rPr>
          <w:sz w:val="22"/>
          <w:szCs w:val="22"/>
        </w:rPr>
        <w:t xml:space="preserve">25–40 min: Debrief resistance and responses.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5 — Comunicarea direcției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deliver a clear direction pitch.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53–58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(15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53–55: Direction message structure.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56–58: Practice tips.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Direction Pitch (40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0–10 min: Complete Direction Pitch template.</w:t>
      </w:r>
    </w:p>
    <w:p>
      <w:pPr>
        <w:spacing w:after="60"/>
        <w:ind w:left="360"/>
      </w:pPr>
      <w:r>
        <w:rPr>
          <w:sz w:val="22"/>
          <w:szCs w:val="22"/>
        </w:rPr>
        <w:t xml:space="preserve">10–40 min: Deliver in triads or breakouts (3 minutes each).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made a pitch compelling?</w:t>
      </w:r>
    </w:p>
    <w:p>
      <w:pPr>
        <w:spacing w:after="60"/>
        <w:ind w:left="360"/>
      </w:pPr>
      <w:r>
        <w:rPr>
          <w:sz w:val="22"/>
          <w:szCs w:val="22"/>
        </w:rPr>
        <w:t xml:space="preserve">What was still unclear?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7.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6 — Planul de 30 de zile (30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create a concrete action plan.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59–61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Complete Workbook Section 9.</w:t>
      </w:r>
    </w:p>
    <w:p>
      <w:pPr>
        <w:spacing w:after="60"/>
        <w:ind w:left="360"/>
      </w:pPr>
      <w:r>
        <w:rPr>
          <w:sz w:val="22"/>
          <w:szCs w:val="22"/>
        </w:rPr>
        <w:t xml:space="preserve">Pair share first step.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Closing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Each participant states one commitment.</w:t>
      </w:r>
    </w:p>
    <w:p>
      <w:pPr>
        <w:spacing w:after="60"/>
        <w:ind w:left="360"/>
      </w:pPr>
      <w:r>
        <w:rPr>
          <w:sz w:val="22"/>
          <w:szCs w:val="22"/>
        </w:rPr>
        <w:t xml:space="preserve">Remind of follow-up emails.</w:t>
      </w:r>
    </w:p>
    <w:p>
      <w:pPr>
        <w:spacing w:after="60"/>
        <w:ind w:left="360"/>
      </w:pPr>
      <w:r>
        <w:rPr>
          <w:sz w:val="22"/>
          <w:szCs w:val="22"/>
        </w:rPr>
        <w:t xml:space="preserve">End with promise: *„Claritate și direcție atunci când lucrurile par neclare."*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Closing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62:</w:t>
      </w:r>
      <w:r>
        <w:rPr>
          <w:sz w:val="22"/>
          <w:szCs w:val="22"/>
        </w:rPr>
        <w:t xml:space="preserve"> Closing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Am ajuns la final. În următoarele 30 de zile veți primi emailuri care vă ajută să mențineți claritatea.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Trei întrebări: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1. Care este prima decizie sau direcție pe care o veți clarifica?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2. Ce cadru veți folosi?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3. Cui veți comunica direcția?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Claritatea nu este un sentiment. Este un obicei.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Claritate și direcție atunci când lucrurile par neclare. Mulțumesc.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guide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7.1 Practical deliverable</w:t>
      </w:r>
    </w:p>
    <w:p>
      <w:pPr>
        <w:spacing w:after="120"/>
      </w:pPr>
      <w:r>
        <w:rPr>
          <w:sz w:val="22"/>
          <w:szCs w:val="22"/>
        </w:rPr>
        <w:t xml:space="preserve">Each participant submits Stakeholder Map + Change Map + Direction Pitch + 30-day action plan.</w:t>
      </w:r>
    </w:p>
    <w:p>
      <w:pPr>
        <w:spacing w:after="120"/>
      </w:pPr>
      <w:r>
        <w:rPr>
          <w:sz w:val="22"/>
          <w:szCs w:val="22"/>
        </w:rPr>
        <w:t xml:space="preserve">Use the PMD rubric: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Problem clarity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Decision or direction clearly named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Vague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Missing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Framework fit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Chosen framework fits situation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Reasonable fit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Forced fit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framework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Stakeholder / criteria map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Key stakeholders and criteria identified with rationale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 identified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Some identified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None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Change analysis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Change Map shows clear present/desired state, gap, steps and resistance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complete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Some elements missing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Incomplete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Direction pitch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Clear, compelling and actionable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Vague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Confusing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Action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plan has priorities, owners and first steps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present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Incomplete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plan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7.2 Success indicators</w:t>
      </w:r>
    </w:p>
    <w:p>
      <w:pPr>
        <w:spacing w:after="60"/>
        <w:ind w:left="360"/>
      </w:pPr>
      <w:r>
        <w:rPr>
          <w:sz w:val="22"/>
          <w:szCs w:val="22"/>
        </w:rPr>
        <w:t xml:space="preserve">100% submit all four deliverables.</w:t>
      </w:r>
    </w:p>
    <w:p>
      <w:pPr>
        <w:spacing w:after="60"/>
        <w:ind w:left="360"/>
      </w:pPr>
      <w:r>
        <w:rPr>
          <w:sz w:val="22"/>
          <w:szCs w:val="22"/>
        </w:rPr>
        <w:t xml:space="preserve">90% report increased clarity on at least one priority.</w:t>
      </w:r>
    </w:p>
    <w:p>
      <w:pPr>
        <w:spacing w:after="60"/>
        <w:ind w:left="360"/>
      </w:pPr>
      <w:r>
        <w:rPr>
          <w:sz w:val="22"/>
          <w:szCs w:val="22"/>
        </w:rPr>
        <w:t xml:space="preserve">80% identify at least 2 concrete actions within 30 days.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Online adaptations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Clarity Challenge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Private chat or shared doc.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Priority Sort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Digital whiteboard or polling.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Decision Lab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Breakout rooms.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Change Map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digital whiteboard.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Direction Pitch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2-minute video or live breakout delivery.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Individual digital worksheet.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Issue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says „nu am decizii de luat"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Reframe: direction, priority and trade-off are decisions.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Group fixates on one problem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6-step process to broaden or narrow frame.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Hidden conflict about priorities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impact/effort matrix visibly; do not mediate personal conflict.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wants to revisit past decisions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Acknowledge, redirect to forward-looking action.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Online participants disengage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shorter activities, polls, breakouts.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Follow-up email sequence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2 — First priority: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Prima prioritate pe care o vei clarifica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Care este prima decizie sau direcție pe care o vei aborda?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7 — Reflection: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Ce a devenit mai clar?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Ai folosit vreun cadru? Ce te-a ajutat?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14 — Resource: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Cum comunici o direcție într-un email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șablon scurt pentru mesajul de direcție.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30 — Outcome: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Planul tău de 30 de zile — rezultate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Survey scurt: ce decizii ai luat? Ce impact ai observat?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PMD_004_Busola_Deciziilor_v2.md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Facilitator_Guide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2026-07-12T18:40:18.501Z</dcterms:created>
  <dcterms:modified xsi:type="dcterms:W3CDTF">2026-07-12T18:40:18.501Z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