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1049B4">
      <w:pPr>
        <w:pStyle w:val="Heading1"/>
      </w:pPr>
      <w:commentRangeStart w:id="1"/>
      <w:r>
        <w:t xml:space="preserve">Introduction </w:t>
      </w:r>
      <w:commentRangeEnd w:id="1"/>
      <w:r w:rsidR="00633528">
        <w:rPr>
          <w:rStyle w:val="CommentReference"/>
        </w:rPr>
        <w:commentReference w:id="1"/>
      </w:r>
    </w:p>
    <w:p w14:paraId="00FE0DC5" w14:textId="15E8C830" w:rsidR="00F85116" w:rsidRDefault="00F85116">
      <w:r>
        <w:t xml:space="preserve">Vaca et al. (2010) examined mortality disparities among Hispanic, non-Hispanic Black, and non-Hispanic White populations to assess whether the “Latino Epidemiologic Paradox” affected California residents. The paradox describes a pattern in which Hispanic populations have comparatively </w:t>
      </w:r>
      <w:proofErr w:type="spellStart"/>
      <w:r>
        <w:t xml:space="preserve">favorable </w:t>
      </w:r>
      <w:proofErr w:type="spellEnd"/>
      <w:r>
        <w:t xml:space="preserve">health outcomes despite socioeconomic conditions that are typically associated with poorer health, such as higher poverty rates, lower educational attainment, and reduced access to healthcare. </w:t>
      </w:r>
      <w:r w:rsidR="00633528">
        <w:t xml:space="preserve">Using mortality data from California residents between 1999 and 2006, they found that this pattern persisted, with differences driven largely by homicide and motor vehicle crash mortality. </w:t>
      </w:r>
      <w:r>
        <w:t xml:space="preserve">They also noted that mortality disparities </w:t>
      </w:r>
      <w:r w:rsidR="00633528">
        <w:t>among</w:t>
      </w:r>
      <w:r>
        <w:t xml:space="preserve"> Hispanic adolescent males </w:t>
      </w:r>
      <w:r w:rsidR="00633528">
        <w:t>were increasing</w:t>
      </w:r>
      <w:r>
        <w:t xml:space="preserve">. </w:t>
      </w:r>
      <w:r w:rsidR="00633528">
        <w:t>The present study replicates the analytic approach of Vaca et al. using more recent data (2007-2020) to reassess the extent and relevance of these disparities.</w:t>
      </w:r>
      <w:r>
        <w:t xml:space="preserve"> </w:t>
      </w:r>
      <w:r w:rsidR="00633528">
        <w:t xml:space="preserve"> </w:t>
      </w:r>
    </w:p>
    <w:p w14:paraId="307A52F8" w14:textId="6774E2FD" w:rsidR="00633528" w:rsidRDefault="00633528" w:rsidP="001049B4">
      <w:pPr>
        <w:pStyle w:val="Heading1"/>
      </w:pPr>
      <w:r>
        <w:t xml:space="preserve">Methods </w:t>
      </w:r>
    </w:p>
    <w:p w14:paraId="2DAC8C90" w14:textId="08D3CD4B"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947AC9">
        <w:instrText xml:space="preserve"> ADDIN ZOTERO_ITEM CSL_CITATION {"citationID":"1WkAVMc7","properties":{"formattedCitation":"\\super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Pr="001049B4">
        <w:t xml:space="preserve"> Analyses were restricted to deaths occurring among California residents from 2007 through 2020. Race and ethnicity categories were defined using NCHS classifications.</w:t>
      </w:r>
      <w:r w:rsidR="00766224">
        <w:fldChar w:fldCharType="begin"/>
      </w:r>
      <w:r w:rsidR="00766224">
        <w:instrText xml:space="preserve"> ADDIN ZOTERO_ITEM CSL_CITATION {"citationID":"38fvPxK7","properties":{"formattedCitation":"\\super 2\\nosupersub{}","plainCitation":"2","noteIndex":0},"citationItems":[{"id":1631,"uris":["http://zotero.org/groups/5890901/items/6C8MDFGA"],"itemData":{"id":1631,"type":"webpage","language":"en-us","publisher":"Centers for Disease Control and Prevention (CDC)","title":"Race","URL":"https://www.cdc.gov/nchs/hus/sources-definitions/race.html","author":[{"family":"National Center for Health Statistics (NCHS)","given":""}],"accessed":{"date-parts":[["2026",2,20]]},"issued":{"date-parts":[["2025",6,6]]}}}],"schema":"https://github.com/citation-style-language/schema/raw/master/csl-citation.json"} </w:instrText>
      </w:r>
      <w:r w:rsidR="00766224">
        <w:fldChar w:fldCharType="separate"/>
      </w:r>
      <w:r w:rsidR="00766224" w:rsidRPr="00766224">
        <w:rPr>
          <w:rFonts w:ascii="Times New Roman" w:cs="Times New Roman"/>
          <w:szCs w:val="24"/>
          <w:vertAlign w:val="superscript"/>
        </w:rPr>
        <w:t>2</w:t>
      </w:r>
      <w:r w:rsidR="00766224">
        <w:fldChar w:fldCharType="end"/>
      </w:r>
      <w:r w:rsidRPr="001049B4">
        <w:t xml:space="preserve"> Individuals classified as Hispanic were those identified as being of </w:t>
      </w:r>
      <w:r w:rsidR="00766224">
        <w:t>Cuban, Mexican, Puerto Rican, South or Central American, or Spanish origin</w:t>
      </w:r>
      <w:r w:rsidRPr="001049B4">
        <w:t>, regardless of race, consistent with U.S. Census definitions</w:t>
      </w:r>
      <w:r w:rsidR="00766224">
        <w:t>.</w:t>
      </w:r>
      <w:r w:rsidR="00766224">
        <w:fldChar w:fldCharType="begin"/>
      </w:r>
      <w:r w:rsidR="00766224">
        <w:instrText xml:space="preserve"> ADDIN ZOTERO_ITEM CSL_CITATION {"citationID":"HJPaQE2i","properties":{"formattedCitation":"\\super 3\\nosupersub{}","plainCitation":"3","noteIndex":0},"citationItems":[{"id":1633,"uris":["http://zotero.org/groups/5890901/items/JIVMQQUB"],"itemData":{"id":1633,"type":"webpage","abstract":"We ask a question about whether a person is of Hispanic, Latino, or Spanish origin to create statistics about this ethnic group.","container-title":"Census.gov","note":"section: Government","title":"Hispanic or Latino Origin","URL":"https://www.census.gov/programs-surveys/acs/","author":[{"family":"Bureau","given":"US Census"}],"accessed":{"date-parts":[["2026",2,20]]}}}],"schema":"https://github.com/citation-style-language/schema/raw/master/csl-citation.json"} </w:instrText>
      </w:r>
      <w:r w:rsidR="00766224">
        <w:fldChar w:fldCharType="separate"/>
      </w:r>
      <w:r w:rsidR="00766224" w:rsidRPr="00766224">
        <w:rPr>
          <w:rFonts w:ascii="Times New Roman" w:cs="Times New Roman"/>
          <w:szCs w:val="24"/>
          <w:vertAlign w:val="superscript"/>
        </w:rPr>
        <w:t>3</w:t>
      </w:r>
      <w:r w:rsidR="00766224">
        <w:fldChar w:fldCharType="end"/>
      </w:r>
      <w:r w:rsidR="00766224">
        <w:t xml:space="preserv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6938726" w:rsidR="001049B4" w:rsidRDefault="001049B4" w:rsidP="00633528">
      <w:r w:rsidRPr="001049B4">
        <w:t>The CDC WONDER query system suppresses mortality counts fewer than 10 to protect confidentiality</w:t>
      </w:r>
      <w:r w:rsidR="00947AC9">
        <w:t>.</w:t>
      </w:r>
      <w:r w:rsidR="00947AC9">
        <w:fldChar w:fldCharType="begin"/>
      </w:r>
      <w:r w:rsidR="00947AC9">
        <w:instrText xml:space="preserve"> ADDIN ZOTERO_ITEM CSL_CITATION {"citationID":"7qMyCd1p","properties":{"formattedCitation":"\\super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23794F0A" w:rsidR="00BB45FB" w:rsidRDefault="00BB45FB" w:rsidP="00633528">
      <w:r>
        <w:t>Annual population estimates by age, sex, race and ethnicity were obtained from the California Department of Finance-Demographic Research Unit (DOF).</w:t>
      </w:r>
      <w:r>
        <w:fldChar w:fldCharType="begin"/>
      </w:r>
      <w:r w:rsidR="00766224">
        <w:instrText xml:space="preserve"> ADDIN ZOTERO_ITEM CSL_CITATION {"citationID":"Q7AtsFzI","properties":{"formattedCitation":"\\super 4,5\\nosupersub{}","plainCitation":"4,5","noteIndex":0},"citationItems":[{"id":1629,"uris":["http://zotero.org/groups/5890901/items/QIICLCBB"],"itemData":{"id":1629,"type":"webpage","title":"Annual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00766224" w:rsidRPr="00766224">
        <w:rPr>
          <w:rFonts w:ascii="Times New Roman" w:cs="Times New Roman"/>
          <w:szCs w:val="24"/>
          <w:vertAlign w:val="superscript"/>
        </w:rPr>
        <w:t>4,5</w:t>
      </w:r>
      <w:r>
        <w:fldChar w:fldCharType="end"/>
      </w:r>
      <w:r>
        <w:t xml:space="preserve"> </w:t>
      </w:r>
      <w:r w:rsidR="00621D01">
        <w:t>These population estimates are based on intercensal demographic projections for 2000-2010</w:t>
      </w:r>
      <w:r w:rsidR="00621D01">
        <w:fldChar w:fldCharType="begin"/>
      </w:r>
      <w:r w:rsidR="00766224">
        <w:instrText xml:space="preserve"> ADDIN ZOTERO_ITEM CSL_CITATION {"citationID":"jaI41rqV","properties":{"formattedCitation":"\\super 4\\nosupersub{}","plainCitation":"4","noteIndex":0},"citationItems":[{"id":1629,"uris":["http://zotero.org/groups/5890901/items/QIICLCBB"],"itemData":{"id":1629,"type":"webpage","title":"Annual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4</w:t>
      </w:r>
      <w:r w:rsidR="00621D01">
        <w:fldChar w:fldCharType="end"/>
      </w:r>
      <w:r w:rsidR="00621D01">
        <w:t xml:space="preserve"> and 2010-2020.</w:t>
      </w:r>
      <w:r w:rsidR="00621D01">
        <w:fldChar w:fldCharType="begin"/>
      </w:r>
      <w:r w:rsidR="00766224">
        <w:instrText xml:space="preserve"> ADDIN ZOTERO_ITEM CSL_CITATION {"citationID":"IhUqySzu","properties":{"formattedCitation":"\\super 5\\nosupersub{}","plainCitation":"5","noteIndex":0},"citationItems":[{"id":1627,"uris":["http://zotero.org/groups/5890901/items/CI2DVIZH"],"itemData":{"id":1627,"type":"webpage","title":"Annual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5</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697A4636" w:rsidR="001049B4" w:rsidRDefault="00BB45FB" w:rsidP="00633528">
      <w:r>
        <w:lastRenderedPageBreak/>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t>Cause-of-death categories were specified using International Classification of Diseases, Tenth Revision (ICD-10) codes</w:t>
      </w:r>
      <w:r w:rsidR="00352311">
        <w:t>.</w:t>
      </w:r>
      <w:r w:rsidR="00352311">
        <w:fldChar w:fldCharType="begin"/>
      </w:r>
      <w:r w:rsidR="00766224">
        <w:instrText xml:space="preserve"> ADDIN ZOTERO_ITEM CSL_CITATION {"citationID":"8W4uKWL3","properties":{"formattedCitation":"\\super 6\\nosupersub{}","plainCitation":"6","noteIndex":0},"citationItems":[{"id":1625,"uris":["http://zotero.org/groups/5890901/items/22E8J9HX"],"itemData":{"id":1625,"type":"webpage","publisher":"World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00766224" w:rsidRPr="00766224">
        <w:rPr>
          <w:rFonts w:ascii="Times New Roman" w:cs="Times New Roman"/>
          <w:szCs w:val="24"/>
          <w:vertAlign w:val="superscript"/>
        </w:rPr>
        <w:t>6</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281DAEC" w14:textId="512623D4" w:rsidR="002070E3" w:rsidRDefault="002070E3" w:rsidP="002070E3">
      <w:pPr>
        <w:pStyle w:val="Heading2"/>
      </w:pPr>
      <w:r>
        <w:t xml:space="preserve">Statistical methods </w:t>
      </w:r>
    </w:p>
    <w:p w14:paraId="0FFEE1DB" w14:textId="155625B5" w:rsidR="00766224" w:rsidRDefault="002070E3" w:rsidP="00766224">
      <w:r>
        <w:t>Mortality rates per 100,000 population were calculated for Hispanics, non-Hispanic whites, and non-Hispanic blacks by sex and by 5-year age groups (with ages 90 and older forming one age group).</w:t>
      </w:r>
      <w:r w:rsidR="00766224" w:rsidRPr="00766224">
        <w:t xml:space="preserve"> </w:t>
      </w:r>
      <w:r w:rsidR="00766224">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2"/>
      <w:r w:rsidR="00766224">
        <w:t>trends were assessed using variance weighted least squares regression</w:t>
      </w:r>
      <w:commentRangeEnd w:id="2"/>
      <w:r w:rsidR="00766224">
        <w:rPr>
          <w:rStyle w:val="CommentReference"/>
        </w:rPr>
        <w:commentReference w:id="2"/>
      </w:r>
      <w:r w:rsidR="00766224">
        <w:t>]</w:t>
      </w:r>
    </w:p>
    <w:p w14:paraId="1529B500" w14:textId="402B4183" w:rsidR="002070E3" w:rsidRPr="002070E3" w:rsidRDefault="002070E3" w:rsidP="002070E3"/>
    <w:p w14:paraId="7518B22D" w14:textId="0D208237"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766224">
        <w:instrText xml:space="preserve"> ADDIN ZOTERO_ITEM CSL_CITATION {"citationID":"JMKm1JsL","properties":{"formattedCitation":"\\super 7\\nosupersub{}","plainCitation":"7","noteIndex":0},"citationItems":[{"id":1621,"uris":["http://zotero.org/groups/5890901/items/FV4EE2QR"],"itemData":{"id":1621,"type":"webpage","title":"The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766224" w:rsidRPr="00766224">
        <w:rPr>
          <w:rFonts w:ascii="Times New Roman" w:cs="Times New Roman"/>
          <w:szCs w:val="24"/>
          <w:vertAlign w:val="superscript"/>
        </w:rPr>
        <w:t>7</w:t>
      </w:r>
      <w:r>
        <w:fldChar w:fldCharType="end"/>
      </w:r>
      <w:r w:rsidR="00B85F8C">
        <w:t xml:space="preserve"> </w:t>
      </w:r>
      <w:commentRangeStart w:id="3"/>
      <w:r w:rsidR="00B85F8C">
        <w:t>The analytic code and datasets used in this study are available upon request</w:t>
      </w:r>
      <w:commentRangeEnd w:id="3"/>
      <w:r w:rsidR="00B85F8C">
        <w:rPr>
          <w:rStyle w:val="CommentReference"/>
        </w:rPr>
        <w:commentReference w:id="3"/>
      </w:r>
      <w:r w:rsidR="00B85F8C">
        <w:t xml:space="preserve">. </w:t>
      </w:r>
    </w:p>
    <w:p w14:paraId="574A523F" w14:textId="289D39C0" w:rsidR="001049B4" w:rsidRDefault="001049B4" w:rsidP="001049B4">
      <w:pPr>
        <w:pStyle w:val="Heading1"/>
      </w:pPr>
      <w:r>
        <w:t xml:space="preserve">Results </w:t>
      </w:r>
    </w:p>
    <w:p w14:paraId="208EC2A1" w14:textId="3873B583" w:rsidR="001049B4" w:rsidRDefault="00766224" w:rsidP="00633528">
      <w:r>
        <w:t xml:space="preserve">From 2007 to 2020, there were </w:t>
      </w:r>
      <w:r w:rsidR="00C745EC" w:rsidRPr="00C745EC">
        <w:t>3</w:t>
      </w:r>
      <w:r w:rsidR="00C745EC">
        <w:t>,</w:t>
      </w:r>
      <w:r w:rsidR="00C745EC" w:rsidRPr="00C745EC">
        <w:t>563</w:t>
      </w:r>
      <w:r w:rsidR="00C745EC">
        <w:t>,</w:t>
      </w:r>
      <w:r w:rsidR="00C745EC" w:rsidRPr="00C745EC">
        <w:t>54</w:t>
      </w:r>
      <w:r w:rsidR="00C745EC">
        <w:t xml:space="preserve">1 deaths among California residents. </w:t>
      </w:r>
      <w:r w:rsidR="006F6820" w:rsidRPr="006F6820">
        <w:t>Age-adjusted mortality rates for both sexes combined were 624 per 100,000 for Hispanics, 566 for non-Hispanic Whites, and 784 for non-Hispanic Blacks.</w:t>
      </w:r>
      <w:r w:rsidR="006F6820">
        <w:t xml:space="preserve"> Figure 1 shows that the Hispanic male mortality rate ratios exceeded 1.0 compared to non-Hispanic white males for ages 60-90+</w:t>
      </w:r>
      <w:r w:rsidR="00D00A4D">
        <w:t xml:space="preserve">, with the largest disparity among </w:t>
      </w:r>
      <w:proofErr w:type="gramStart"/>
      <w:r w:rsidR="00D00A4D">
        <w:t>70-74 year-olds</w:t>
      </w:r>
      <w:proofErr w:type="gramEnd"/>
      <w:r w:rsidR="00D00A4D">
        <w:t xml:space="preserve"> (1.3, 95% CI 1.29 to 1.32). </w:t>
      </w:r>
    </w:p>
    <w:p w14:paraId="25C40568" w14:textId="7731688D" w:rsidR="001049B4" w:rsidRDefault="001049B4" w:rsidP="001049B4">
      <w:pPr>
        <w:pStyle w:val="Heading1"/>
      </w:pPr>
      <w:r>
        <w:t xml:space="preserve">Discussion </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1049B4">
      <w:pPr>
        <w:pStyle w:val="Heading1"/>
      </w:pPr>
      <w:r>
        <w:t xml:space="preserve">References </w:t>
      </w:r>
    </w:p>
    <w:p w14:paraId="32B15D84" w14:textId="77777777" w:rsidR="00766224" w:rsidRPr="00766224" w:rsidRDefault="001049B4" w:rsidP="00766224">
      <w:pPr>
        <w:pStyle w:val="Bibliography"/>
        <w:rPr>
          <w:rFonts w:ascii="Times New Roman" w:cs="Times New Roman"/>
        </w:rPr>
      </w:pPr>
      <w:r>
        <w:fldChar w:fldCharType="begin"/>
      </w:r>
      <w:r>
        <w:instrText xml:space="preserve"> ADDIN ZOTERO_BIBL {"uncited":[],"omitted":[],"custom":[]} CSL_BIBLIOGRAPHY </w:instrText>
      </w:r>
      <w:r>
        <w:fldChar w:fldCharType="separate"/>
      </w:r>
      <w:r w:rsidR="00766224" w:rsidRPr="00766224">
        <w:rPr>
          <w:rFonts w:ascii="Times New Roman" w:cs="Times New Roman"/>
        </w:rPr>
        <w:t>1.</w:t>
      </w:r>
      <w:r w:rsidR="00766224" w:rsidRPr="00766224">
        <w:rPr>
          <w:rFonts w:ascii="Times New Roman" w:cs="Times New Roman"/>
        </w:rPr>
        <w:tab/>
        <w:t>National Center for Health Statistics (NCHS). Multiple Cause of Death 1999-2020 on CDC WONDER Online Database. Published online 2021. Accessed January 28, 2026. http://wonder.cdc.gov/mcd-icd10.html</w:t>
      </w:r>
    </w:p>
    <w:p w14:paraId="595D58E2" w14:textId="77777777" w:rsidR="00766224" w:rsidRPr="00766224" w:rsidRDefault="00766224" w:rsidP="00766224">
      <w:pPr>
        <w:pStyle w:val="Bibliography"/>
        <w:rPr>
          <w:rFonts w:ascii="Times New Roman" w:cs="Times New Roman"/>
        </w:rPr>
      </w:pPr>
      <w:r w:rsidRPr="00766224">
        <w:rPr>
          <w:rFonts w:ascii="Times New Roman" w:cs="Times New Roman"/>
        </w:rPr>
        <w:lastRenderedPageBreak/>
        <w:t>2.</w:t>
      </w:r>
      <w:r w:rsidRPr="00766224">
        <w:rPr>
          <w:rFonts w:ascii="Times New Roman" w:cs="Times New Roman"/>
        </w:rPr>
        <w:tab/>
        <w:t>National Center for Health Statistics (NCHS). Race. June 6, 2025. Accessed February 20, 2026. https://www.cdc.gov/nchs/hus/sources-definitions/race.html</w:t>
      </w:r>
    </w:p>
    <w:p w14:paraId="6D27BE53" w14:textId="77777777" w:rsidR="00766224" w:rsidRPr="00766224" w:rsidRDefault="00766224" w:rsidP="00766224">
      <w:pPr>
        <w:pStyle w:val="Bibliography"/>
        <w:rPr>
          <w:rFonts w:ascii="Times New Roman" w:cs="Times New Roman"/>
        </w:rPr>
      </w:pPr>
      <w:r w:rsidRPr="00766224">
        <w:rPr>
          <w:rFonts w:ascii="Times New Roman" w:cs="Times New Roman"/>
        </w:rPr>
        <w:t>3.</w:t>
      </w:r>
      <w:r w:rsidRPr="00766224">
        <w:rPr>
          <w:rFonts w:ascii="Times New Roman" w:cs="Times New Roman"/>
        </w:rPr>
        <w:tab/>
        <w:t>Bureau UC. Hispanic or Latino Origin. Census.gov. Accessed February 20, 2026. https://www.census.gov/programs-surveys/acs/</w:t>
      </w:r>
    </w:p>
    <w:p w14:paraId="28BD6965" w14:textId="77777777" w:rsidR="00766224" w:rsidRPr="00766224" w:rsidRDefault="00766224" w:rsidP="00766224">
      <w:pPr>
        <w:pStyle w:val="Bibliography"/>
        <w:rPr>
          <w:rFonts w:ascii="Times New Roman" w:cs="Times New Roman"/>
        </w:rPr>
      </w:pPr>
      <w:r w:rsidRPr="00766224">
        <w:rPr>
          <w:rFonts w:ascii="Times New Roman" w:cs="Times New Roman"/>
        </w:rPr>
        <w:t>4.</w:t>
      </w:r>
      <w:r w:rsidRPr="00766224">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0581091C" w14:textId="77777777" w:rsidR="00766224" w:rsidRPr="00766224" w:rsidRDefault="00766224" w:rsidP="00766224">
      <w:pPr>
        <w:pStyle w:val="Bibliography"/>
        <w:rPr>
          <w:rFonts w:ascii="Times New Roman" w:cs="Times New Roman"/>
        </w:rPr>
      </w:pPr>
      <w:r w:rsidRPr="00766224">
        <w:rPr>
          <w:rFonts w:ascii="Times New Roman" w:cs="Times New Roman"/>
        </w:rPr>
        <w:t>5.</w:t>
      </w:r>
      <w:r w:rsidRPr="00766224">
        <w:rPr>
          <w:rFonts w:ascii="Times New Roman" w:cs="Times New Roman"/>
        </w:rPr>
        <w:tab/>
        <w:t>Annual Intercensal Population Estimates by Race/Ethnicity with Age and Gender Detail 2010-2020 | California Department of Finance. Accessed February 19, 2026. https://dof.ca.gov/forecasting/demographics/estimates/annual-intercensal-population-estimates-by-race-ethnicity-with-age-and-gender-detail-2010-2020/</w:t>
      </w:r>
    </w:p>
    <w:p w14:paraId="42471A3D" w14:textId="77777777" w:rsidR="00766224" w:rsidRPr="00766224" w:rsidRDefault="00766224" w:rsidP="00766224">
      <w:pPr>
        <w:pStyle w:val="Bibliography"/>
        <w:rPr>
          <w:rFonts w:ascii="Times New Roman" w:cs="Times New Roman"/>
        </w:rPr>
      </w:pPr>
      <w:r w:rsidRPr="00766224">
        <w:rPr>
          <w:rFonts w:ascii="Times New Roman" w:cs="Times New Roman"/>
        </w:rPr>
        <w:t>6.</w:t>
      </w:r>
      <w:r w:rsidRPr="00766224">
        <w:rPr>
          <w:rFonts w:ascii="Times New Roman" w:cs="Times New Roman"/>
        </w:rPr>
        <w:tab/>
        <w:t>World Health Organization. ICD-</w:t>
      </w:r>
      <w:proofErr w:type="gramStart"/>
      <w:r w:rsidRPr="00766224">
        <w:rPr>
          <w:rFonts w:ascii="Times New Roman" w:cs="Times New Roman"/>
        </w:rPr>
        <w:t>10 :</w:t>
      </w:r>
      <w:proofErr w:type="gramEnd"/>
      <w:r w:rsidRPr="00766224">
        <w:rPr>
          <w:rFonts w:ascii="Times New Roman" w:cs="Times New Roman"/>
        </w:rPr>
        <w:t xml:space="preserve"> international statistical classification of diseases and related health </w:t>
      </w:r>
      <w:proofErr w:type="gramStart"/>
      <w:r w:rsidRPr="00766224">
        <w:rPr>
          <w:rFonts w:ascii="Times New Roman" w:cs="Times New Roman"/>
        </w:rPr>
        <w:t>problems :</w:t>
      </w:r>
      <w:proofErr w:type="gramEnd"/>
      <w:r w:rsidRPr="00766224">
        <w:rPr>
          <w:rFonts w:ascii="Times New Roman" w:cs="Times New Roman"/>
        </w:rPr>
        <w:t xml:space="preserve"> tenth revision, 2nd ed. 2004. Accessed February 19, 2026. https://iris.who.int/handle/10665/42980</w:t>
      </w:r>
    </w:p>
    <w:p w14:paraId="3CC6704D" w14:textId="77777777" w:rsidR="00766224" w:rsidRPr="00766224" w:rsidRDefault="00766224" w:rsidP="00766224">
      <w:pPr>
        <w:pStyle w:val="Bibliography"/>
        <w:rPr>
          <w:rFonts w:ascii="Times New Roman" w:cs="Times New Roman"/>
        </w:rPr>
      </w:pPr>
      <w:r w:rsidRPr="00766224">
        <w:rPr>
          <w:rFonts w:ascii="Times New Roman" w:cs="Times New Roman"/>
        </w:rPr>
        <w:t>7.</w:t>
      </w:r>
      <w:r w:rsidRPr="00766224">
        <w:rPr>
          <w:rFonts w:ascii="Times New Roman" w:cs="Times New Roman"/>
        </w:rPr>
        <w:tab/>
        <w:t>R Core Team. The Comprehensive R Archive Network. 2025. Accessed February 19, 2026. https://cran.r-project.org/</w:t>
      </w:r>
    </w:p>
    <w:p w14:paraId="2C7C0365" w14:textId="23CF0128" w:rsidR="001049B4" w:rsidRDefault="001049B4" w:rsidP="00766224">
      <w:pPr>
        <w:pStyle w:val="Bibliography"/>
      </w:pPr>
      <w:r>
        <w:fldChar w:fldCharType="end"/>
      </w:r>
    </w:p>
    <w:sectPr w:rsidR="001049B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19T16:14:00Z" w:initials="L">
    <w:p w14:paraId="567D05D8" w14:textId="77777777" w:rsidR="00766224" w:rsidRDefault="00766224" w:rsidP="00766224">
      <w:r>
        <w:rPr>
          <w:rStyle w:val="CommentReference"/>
        </w:rPr>
        <w:annotationRef/>
      </w:r>
      <w:r>
        <w:rPr>
          <w:sz w:val="20"/>
          <w:szCs w:val="20"/>
        </w:rPr>
        <w:t>I haven't done that yet... research methods.</w:t>
      </w:r>
    </w:p>
  </w:comment>
  <w:comment w:id="3"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567D05D8"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567D05D8"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5688C"/>
    <w:rsid w:val="002070E3"/>
    <w:rsid w:val="00331788"/>
    <w:rsid w:val="00352311"/>
    <w:rsid w:val="0055442B"/>
    <w:rsid w:val="00621D01"/>
    <w:rsid w:val="00633528"/>
    <w:rsid w:val="006F6820"/>
    <w:rsid w:val="00766224"/>
    <w:rsid w:val="008F071E"/>
    <w:rsid w:val="00947AC9"/>
    <w:rsid w:val="0099103E"/>
    <w:rsid w:val="009947B8"/>
    <w:rsid w:val="00AC7105"/>
    <w:rsid w:val="00B85F8C"/>
    <w:rsid w:val="00BB45FB"/>
    <w:rsid w:val="00C745EC"/>
    <w:rsid w:val="00D00A4D"/>
    <w:rsid w:val="00E21E8D"/>
    <w:rsid w:val="00EC03A1"/>
    <w:rsid w:val="00F35094"/>
    <w:rsid w:val="00F85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224"/>
  </w:style>
  <w:style w:type="paragraph" w:styleId="Heading1">
    <w:name w:val="heading 1"/>
    <w:basedOn w:val="Normal"/>
    <w:next w:val="Normal"/>
    <w:link w:val="Heading1Char"/>
    <w:uiPriority w:val="9"/>
    <w:qFormat/>
    <w:rsid w:val="00331788"/>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331788"/>
    <w:rPr>
      <w:smallCaps/>
      <w:spacing w:val="5"/>
      <w:sz w:val="36"/>
      <w:szCs w:val="36"/>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3</Pages>
  <Words>1948</Words>
  <Characters>11107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11</cp:revision>
  <dcterms:created xsi:type="dcterms:W3CDTF">2026-02-19T21:20:00Z</dcterms:created>
  <dcterms:modified xsi:type="dcterms:W3CDTF">2026-02-20T17:03:00Z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