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A474F0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bookmarkStart w:id="0" w:name="_Hlk176475235"/>
      <w:bookmarkEnd w:id="0"/>
      <w:r w:rsidRPr="00A474F0">
        <w:rPr>
          <w:rFonts w:ascii="Arial" w:eastAsia="Times New Roman" w:hAnsi="Arial" w:cs="Arial"/>
          <w:b/>
          <w:bCs/>
          <w:sz w:val="24"/>
          <w:szCs w:val="24"/>
          <w:lang w:val="ru-RU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  <w:r w:rsidRPr="00A474F0">
        <w:rPr>
          <w:rFonts w:ascii="Arial" w:eastAsia="Times New Roman" w:hAnsi="Arial" w:cs="Arial"/>
          <w:sz w:val="24"/>
          <w:szCs w:val="24"/>
          <w:lang w:val="ru-RU"/>
        </w:rPr>
        <w:t>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 массив данных по ссылке: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1C23C409" w14:textId="7C196437" w:rsidR="00FB16AB" w:rsidRPr="00A474F0" w:rsidRDefault="00337CF7" w:rsidP="00C26043">
      <w:pPr>
        <w:rPr>
          <w:rFonts w:ascii="Arial" w:hAnsi="Arial" w:cs="Arial"/>
          <w:sz w:val="24"/>
          <w:szCs w:val="24"/>
          <w:lang w:val="ru-RU"/>
        </w:rPr>
      </w:pPr>
      <w:hyperlink r:id="rId6" w:history="1">
        <w:r w:rsidRPr="00337CF7">
          <w:rPr>
            <w:rStyle w:val="Hyperlink"/>
            <w:rFonts w:ascii="Arial" w:hAnsi="Arial" w:cs="Arial"/>
            <w:sz w:val="24"/>
            <w:szCs w:val="24"/>
          </w:rPr>
          <w:t>https</w:t>
        </w:r>
        <w:r w:rsidRPr="00A474F0">
          <w:rPr>
            <w:rStyle w:val="Hyperlink"/>
            <w:rFonts w:ascii="Arial" w:hAnsi="Arial" w:cs="Arial"/>
            <w:sz w:val="24"/>
            <w:szCs w:val="24"/>
            <w:lang w:val="ru-RU"/>
          </w:rPr>
          <w:t>://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docs</w:t>
        </w:r>
        <w:r w:rsidRPr="00A474F0">
          <w:rPr>
            <w:rStyle w:val="Hyperlink"/>
            <w:rFonts w:ascii="Arial" w:hAnsi="Arial" w:cs="Arial"/>
            <w:sz w:val="24"/>
            <w:szCs w:val="24"/>
            <w:lang w:val="ru-RU"/>
          </w:rPr>
          <w:t>.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google</w:t>
        </w:r>
        <w:r w:rsidRPr="00A474F0">
          <w:rPr>
            <w:rStyle w:val="Hyperlink"/>
            <w:rFonts w:ascii="Arial" w:hAnsi="Arial" w:cs="Arial"/>
            <w:sz w:val="24"/>
            <w:szCs w:val="24"/>
            <w:lang w:val="ru-RU"/>
          </w:rPr>
          <w:t>.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com</w:t>
        </w:r>
        <w:r w:rsidRPr="00A474F0">
          <w:rPr>
            <w:rStyle w:val="Hyperlink"/>
            <w:rFonts w:ascii="Arial" w:hAnsi="Arial" w:cs="Arial"/>
            <w:sz w:val="24"/>
            <w:szCs w:val="24"/>
            <w:lang w:val="ru-RU"/>
          </w:rPr>
          <w:t>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spreadsheets</w:t>
        </w:r>
        <w:r w:rsidRPr="00A474F0">
          <w:rPr>
            <w:rStyle w:val="Hyperlink"/>
            <w:rFonts w:ascii="Arial" w:hAnsi="Arial" w:cs="Arial"/>
            <w:sz w:val="24"/>
            <w:szCs w:val="24"/>
            <w:lang w:val="ru-RU"/>
          </w:rPr>
          <w:t>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d</w:t>
        </w:r>
        <w:r w:rsidRPr="00A474F0">
          <w:rPr>
            <w:rStyle w:val="Hyperlink"/>
            <w:rFonts w:ascii="Arial" w:hAnsi="Arial" w:cs="Arial"/>
            <w:sz w:val="24"/>
            <w:szCs w:val="24"/>
            <w:lang w:val="ru-RU"/>
          </w:rPr>
          <w:t>/1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EOEmGcBpokRfYbiNBDQs</w:t>
        </w:r>
        <w:r w:rsidRPr="00A474F0">
          <w:rPr>
            <w:rStyle w:val="Hyperlink"/>
            <w:rFonts w:ascii="Arial" w:hAnsi="Arial" w:cs="Arial"/>
            <w:sz w:val="24"/>
            <w:szCs w:val="24"/>
            <w:lang w:val="ru-RU"/>
          </w:rPr>
          <w:t>5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XnWG</w:t>
        </w:r>
        <w:r w:rsidRPr="00A474F0">
          <w:rPr>
            <w:rStyle w:val="Hyperlink"/>
            <w:rFonts w:ascii="Arial" w:hAnsi="Arial" w:cs="Arial"/>
            <w:sz w:val="24"/>
            <w:szCs w:val="24"/>
            <w:lang w:val="ru-RU"/>
          </w:rPr>
          <w:t>9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QGmOSwYKpKiOkhQR</w:t>
        </w:r>
        <w:r w:rsidRPr="00A474F0">
          <w:rPr>
            <w:rStyle w:val="Hyperlink"/>
            <w:rFonts w:ascii="Arial" w:hAnsi="Arial" w:cs="Arial"/>
            <w:sz w:val="24"/>
            <w:szCs w:val="24"/>
            <w:lang w:val="ru-RU"/>
          </w:rPr>
          <w:t>4/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edit</w:t>
        </w:r>
        <w:r w:rsidRPr="00A474F0">
          <w:rPr>
            <w:rStyle w:val="Hyperlink"/>
            <w:rFonts w:ascii="Arial" w:hAnsi="Arial" w:cs="Arial"/>
            <w:sz w:val="24"/>
            <w:szCs w:val="24"/>
            <w:lang w:val="ru-RU"/>
          </w:rPr>
          <w:t>?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usp</w:t>
        </w:r>
        <w:r w:rsidRPr="00A474F0">
          <w:rPr>
            <w:rStyle w:val="Hyperlink"/>
            <w:rFonts w:ascii="Arial" w:hAnsi="Arial" w:cs="Arial"/>
            <w:sz w:val="24"/>
            <w:szCs w:val="24"/>
            <w:lang w:val="ru-RU"/>
          </w:rPr>
          <w:t>=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sharing</w:t>
        </w:r>
      </w:hyperlink>
    </w:p>
    <w:p w14:paraId="71823D6C" w14:textId="630F676A" w:rsidR="00337CF7" w:rsidRPr="00A474F0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Во вкладке "Данные об аудитории" информация о пользователях, посетивших наше приложение в ноябре. Чему равен </w:t>
      </w:r>
      <w:r w:rsidRPr="00337CF7">
        <w:rPr>
          <w:rFonts w:ascii="Arial" w:eastAsia="Times New Roman" w:hAnsi="Arial" w:cs="Arial"/>
          <w:sz w:val="24"/>
          <w:szCs w:val="24"/>
        </w:rPr>
        <w:t>MAU</w:t>
      </w:r>
      <w:r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 продукта?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5FF95631" w14:textId="14204077" w:rsidR="00337CF7" w:rsidRPr="00A474F0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474F0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MAU</w:t>
      </w:r>
      <w:r w:rsidRPr="00A474F0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(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Monthly</w:t>
      </w:r>
      <w:r w:rsidRPr="00A474F0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Active</w:t>
      </w:r>
      <w:r w:rsidRPr="00A474F0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Users</w:t>
      </w:r>
      <w:r w:rsidRPr="00A474F0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>)</w:t>
      </w:r>
      <w:r w:rsidRPr="00A474F0">
        <w:rPr>
          <w:rFonts w:ascii="Arial" w:hAnsi="Arial" w:cs="Arial"/>
          <w:sz w:val="20"/>
          <w:szCs w:val="20"/>
          <w:lang w:val="ru-RU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3F87413B" w:rsidR="00FA2D9C" w:rsidRPr="00A474F0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0" type="#_x0000_t75" style="width:18pt;height:15.6pt" o:ole="">
            <v:imagedata r:id="rId7" o:title=""/>
          </v:shape>
          <w:control r:id="rId8" w:name="DefaultOcxName4" w:shapeid="_x0000_i1100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CCDF5DD">
          <v:shape id="_x0000_i1103" type="#_x0000_t75" style="width:18pt;height:15.6pt" o:ole="">
            <v:imagedata r:id="rId7" o:title=""/>
          </v:shape>
          <w:control r:id="rId9" w:name="DefaultOcxName5" w:shapeid="_x0000_i1103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45DE51E">
          <v:shape id="_x0000_i1106" type="#_x0000_t75" style="width:18pt;height:15.6pt" o:ole="">
            <v:imagedata r:id="rId7" o:title=""/>
          </v:shape>
          <w:control r:id="rId10" w:name="DefaultOcxName6" w:shapeid="_x0000_i1106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2B94D3">
          <v:shape id="_x0000_i1109" type="#_x0000_t75" style="width:18pt;height:15.6pt" o:ole="">
            <v:imagedata r:id="rId7" o:title=""/>
          </v:shape>
          <w:control r:id="rId11" w:name="DefaultOcxName7" w:shapeid="_x0000_i1109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16529</w:t>
      </w:r>
    </w:p>
    <w:p w14:paraId="006B4B11" w14:textId="77777777" w:rsidR="00FA2D9C" w:rsidRPr="00A474F0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3855EA57" w14:textId="0455C07B" w:rsidR="00337CF7" w:rsidRPr="00A474F0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Используя вкладку "Данные об аудитории", посчитайте, чему будет равен </w:t>
      </w:r>
      <w:r w:rsidRPr="00337CF7">
        <w:rPr>
          <w:rFonts w:ascii="Arial" w:eastAsia="Times New Roman" w:hAnsi="Arial" w:cs="Arial"/>
          <w:sz w:val="24"/>
          <w:szCs w:val="24"/>
        </w:rPr>
        <w:t>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474F0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DAU</w:t>
      </w:r>
      <w:r w:rsidRPr="00A474F0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(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Daily</w:t>
      </w:r>
      <w:r w:rsidRPr="00A474F0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Active</w:t>
      </w:r>
      <w:r w:rsidRPr="00A474F0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Users</w:t>
      </w:r>
      <w:r w:rsidRPr="00A474F0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>)</w:t>
      </w:r>
      <w:r w:rsidRPr="00A474F0">
        <w:rPr>
          <w:rFonts w:ascii="Arial" w:hAnsi="Arial" w:cs="Arial"/>
          <w:sz w:val="20"/>
          <w:szCs w:val="20"/>
          <w:lang w:val="ru-RU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 w:rsidRPr="00337CF7">
        <w:rPr>
          <w:rFonts w:ascii="Arial" w:hAnsi="Arial" w:cs="Arial"/>
          <w:sz w:val="20"/>
          <w:szCs w:val="20"/>
        </w:rPr>
        <w:t>DAU</w:t>
      </w:r>
      <w:r w:rsidRPr="00A474F0">
        <w:rPr>
          <w:rFonts w:ascii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076551B1" w:rsidR="00337CF7" w:rsidRPr="00A474F0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476DCCB">
          <v:shape id="_x0000_i1112" type="#_x0000_t75" style="width:18pt;height:15.6pt" o:ole="">
            <v:imagedata r:id="rId12" o:title=""/>
          </v:shape>
          <w:control r:id="rId13" w:name="DefaultOcxName8" w:shapeid="_x0000_i1112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F01388D">
          <v:shape id="_x0000_i1115" type="#_x0000_t75" style="width:18pt;height:15.6pt" o:ole="">
            <v:imagedata r:id="rId7" o:title=""/>
          </v:shape>
          <w:control r:id="rId14" w:name="DefaultOcxName9" w:shapeid="_x0000_i1115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CE36D24">
          <v:shape id="_x0000_i1118" type="#_x0000_t75" style="width:18pt;height:15.6pt" o:ole="">
            <v:imagedata r:id="rId7" o:title=""/>
          </v:shape>
          <w:control r:id="rId15" w:name="DefaultOcxName10" w:shapeid="_x0000_i1118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BDEB18D">
          <v:shape id="_x0000_i1121" type="#_x0000_t75" style="width:18pt;height:15.6pt" o:ole="">
            <v:imagedata r:id="rId7" o:title=""/>
          </v:shape>
          <w:control r:id="rId16" w:name="DefaultOcxName11" w:shapeid="_x0000_i1121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483</w:t>
      </w:r>
    </w:p>
    <w:p w14:paraId="2FFA7D1F" w14:textId="77777777" w:rsidR="00FA2D9C" w:rsidRPr="00A474F0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77BD438F" w14:textId="77777777" w:rsidR="00337CF7" w:rsidRPr="00A474F0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Используя вкладку "Данные об аудитории", посчитайте, чему будет равен </w:t>
      </w:r>
      <w:r w:rsidRPr="00337CF7">
        <w:rPr>
          <w:rFonts w:ascii="Arial" w:eastAsia="Times New Roman" w:hAnsi="Arial" w:cs="Arial"/>
          <w:sz w:val="24"/>
          <w:szCs w:val="24"/>
        </w:rPr>
        <w:t>retention</w:t>
      </w:r>
      <w:r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474F0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</w:t>
      </w:r>
      <w:r w:rsidR="008A743C" w:rsidRPr="00A474F0">
        <w:rPr>
          <w:rFonts w:ascii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r w:rsidR="008A743C" w:rsidRPr="008A743C">
        <w:rPr>
          <w:rFonts w:ascii="Arial" w:hAnsi="Arial" w:cs="Arial"/>
          <w:sz w:val="20"/>
          <w:szCs w:val="20"/>
        </w:rPr>
        <w:t>Retention</w:t>
      </w:r>
      <w:r w:rsidR="008A743C" w:rsidRPr="00A474F0">
        <w:rPr>
          <w:rFonts w:ascii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2C093338" w:rsidR="00337CF7" w:rsidRPr="00A474F0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08F4A0">
          <v:shape id="_x0000_i1124" type="#_x0000_t75" style="width:18pt;height:15.6pt" o:ole="">
            <v:imagedata r:id="rId7" o:title=""/>
          </v:shape>
          <w:control r:id="rId17" w:name="DefaultOcxName12" w:shapeid="_x0000_i1124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B9D8920">
          <v:shape id="_x0000_i1127" type="#_x0000_t75" style="width:18pt;height:15.6pt" o:ole="">
            <v:imagedata r:id="rId12" o:title=""/>
          </v:shape>
          <w:control r:id="rId18" w:name="DefaultOcxName13" w:shapeid="_x0000_i1127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5A252CA">
          <v:shape id="_x0000_i1130" type="#_x0000_t75" style="width:18pt;height:15.6pt" o:ole="">
            <v:imagedata r:id="rId7" o:title=""/>
          </v:shape>
          <w:control r:id="rId19" w:name="DefaultOcxName14" w:shapeid="_x0000_i1130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F4ED1C5">
          <v:shape id="_x0000_i1133" type="#_x0000_t75" style="width:18pt;height:15.6pt" o:ole="">
            <v:imagedata r:id="rId7" o:title=""/>
          </v:shape>
          <w:control r:id="rId20" w:name="DefaultOcxName15" w:shapeid="_x0000_i1133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32,7%</w:t>
      </w:r>
    </w:p>
    <w:p w14:paraId="6564D8C0" w14:textId="77777777" w:rsidR="00FA2D9C" w:rsidRPr="00A474F0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5DB4625F" w14:textId="68885F02" w:rsidR="00337CF7" w:rsidRPr="00A474F0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На графике изображены </w:t>
      </w:r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 кривые 2 продуктов. Какие выводы можно сделать, глядя на них?</w:t>
      </w:r>
      <w:r w:rsidR="00337CF7" w:rsidRPr="00337CF7">
        <w:rPr>
          <w:rFonts w:ascii="Arial" w:eastAsia="Times New Roman" w:hAnsi="Arial" w:cs="Arial"/>
          <w:sz w:val="24"/>
          <w:szCs w:val="24"/>
        </w:rPr>
        <w:t>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A474F0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A474F0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</w:p>
    <w:p w14:paraId="6B9EF1ED" w14:textId="77777777" w:rsidR="00874DA9" w:rsidRPr="00874DA9" w:rsidRDefault="00874DA9" w:rsidP="00874DA9">
      <w:pPr>
        <w:spacing w:after="0" w:line="240" w:lineRule="auto"/>
        <w:rPr>
          <w:rFonts w:ascii="Arial" w:hAnsi="Arial" w:cs="Arial"/>
          <w:sz w:val="20"/>
          <w:szCs w:val="20"/>
          <w:lang w:val="ru-RU"/>
        </w:rPr>
      </w:pPr>
      <w:r w:rsidRPr="00874DA9">
        <w:rPr>
          <w:rFonts w:ascii="Arial" w:hAnsi="Arial" w:cs="Arial"/>
          <w:sz w:val="20"/>
          <w:szCs w:val="20"/>
          <w:lang w:val="ru-RU"/>
        </w:rPr>
        <w:lastRenderedPageBreak/>
        <w:t>На графике нет легенды, так что давайте назовем синюю линию продуктом A, красную линию продуктом B для удобства.</w:t>
      </w:r>
    </w:p>
    <w:p w14:paraId="4BB3F8CC" w14:textId="77777777" w:rsidR="00874DA9" w:rsidRPr="00874DA9" w:rsidRDefault="00874DA9" w:rsidP="00874DA9">
      <w:pPr>
        <w:spacing w:after="0" w:line="240" w:lineRule="auto"/>
        <w:rPr>
          <w:rFonts w:ascii="Arial" w:hAnsi="Arial" w:cs="Arial"/>
          <w:sz w:val="20"/>
          <w:szCs w:val="20"/>
          <w:lang w:val="ru-RU"/>
        </w:rPr>
      </w:pPr>
      <w:r w:rsidRPr="00874DA9">
        <w:rPr>
          <w:rFonts w:ascii="Arial" w:hAnsi="Arial" w:cs="Arial"/>
          <w:sz w:val="20"/>
          <w:szCs w:val="20"/>
          <w:lang w:val="ru-RU"/>
        </w:rPr>
        <w:t>Мы видим, что в первый день оба продукта показывают неплохое удержание пользователей на уровне 70% (продукт A чуть больше). Однако далее картина резко отличается: продукт A в 7 день показывает хороший процент удержания пользователей, кривая находится чуть ниже 40%, и можно ожидать, что в долгосрочной перспективе она будет параллельна оси X и останется на уровне около 30%.</w:t>
      </w:r>
    </w:p>
    <w:p w14:paraId="4BC9FBA6" w14:textId="525C92EF" w:rsidR="00337CF7" w:rsidRPr="00874DA9" w:rsidRDefault="00874DA9" w:rsidP="00874DA9">
      <w:pPr>
        <w:spacing w:after="0" w:line="240" w:lineRule="auto"/>
        <w:rPr>
          <w:rFonts w:ascii="Arial" w:hAnsi="Arial" w:cs="Arial"/>
          <w:sz w:val="20"/>
          <w:szCs w:val="20"/>
          <w:lang w:val="ru-RU"/>
        </w:rPr>
      </w:pPr>
      <w:r w:rsidRPr="00874DA9">
        <w:rPr>
          <w:rFonts w:ascii="Arial" w:hAnsi="Arial" w:cs="Arial"/>
          <w:sz w:val="20"/>
          <w:szCs w:val="20"/>
          <w:lang w:val="ru-RU"/>
        </w:rPr>
        <w:t>Между тем, продукт B быстро теряет свою аудиторию: несмотря на неплохие показатели дня 1 к дню 5 продуктом перестают пользоваться все новые пользователи.</w:t>
      </w:r>
    </w:p>
    <w:p w14:paraId="263247CD" w14:textId="77777777" w:rsidR="00874DA9" w:rsidRDefault="00874DA9" w:rsidP="00874DA9">
      <w:pPr>
        <w:rPr>
          <w:lang w:val="ru-RU"/>
        </w:rPr>
      </w:pPr>
    </w:p>
    <w:p w14:paraId="03508748" w14:textId="77777777" w:rsidR="00582132" w:rsidRPr="00A474F0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>Во вкладке "Данные об аудитории" есть информация о том, сколько объявлений посмотрел каждый пользователь (</w:t>
      </w:r>
      <w:r w:rsidR="00337CF7" w:rsidRPr="00C26043">
        <w:rPr>
          <w:rFonts w:ascii="Arial" w:eastAsia="Times New Roman" w:hAnsi="Arial" w:cs="Arial"/>
          <w:sz w:val="24"/>
          <w:szCs w:val="24"/>
        </w:rPr>
        <w:t>view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C26043">
        <w:rPr>
          <w:rFonts w:ascii="Arial" w:eastAsia="Times New Roman" w:hAnsi="Arial" w:cs="Arial"/>
          <w:sz w:val="24"/>
          <w:szCs w:val="24"/>
        </w:rPr>
        <w:t>adverts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 w:rsidR="00337CF7" w:rsidRPr="00C26043">
        <w:rPr>
          <w:rFonts w:ascii="Arial" w:eastAsia="Times New Roman" w:hAnsi="Arial" w:cs="Arial"/>
          <w:sz w:val="24"/>
          <w:szCs w:val="24"/>
        </w:rPr>
        <w:t>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A474F0">
        <w:rPr>
          <w:rFonts w:ascii="Arial" w:eastAsia="Times New Roman" w:hAnsi="Arial" w:cs="Arial"/>
          <w:color w:val="FF3C3B"/>
          <w:sz w:val="20"/>
          <w:szCs w:val="20"/>
          <w:lang w:val="ru-RU"/>
        </w:rPr>
        <w:t>*</w:t>
      </w:r>
      <w:r w:rsidR="00582132" w:rsidRPr="00A474F0">
        <w:rPr>
          <w:rFonts w:ascii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376BE723" w:rsidR="00337CF7" w:rsidRPr="00A474F0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16FC56">
          <v:shape id="_x0000_i1136" type="#_x0000_t75" style="width:18pt;height:15.6pt" o:ole="">
            <v:imagedata r:id="rId7" o:title=""/>
          </v:shape>
          <w:control r:id="rId22" w:name="DefaultOcxName17" w:shapeid="_x0000_i1136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9DB6913">
          <v:shape id="_x0000_i1139" type="#_x0000_t75" style="width:18pt;height:15.6pt" o:ole="">
            <v:imagedata r:id="rId7" o:title=""/>
          </v:shape>
          <w:control r:id="rId23" w:name="DefaultOcxName18" w:shapeid="_x0000_i1139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15AE515">
          <v:shape id="_x0000_i1142" type="#_x0000_t75" style="width:18pt;height:15.6pt" o:ole="">
            <v:imagedata r:id="rId12" o:title=""/>
          </v:shape>
          <w:control r:id="rId24" w:name="DefaultOcxName19" w:shapeid="_x0000_i1142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7130EAE">
          <v:shape id="_x0000_i1145" type="#_x0000_t75" style="width:18pt;height:15.6pt" o:ole="">
            <v:imagedata r:id="rId7" o:title=""/>
          </v:shape>
          <w:control r:id="rId25" w:name="DefaultOcxName20" w:shapeid="_x0000_i1145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39%</w:t>
      </w:r>
    </w:p>
    <w:p w14:paraId="0EEF000B" w14:textId="77777777" w:rsidR="00FA2D9C" w:rsidRPr="001E28D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40CEBF54" w14:textId="3A08EEF2" w:rsidR="00337CF7" w:rsidRPr="00A474F0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76570D37" w:rsidR="00337CF7" w:rsidRPr="00A474F0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126D798">
          <v:shape id="_x0000_i1148" type="#_x0000_t75" style="width:18pt;height:15.6pt" o:ole="">
            <v:imagedata r:id="rId7" o:title=""/>
          </v:shape>
          <w:control r:id="rId26" w:name="DefaultOcxName21" w:shapeid="_x0000_i1148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A29B1E7">
          <v:shape id="_x0000_i1151" type="#_x0000_t75" style="width:18pt;height:15.6pt" o:ole="">
            <v:imagedata r:id="rId7" o:title=""/>
          </v:shape>
          <w:control r:id="rId27" w:name="DefaultOcxName22" w:shapeid="_x0000_i1151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C9ADE9C">
          <v:shape id="_x0000_i1154" type="#_x0000_t75" style="width:18pt;height:15.6pt" o:ole="">
            <v:imagedata r:id="rId7" o:title=""/>
          </v:shape>
          <w:control r:id="rId28" w:name="DefaultOcxName23" w:shapeid="_x0000_i1154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5ACB88">
          <v:shape id="_x0000_i1157" type="#_x0000_t75" style="width:18pt;height:15.6pt" o:ole="">
            <v:imagedata r:id="rId12" o:title=""/>
          </v:shape>
          <w:control r:id="rId29" w:name="DefaultOcxName24" w:shapeid="_x0000_i1157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2,9</w:t>
      </w:r>
    </w:p>
    <w:p w14:paraId="3E5A5B4F" w14:textId="77777777" w:rsidR="00FA2D9C" w:rsidRPr="00A474F0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2349C206" w14:textId="4E74C6A6" w:rsidR="00C26043" w:rsidRPr="00A474F0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Мы провели опрос среди 2000 пользователей. Из них 500 «критики», 1200 «сторонники» и 300 «нейтралы». Посчитайте, чему будет равен </w:t>
      </w:r>
      <w:r w:rsidR="00337CF7" w:rsidRPr="00C26043">
        <w:rPr>
          <w:rFonts w:ascii="Arial" w:eastAsia="Times New Roman" w:hAnsi="Arial" w:cs="Arial"/>
          <w:sz w:val="24"/>
          <w:szCs w:val="24"/>
        </w:rPr>
        <w:t>NPS </w:t>
      </w:r>
    </w:p>
    <w:p w14:paraId="336DA089" w14:textId="01D4AAB1" w:rsidR="00337CF7" w:rsidRPr="00A474F0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A474F0">
        <w:rPr>
          <w:rFonts w:ascii="Arial" w:eastAsia="Times New Roman" w:hAnsi="Arial" w:cs="Arial"/>
          <w:color w:val="FF3C3B"/>
          <w:sz w:val="20"/>
          <w:szCs w:val="20"/>
          <w:lang w:val="ru-RU"/>
        </w:rPr>
        <w:t>*</w:t>
      </w:r>
      <w:r w:rsidR="00C26043" w:rsidRPr="00A474F0">
        <w:rPr>
          <w:rStyle w:val="Strong"/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</w:t>
      </w:r>
      <w:r w:rsidR="00C26043" w:rsidRPr="00A474F0">
        <w:rPr>
          <w:rFonts w:ascii="Arial" w:hAnsi="Arial" w:cs="Arial"/>
          <w:sz w:val="20"/>
          <w:szCs w:val="20"/>
          <w:lang w:val="ru-RU"/>
        </w:rPr>
        <w:t xml:space="preserve"> (</w:t>
      </w:r>
      <w:r w:rsidR="00C26043" w:rsidRPr="00C26043">
        <w:rPr>
          <w:rFonts w:ascii="Arial" w:hAnsi="Arial" w:cs="Arial"/>
          <w:sz w:val="20"/>
          <w:szCs w:val="20"/>
        </w:rPr>
        <w:t>Net</w:t>
      </w:r>
      <w:r w:rsidR="00C26043" w:rsidRPr="00A474F0">
        <w:rPr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Promoter</w:t>
      </w:r>
      <w:r w:rsidR="00C26043" w:rsidRPr="00A474F0">
        <w:rPr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Score</w:t>
      </w:r>
      <w:r w:rsidR="00C26043" w:rsidRPr="00A474F0">
        <w:rPr>
          <w:rFonts w:ascii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 w:rsidR="00C26043" w:rsidRPr="00C26043">
        <w:rPr>
          <w:rFonts w:ascii="Arial" w:hAnsi="Arial" w:cs="Arial"/>
          <w:sz w:val="20"/>
          <w:szCs w:val="20"/>
        </w:rPr>
        <w:t>Promoters</w:t>
      </w:r>
      <w:r w:rsidR="00C26043" w:rsidRPr="00A474F0">
        <w:rPr>
          <w:rFonts w:ascii="Arial" w:hAnsi="Arial" w:cs="Arial"/>
          <w:sz w:val="20"/>
          <w:szCs w:val="20"/>
          <w:lang w:val="ru-RU"/>
        </w:rPr>
        <w:t>) , Нейтралы (</w:t>
      </w:r>
      <w:r w:rsidR="00C26043" w:rsidRPr="00C26043">
        <w:rPr>
          <w:rFonts w:ascii="Arial" w:hAnsi="Arial" w:cs="Arial"/>
          <w:sz w:val="20"/>
          <w:szCs w:val="20"/>
        </w:rPr>
        <w:t>Passives</w:t>
      </w:r>
      <w:r w:rsidR="00C26043" w:rsidRPr="00A474F0">
        <w:rPr>
          <w:rFonts w:ascii="Arial" w:hAnsi="Arial" w:cs="Arial"/>
          <w:sz w:val="20"/>
          <w:szCs w:val="20"/>
          <w:lang w:val="ru-RU"/>
        </w:rPr>
        <w:t>),  Критики (</w:t>
      </w:r>
      <w:r w:rsidR="00C26043" w:rsidRPr="00C26043">
        <w:rPr>
          <w:rFonts w:ascii="Arial" w:hAnsi="Arial" w:cs="Arial"/>
          <w:sz w:val="20"/>
          <w:szCs w:val="20"/>
        </w:rPr>
        <w:t>Detractors</w:t>
      </w:r>
      <w:r w:rsidR="00C26043" w:rsidRPr="00A474F0">
        <w:rPr>
          <w:rFonts w:ascii="Arial" w:hAnsi="Arial" w:cs="Arial"/>
          <w:sz w:val="20"/>
          <w:szCs w:val="20"/>
          <w:lang w:val="ru-RU"/>
        </w:rPr>
        <w:t xml:space="preserve">). </w:t>
      </w:r>
      <w:r w:rsidR="00C26043" w:rsidRPr="00C26043">
        <w:rPr>
          <w:rFonts w:ascii="Arial" w:hAnsi="Arial" w:cs="Arial"/>
          <w:sz w:val="20"/>
          <w:szCs w:val="20"/>
        </w:rPr>
        <w:t>NPS</w:t>
      </w:r>
      <w:r w:rsidR="00C26043" w:rsidRPr="00A474F0">
        <w:rPr>
          <w:rFonts w:ascii="Arial" w:hAnsi="Arial" w:cs="Arial"/>
          <w:sz w:val="20"/>
          <w:szCs w:val="20"/>
          <w:lang w:val="ru-RU"/>
        </w:rPr>
        <w:t xml:space="preserve">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712EAD3F" w:rsidR="00337CF7" w:rsidRPr="00A474F0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2E56F9D">
          <v:shape id="_x0000_i1160" type="#_x0000_t75" style="width:18pt;height:15.6pt" o:ole="">
            <v:imagedata r:id="rId7" o:title=""/>
          </v:shape>
          <w:control r:id="rId30" w:name="DefaultOcxName30" w:shapeid="_x0000_i1160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6F7B779">
          <v:shape id="_x0000_i1163" type="#_x0000_t75" style="width:18pt;height:15.6pt" o:ole="">
            <v:imagedata r:id="rId7" o:title=""/>
          </v:shape>
          <w:control r:id="rId31" w:name="DefaultOcxName31" w:shapeid="_x0000_i1163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84663D7">
          <v:shape id="_x0000_i1166" type="#_x0000_t75" style="width:18pt;height:15.6pt" o:ole="">
            <v:imagedata r:id="rId7" o:title=""/>
          </v:shape>
          <w:control r:id="rId32" w:name="DefaultOcxName32" w:shapeid="_x0000_i1166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F71027F">
          <v:shape id="_x0000_i1169" type="#_x0000_t75" style="width:18pt;height:15.6pt" o:ole="">
            <v:imagedata r:id="rId12" o:title=""/>
          </v:shape>
          <w:control r:id="rId33" w:name="DefaultOcxName33" w:shapeid="_x0000_i1169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35%</w: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5B3CBC01" w14:textId="09826200" w:rsidR="00337CF7" w:rsidRPr="00A474F0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8. 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>ARPU</w:t>
      </w:r>
      <w:r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F562FA" w:rsidRPr="00A474F0">
        <w:rPr>
          <w:rFonts w:ascii="Arial" w:eastAsia="Times New Roman" w:hAnsi="Arial" w:cs="Arial"/>
          <w:sz w:val="24"/>
          <w:szCs w:val="24"/>
          <w:lang w:val="ru-RU"/>
        </w:rPr>
        <w:t>(</w:t>
      </w:r>
      <w:r w:rsidRPr="00A474F0">
        <w:rPr>
          <w:rFonts w:ascii="Arial" w:eastAsia="Times New Roman" w:hAnsi="Arial" w:cs="Arial"/>
          <w:sz w:val="24"/>
          <w:szCs w:val="24"/>
          <w:lang w:val="ru-RU"/>
        </w:rPr>
        <w:t>общая выручка/общее количество пользователей</w:t>
      </w:r>
      <w:r w:rsidR="00F562FA" w:rsidRPr="00A474F0">
        <w:rPr>
          <w:rFonts w:ascii="Arial" w:eastAsia="Times New Roman" w:hAnsi="Arial" w:cs="Arial"/>
          <w:sz w:val="24"/>
          <w:szCs w:val="24"/>
          <w:lang w:val="ru-RU"/>
        </w:rPr>
        <w:t>)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>.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 w:rsidR="00337CF7" w:rsidRPr="00F562FA">
        <w:rPr>
          <w:rFonts w:ascii="Arial" w:eastAsia="Times New Roman" w:hAnsi="Arial" w:cs="Arial"/>
          <w:sz w:val="24"/>
          <w:szCs w:val="24"/>
        </w:rPr>
        <w:t>p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>-</w:t>
      </w:r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>, которые вы получили.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Подготовьте выводы и рекомендации. 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experiment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num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 - номер эксперимента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experiment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group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user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 - </w:t>
      </w:r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 пользователя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46134FCB" w14:textId="77777777" w:rsidR="00F562FA" w:rsidRPr="00A474F0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A474F0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</w:p>
    <w:p w14:paraId="0B6CB503" w14:textId="77777777" w:rsidR="001E28DC" w:rsidRPr="001E28DC" w:rsidRDefault="001E28DC" w:rsidP="001E28DC">
      <w:pPr>
        <w:rPr>
          <w:lang w:val="ru-RU"/>
        </w:rPr>
      </w:pPr>
      <w:r w:rsidRPr="001E28DC">
        <w:rPr>
          <w:lang w:val="ru-RU"/>
        </w:rPr>
        <w:t>P-value первого A/B теста составило 0.69, что намного больше нашего уровня значимости в 5%. Это свидетельствует о том, что результаты эксперимента не являются статистически значимыми и вызваны случайными колебаниями в данных. Кроме того, ARPU контрольной группы оказался даже ниже этого показателя в тестовой группе, что подтверждает, что тест оказался неудачным. Внедрять изменения не рекомендуется.</w:t>
      </w:r>
    </w:p>
    <w:p w14:paraId="6468EFBB" w14:textId="77777777" w:rsidR="001E28DC" w:rsidRPr="001E28DC" w:rsidRDefault="001E28DC" w:rsidP="001E28DC">
      <w:pPr>
        <w:rPr>
          <w:lang w:val="ru-RU"/>
        </w:rPr>
      </w:pPr>
      <w:r w:rsidRPr="001E28DC">
        <w:rPr>
          <w:lang w:val="ru-RU"/>
        </w:rPr>
        <w:t>P-value второго A/B теста составило 0.00113, это меньше нашего уровня значимости в 5% и свидетельствует о том, что результаты эксперимента являются статистически значимыми. Однако ARPU тестовой группы оказался в 2 раза ниже этого показателя в контрольной группе, т.е. изменения привели к падению выручки. Внедрять изменения не рекомендуется.</w:t>
      </w:r>
    </w:p>
    <w:p w14:paraId="1BEB9563" w14:textId="1E5660F6" w:rsidR="008C7BA6" w:rsidRDefault="008C7BA6" w:rsidP="008C7BA6">
      <w:pPr>
        <w:rPr>
          <w:lang w:val="ru-RU"/>
        </w:rPr>
      </w:pPr>
      <w:r w:rsidRPr="008C7BA6">
        <w:rPr>
          <w:lang w:val="ru-RU"/>
        </w:rPr>
        <w:lastRenderedPageBreak/>
        <w:t xml:space="preserve">В тестовой группе 3 эксперимента наблюдается сильный положительный тренд по сравнению с контрольной группой: 998.67 против 663.21, это рост на 50,6%. Однако полученный p-value немного выше нашего порога статистической значимости (0.06). </w:t>
      </w:r>
      <w:r>
        <w:rPr>
          <w:lang w:val="ru-RU"/>
        </w:rPr>
        <w:t>В связи с этим мы</w:t>
      </w:r>
      <w:r w:rsidRPr="008C7BA6">
        <w:rPr>
          <w:lang w:val="ru-RU"/>
        </w:rPr>
        <w:t xml:space="preserve"> воспользов</w:t>
      </w:r>
      <w:r>
        <w:rPr>
          <w:lang w:val="ru-RU"/>
        </w:rPr>
        <w:t>ались</w:t>
      </w:r>
      <w:r w:rsidRPr="008C7BA6">
        <w:rPr>
          <w:lang w:val="ru-RU"/>
        </w:rPr>
        <w:t xml:space="preserve"> дополнительной проверкой и прове</w:t>
      </w:r>
      <w:r>
        <w:rPr>
          <w:lang w:val="ru-RU"/>
        </w:rPr>
        <w:t>ли</w:t>
      </w:r>
      <w:r w:rsidRPr="008C7BA6">
        <w:rPr>
          <w:lang w:val="ru-RU"/>
        </w:rPr>
        <w:t xml:space="preserve"> тест Манна-Уитни.</w:t>
      </w:r>
      <w:r>
        <w:rPr>
          <w:lang w:val="ru-RU"/>
        </w:rPr>
        <w:t xml:space="preserve"> </w:t>
      </w:r>
      <w:r w:rsidRPr="008C7BA6">
        <w:rPr>
          <w:lang w:val="ru-RU"/>
        </w:rPr>
        <w:t>P-value в рамках теста Манна-Уитни составило 0.00100, что меньше порога статистической значимости и свидетельствует о статистической значимости теста. С учетом наличия положительной тенденции рекомендуется внедрять результаты теста.</w:t>
      </w:r>
    </w:p>
    <w:p w14:paraId="36470829" w14:textId="0542ABB8" w:rsidR="00337CF7" w:rsidRPr="008C7BA6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5E10D845" w14:textId="44701265" w:rsidR="00337CF7" w:rsidRPr="00A474F0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9. 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>По датасету с листерами посчитайте средний доход на пользователя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</w:p>
    <w:p w14:paraId="49A368EC" w14:textId="77A2C35F" w:rsidR="00253CEA" w:rsidRPr="00A474F0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314A003">
          <v:shape id="_x0000_i1172" type="#_x0000_t75" style="width:18pt;height:15.6pt" o:ole="">
            <v:imagedata r:id="rId7" o:title=""/>
          </v:shape>
          <w:control r:id="rId34" w:name="DefaultOcxName42" w:shapeid="_x0000_i1172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94B3E53">
          <v:shape id="_x0000_i1175" type="#_x0000_t75" style="width:18pt;height:15.6pt" o:ole="">
            <v:imagedata r:id="rId7" o:title=""/>
          </v:shape>
          <w:control r:id="rId35" w:name="DefaultOcxName43" w:shapeid="_x0000_i1175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6A2C892">
          <v:shape id="_x0000_i1178" type="#_x0000_t75" style="width:18pt;height:15.6pt" o:ole="">
            <v:imagedata r:id="rId7" o:title=""/>
          </v:shape>
          <w:control r:id="rId36" w:name="DefaultOcxName44" w:shapeid="_x0000_i1178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DF581BF">
          <v:shape id="_x0000_i1181" type="#_x0000_t75" style="width:18pt;height:15.6pt" o:ole="">
            <v:imagedata r:id="rId7" o:title=""/>
          </v:shape>
          <w:control r:id="rId37" w:name="DefaultOcxName45" w:shapeid="_x0000_i1181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E7F6E34">
          <v:shape id="_x0000_i1184" type="#_x0000_t75" style="width:18pt;height:15.6pt" o:ole="">
            <v:imagedata r:id="rId7" o:title=""/>
          </v:shape>
          <w:control r:id="rId38" w:name="DefaultOcxName46" w:shapeid="_x0000_i1184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средняя здесь не применима</w:t>
      </w:r>
      <w:r w:rsidR="00253CEA" w:rsidRPr="00A474F0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65424561" w14:textId="77777777" w:rsidR="00253CEA" w:rsidRPr="00A474F0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61302623" w14:textId="183B7726" w:rsidR="00337CF7" w:rsidRPr="00A474F0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>По датасету с листерами посчитайте медиану возраста пользователя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</w:p>
    <w:p w14:paraId="0F33F3F8" w14:textId="77842A20" w:rsidR="00337CF7" w:rsidRPr="00A474F0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9B3975B">
          <v:shape id="_x0000_i1187" type="#_x0000_t75" style="width:18pt;height:15.6pt" o:ole="">
            <v:imagedata r:id="rId7" o:title=""/>
          </v:shape>
          <w:control r:id="rId39" w:name="DefaultOcxName47" w:shapeid="_x0000_i1187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9C26F6D">
          <v:shape id="_x0000_i1190" type="#_x0000_t75" style="width:18pt;height:15.6pt" o:ole="">
            <v:imagedata r:id="rId7" o:title=""/>
          </v:shape>
          <w:control r:id="rId40" w:name="DefaultOcxName48" w:shapeid="_x0000_i1190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3397B9F">
          <v:shape id="_x0000_i1193" type="#_x0000_t75" style="width:18pt;height:15.6pt" o:ole="">
            <v:imagedata r:id="rId12" o:title=""/>
          </v:shape>
          <w:control r:id="rId41" w:name="DefaultOcxName49" w:shapeid="_x0000_i1193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F484020">
          <v:shape id="_x0000_i1196" type="#_x0000_t75" style="width:18pt;height:15.6pt" o:ole="">
            <v:imagedata r:id="rId7" o:title=""/>
          </v:shape>
          <w:control r:id="rId42" w:name="DefaultOcxName50" w:shapeid="_x0000_i1196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1D102C3">
          <v:shape id="_x0000_i1199" type="#_x0000_t75" style="width:18pt;height:15.6pt" o:ole="">
            <v:imagedata r:id="rId7" o:title=""/>
          </v:shape>
          <w:control r:id="rId43" w:name="DefaultOcxName51" w:shapeid="_x0000_i1199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медиана здесь не применима</w:t>
      </w:r>
      <w:r w:rsidR="00253CEA" w:rsidRPr="00A474F0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73D40644" w14:textId="77777777" w:rsidR="00253CEA" w:rsidRPr="00A474F0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BF972CB" w14:textId="152D32ED" w:rsidR="00337CF7" w:rsidRPr="00A474F0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>Какой график лучше всего подходит для отображения разброса цен на товары в разных магазинах?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A474F0">
        <w:rPr>
          <w:rFonts w:ascii="Arial" w:eastAsia="Times New Roman" w:hAnsi="Arial" w:cs="Arial"/>
          <w:sz w:val="20"/>
          <w:szCs w:val="20"/>
          <w:lang w:val="ru-RU"/>
        </w:rPr>
        <w:t>*возможно несколько вариантов ответа</w:t>
      </w:r>
      <w:r w:rsidR="00337CF7" w:rsidRPr="00FA2D9C">
        <w:rPr>
          <w:rFonts w:ascii="Arial" w:eastAsia="Times New Roman" w:hAnsi="Arial" w:cs="Arial"/>
          <w:sz w:val="20"/>
          <w:szCs w:val="20"/>
        </w:rPr>
        <w:t> </w:t>
      </w:r>
    </w:p>
    <w:p w14:paraId="72E6172A" w14:textId="1AB677B9" w:rsidR="00752A67" w:rsidRPr="00A474F0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A63C57D">
          <v:shape id="_x0000_i1202" type="#_x0000_t75" style="width:18pt;height:15.6pt" o:ole="">
            <v:imagedata r:id="rId44" o:title=""/>
          </v:shape>
          <w:control r:id="rId45" w:name="DefaultOcxName52" w:shapeid="_x0000_i1202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09C0D4D">
          <v:shape id="_x0000_i1205" type="#_x0000_t75" style="width:18pt;height:15.6pt" o:ole="">
            <v:imagedata r:id="rId44" o:title=""/>
          </v:shape>
          <w:control r:id="rId46" w:name="DefaultOcxName53" w:shapeid="_x0000_i1205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B701FC">
          <v:shape id="_x0000_i1208" type="#_x0000_t75" style="width:18pt;height:15.6pt" o:ole="">
            <v:imagedata r:id="rId47" o:title=""/>
          </v:shape>
          <w:control r:id="rId48" w:name="DefaultOcxName54" w:shapeid="_x0000_i1208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Ящик с усами (</w:t>
      </w:r>
      <w:r w:rsidRPr="00FA2D9C">
        <w:rPr>
          <w:rFonts w:ascii="Arial" w:eastAsia="Times New Roman" w:hAnsi="Arial" w:cs="Arial"/>
          <w:sz w:val="20"/>
          <w:szCs w:val="20"/>
        </w:rPr>
        <w:t>box</w: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Pr="00FA2D9C">
        <w:rPr>
          <w:rFonts w:ascii="Arial" w:eastAsia="Times New Roman" w:hAnsi="Arial" w:cs="Arial"/>
          <w:sz w:val="20"/>
          <w:szCs w:val="20"/>
        </w:rPr>
        <w:t>plot</w: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)</w:t>
      </w:r>
    </w:p>
    <w:p w14:paraId="2BB5C0AC" w14:textId="787D9E81" w:rsidR="00337CF7" w:rsidRPr="00A474F0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0D41789">
          <v:shape id="_x0000_i1211" type="#_x0000_t75" style="width:18pt;height:15.6pt" o:ole="">
            <v:imagedata r:id="rId47" o:title=""/>
          </v:shape>
          <w:control r:id="rId49" w:name="DefaultOcxName55" w:shapeid="_x0000_i1211"/>
        </w:object>
      </w:r>
      <w:r w:rsidRPr="00A474F0">
        <w:rPr>
          <w:rFonts w:ascii="Arial" w:eastAsia="Times New Roman" w:hAnsi="Arial" w:cs="Arial"/>
          <w:sz w:val="20"/>
          <w:szCs w:val="20"/>
          <w:lang w:val="ru-RU"/>
        </w:rPr>
        <w:t>Гистограмма</w:t>
      </w:r>
      <w:r w:rsidR="00253CEA" w:rsidRPr="00A474F0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732D9F4B" w14:textId="77777777" w:rsidR="00337CF7" w:rsidRPr="00A474F0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5EDDEA1" w14:textId="514B451F" w:rsidR="00340062" w:rsidRPr="00A474F0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A474F0">
        <w:rPr>
          <w:rFonts w:ascii="Arial" w:eastAsia="Times New Roman" w:hAnsi="Arial" w:cs="Arial"/>
          <w:sz w:val="24"/>
          <w:szCs w:val="24"/>
          <w:lang w:val="ru-RU"/>
        </w:rPr>
        <w:t>На каком графике бимодальное распределение?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  <w:r w:rsidR="00340062"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</w:p>
    <w:p w14:paraId="54198924" w14:textId="11022549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4C80A434">
          <v:shape id="_x0000_i1214" type="#_x0000_t75" style="width:18pt;height:15.6pt" o:ole="">
            <v:imagedata r:id="rId7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14E0CDBA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4A2B157">
          <v:shape id="_x0000_i1217" type="#_x0000_t75" style="width:18pt;height:15.6pt" o:ole="">
            <v:imagedata r:id="rId7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47B8D3F6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4D226C1D">
          <v:shape id="_x0000_i1220" type="#_x0000_t75" style="width:18pt;height:15.6pt" o:ole="">
            <v:imagedata r:id="rId12" o:title=""/>
          </v:shape>
          <w:control r:id="rId54" w:name="DefaultOcxName612" w:shapeid="_x0000_i1220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6945BE3E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8A52045">
          <v:shape id="_x0000_i1223" type="#_x0000_t75" style="width:18pt;height:15.6pt" o:ole="">
            <v:imagedata r:id="rId7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Pr="00A474F0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474F0">
        <w:rPr>
          <w:rFonts w:ascii="Arial" w:eastAsia="Times New Roman" w:hAnsi="Arial" w:cs="Arial"/>
          <w:sz w:val="24"/>
          <w:szCs w:val="24"/>
          <w:lang w:val="ru-RU"/>
        </w:rPr>
        <w:t xml:space="preserve">13. </w:t>
      </w:r>
      <w:r w:rsidR="00F82522" w:rsidRPr="00A474F0">
        <w:rPr>
          <w:rFonts w:ascii="Arial" w:eastAsia="Times New Roman" w:hAnsi="Arial" w:cs="Arial"/>
          <w:sz w:val="24"/>
          <w:szCs w:val="24"/>
          <w:lang w:val="ru-RU"/>
        </w:rPr>
        <w:t>Какая случайная величина имеет наибольшую дисперсию данных по следующим графикам плотности распределения?</w:t>
      </w:r>
      <w:r w:rsidR="00F82522" w:rsidRPr="00F82522">
        <w:rPr>
          <w:rFonts w:ascii="Arial" w:eastAsia="Times New Roman" w:hAnsi="Arial" w:cs="Arial"/>
          <w:sz w:val="24"/>
          <w:szCs w:val="24"/>
        </w:rPr>
        <w:t> </w:t>
      </w:r>
    </w:p>
    <w:p w14:paraId="0800CCC3" w14:textId="21BC0326" w:rsidR="00F82522" w:rsidRPr="00A474F0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4D18605" w14:textId="77777777" w:rsidR="00F82522" w:rsidRPr="00A474F0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6ADD74F2" w14:textId="57AAA53B" w:rsidR="00F82522" w:rsidRPr="00F71E5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F76DF5F">
          <v:shape id="_x0000_i1226" type="#_x0000_t75" style="width:18pt;height:15.6pt" o:ole="">
            <v:imagedata r:id="rId7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0A0CBD4E" w:rsidR="00F82522" w:rsidRPr="00F71E5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0BF81828">
          <v:shape id="_x0000_i1229" type="#_x0000_t75" style="width:18pt;height:15.6pt" o:ole="">
            <v:imagedata r:id="rId7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4B52531E" w:rsidR="00F82522" w:rsidRPr="00F71E5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1D3F2090">
          <v:shape id="_x0000_i1232" type="#_x0000_t75" style="width:18pt;height:15.6pt" o:ole="">
            <v:imagedata r:id="rId12" o:title=""/>
          </v:shape>
          <w:control r:id="rId62" w:name="DefaultOcxName46121" w:shapeid="_x0000_i1232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D81EDE0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529F17D">
          <v:shape id="_x0000_i1235" type="#_x0000_t75" style="width:18pt;height:15.6pt" o:ole="">
            <v:imagedata r:id="rId7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71E52">
        <w:rPr>
          <w:rFonts w:ascii="Arial" w:eastAsia="Times New Roman" w:hAnsi="Arial" w:cs="Arial"/>
          <w:sz w:val="24"/>
          <w:szCs w:val="24"/>
          <w:lang w:val="ru-RU"/>
        </w:rPr>
        <w:t>14. На каком графике можно посчитать коррелцияю?</w:t>
      </w:r>
      <w:r w:rsidRPr="00F71E52">
        <w:rPr>
          <w:rFonts w:ascii="Arial" w:eastAsia="Times New Roman" w:hAnsi="Arial" w:cs="Arial"/>
          <w:sz w:val="24"/>
          <w:szCs w:val="24"/>
          <w:lang w:val="ru-RU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714ED842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96A37B6">
          <v:shape id="_x0000_i1238" type="#_x0000_t75" style="width:18pt;height:15.6pt" o:ole="">
            <v:imagedata r:id="rId47" o:title=""/>
          </v:shape>
          <w:control r:id="rId66" w:name="DefaultOcxName66" w:shapeid="_x0000_i1238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6B0DC1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7AE828AA">
          <v:shape id="_x0000_i1241" type="#_x0000_t75" style="width:18pt;height:15.6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A7157FF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376D0329">
          <v:shape id="_x0000_i1244" type="#_x0000_t75" style="width:18pt;height:15.6pt" o:ole="">
            <v:imagedata r:id="rId47" o:title=""/>
          </v:shape>
          <w:control r:id="rId70" w:name="DefaultOcxName68" w:shapeid="_x0000_i124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3B85A8A0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6C1F0A0B">
          <v:shape id="_x0000_i1247" type="#_x0000_t75" style="width:18pt;height:15.6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71E5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71E52">
        <w:rPr>
          <w:rFonts w:ascii="Arial" w:eastAsia="Times New Roman" w:hAnsi="Arial" w:cs="Arial"/>
          <w:sz w:val="24"/>
          <w:szCs w:val="24"/>
          <w:lang w:val="ru-RU"/>
        </w:rPr>
        <w:t xml:space="preserve">15. Что значит, если при проверке гипотез мы получили </w:t>
      </w:r>
      <w:r w:rsidRPr="00F82522">
        <w:rPr>
          <w:rFonts w:ascii="Arial" w:eastAsia="Times New Roman" w:hAnsi="Arial" w:cs="Arial"/>
          <w:sz w:val="24"/>
          <w:szCs w:val="24"/>
        </w:rPr>
        <w:t>p</w:t>
      </w:r>
      <w:r w:rsidRPr="00F71E52">
        <w:rPr>
          <w:rFonts w:ascii="Arial" w:eastAsia="Times New Roman" w:hAnsi="Arial" w:cs="Arial"/>
          <w:sz w:val="24"/>
          <w:szCs w:val="24"/>
          <w:lang w:val="ru-RU"/>
        </w:rPr>
        <w:t>-</w:t>
      </w:r>
      <w:r w:rsidRPr="00F82522">
        <w:rPr>
          <w:rFonts w:ascii="Arial" w:eastAsia="Times New Roman" w:hAnsi="Arial" w:cs="Arial"/>
          <w:sz w:val="24"/>
          <w:szCs w:val="24"/>
        </w:rPr>
        <w:t>value</w:t>
      </w:r>
      <w:r w:rsidRPr="00F71E52">
        <w:rPr>
          <w:rFonts w:ascii="Arial" w:eastAsia="Times New Roman" w:hAnsi="Arial" w:cs="Arial"/>
          <w:sz w:val="24"/>
          <w:szCs w:val="24"/>
          <w:lang w:val="ru-RU"/>
        </w:rPr>
        <w:t xml:space="preserve"> = 0.05?</w:t>
      </w:r>
      <w:r w:rsidRPr="00F82522">
        <w:rPr>
          <w:rFonts w:ascii="Arial" w:eastAsia="Times New Roman" w:hAnsi="Arial" w:cs="Arial"/>
          <w:sz w:val="24"/>
          <w:szCs w:val="24"/>
        </w:rPr>
        <w:t> </w:t>
      </w:r>
    </w:p>
    <w:p w14:paraId="65D47BEE" w14:textId="2E4D5F8C" w:rsidR="00F82522" w:rsidRPr="00F71E5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7DBDC2">
          <v:shape id="_x0000_i1250" type="#_x0000_t75" style="width:18pt;height:15.6pt" o:ole="">
            <v:imagedata r:id="rId7" o:title=""/>
          </v:shape>
          <w:control r:id="rId74" w:name="DefaultOcxName70" w:shapeid="_x0000_i1250"/>
        </w:object>
      </w:r>
      <w:r w:rsidRPr="00F71E52">
        <w:rPr>
          <w:rFonts w:ascii="Arial" w:eastAsia="Times New Roman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4BD64A63" w14:textId="1403A23A" w:rsidR="00F82522" w:rsidRPr="00F71E5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EE5838E">
          <v:shape id="_x0000_i1253" type="#_x0000_t75" style="width:18pt;height:15.6pt" o:ole="">
            <v:imagedata r:id="rId12" o:title=""/>
          </v:shape>
          <w:control r:id="rId75" w:name="DefaultOcxName71" w:shapeid="_x0000_i1253"/>
        </w:object>
      </w:r>
      <w:r w:rsidRPr="00F71E52">
        <w:rPr>
          <w:rFonts w:ascii="Arial" w:eastAsia="Times New Roman" w:hAnsi="Arial" w:cs="Arial"/>
          <w:sz w:val="20"/>
          <w:szCs w:val="20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9CB1666" w:rsidR="00F82522" w:rsidRPr="00F71E5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1440" w:dyaOrig="1440" w14:anchorId="75F4D4BF">
          <v:shape id="_x0000_i1256" type="#_x0000_t75" style="width:18pt;height:15.6pt" o:ole="">
            <v:imagedata r:id="rId7" o:title=""/>
          </v:shape>
          <w:control r:id="rId76" w:name="DefaultOcxName72" w:shapeid="_x0000_i1256"/>
        </w:object>
      </w:r>
      <w:r w:rsidRPr="00F71E52">
        <w:rPr>
          <w:rFonts w:ascii="Arial" w:eastAsia="Times New Roman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14:paraId="7E047996" w14:textId="4DA62347" w:rsidR="00F82522" w:rsidRPr="00F71E5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C928E75">
          <v:shape id="_x0000_i1259" type="#_x0000_t75" style="width:18pt;height:15.6pt" o:ole="">
            <v:imagedata r:id="rId7" o:title=""/>
          </v:shape>
          <w:control r:id="rId77" w:name="DefaultOcxName73" w:shapeid="_x0000_i1259"/>
        </w:object>
      </w:r>
      <w:r w:rsidRPr="00F71E52">
        <w:rPr>
          <w:rFonts w:ascii="Arial" w:eastAsia="Times New Roman" w:hAnsi="Arial" w:cs="Arial"/>
          <w:sz w:val="20"/>
          <w:szCs w:val="20"/>
          <w:lang w:val="ru-RU"/>
        </w:rPr>
        <w:t>Это говорит о том, что альтернативная гипотеза верна с вероятностью 95%</w:t>
      </w:r>
    </w:p>
    <w:p w14:paraId="0CB96296" w14:textId="3C0A4B0D" w:rsidR="00F82522" w:rsidRPr="00F71E5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71E52">
        <w:rPr>
          <w:rFonts w:ascii="Arial" w:eastAsia="Times New Roman" w:hAnsi="Arial" w:cs="Arial"/>
          <w:sz w:val="24"/>
          <w:szCs w:val="24"/>
          <w:lang w:val="ru-RU"/>
        </w:rPr>
        <w:br/>
      </w:r>
    </w:p>
    <w:p w14:paraId="3F07C7F8" w14:textId="0BCE6F64" w:rsidR="00F82522" w:rsidRPr="00F71E5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71E52">
        <w:rPr>
          <w:rFonts w:ascii="Arial" w:eastAsia="Times New Roman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1078045B" w:rsidR="00F82522" w:rsidRPr="00F71E5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D700E13">
          <v:shape id="_x0000_i1262" type="#_x0000_t75" style="width:18pt;height:15.6pt" o:ole="">
            <v:imagedata r:id="rId12" o:title=""/>
          </v:shape>
          <w:control r:id="rId78" w:name="DefaultOcxName74" w:shapeid="_x0000_i1262"/>
        </w:object>
      </w:r>
      <w:r w:rsidRPr="00FA2D9C">
        <w:rPr>
          <w:rFonts w:ascii="Arial" w:eastAsia="Times New Roman" w:hAnsi="Arial" w:cs="Arial"/>
          <w:sz w:val="20"/>
          <w:szCs w:val="20"/>
        </w:rPr>
        <w:t>t</w:t>
      </w:r>
      <w:r w:rsidRPr="00F71E52">
        <w:rPr>
          <w:rFonts w:ascii="Arial" w:eastAsia="Times New Roman" w:hAnsi="Arial" w:cs="Arial"/>
          <w:sz w:val="20"/>
          <w:szCs w:val="20"/>
          <w:lang w:val="ru-RU"/>
        </w:rPr>
        <w:t>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ED8B423">
          <v:shape id="_x0000_i1265" type="#_x0000_t75" style="width:18pt;height:15.6pt" o:ole="">
            <v:imagedata r:id="rId7" o:title=""/>
          </v:shape>
          <w:control r:id="rId79" w:name="DefaultOcxName75" w:shapeid="_x0000_i1265"/>
        </w:object>
      </w:r>
      <w:r w:rsidRPr="00F71E52">
        <w:rPr>
          <w:rFonts w:ascii="Arial" w:eastAsia="Times New Roman" w:hAnsi="Arial" w:cs="Arial"/>
          <w:sz w:val="20"/>
          <w:szCs w:val="20"/>
          <w:lang w:val="ru-RU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A837643">
          <v:shape id="_x0000_i1268" type="#_x0000_t75" style="width:18pt;height:15.6pt" o:ole="">
            <v:imagedata r:id="rId7" o:title=""/>
          </v:shape>
          <w:control r:id="rId80" w:name="DefaultOcxName76" w:shapeid="_x0000_i1268"/>
        </w:object>
      </w:r>
      <w:r w:rsidRPr="00F71E52">
        <w:rPr>
          <w:rFonts w:ascii="Arial" w:eastAsia="Times New Roman" w:hAnsi="Arial" w:cs="Arial"/>
          <w:sz w:val="20"/>
          <w:szCs w:val="20"/>
          <w:lang w:val="ru-RU"/>
        </w:rPr>
        <w:t>Анализ дисперсии (</w:t>
      </w:r>
      <w:r w:rsidRPr="00FA2D9C">
        <w:rPr>
          <w:rFonts w:ascii="Arial" w:eastAsia="Times New Roman" w:hAnsi="Arial" w:cs="Arial"/>
          <w:sz w:val="20"/>
          <w:szCs w:val="20"/>
        </w:rPr>
        <w:t>ANOVA</w:t>
      </w:r>
      <w:r w:rsidRPr="00F71E52">
        <w:rPr>
          <w:rFonts w:ascii="Arial" w:eastAsia="Times New Roman" w:hAnsi="Arial" w:cs="Arial"/>
          <w:sz w:val="20"/>
          <w:szCs w:val="20"/>
          <w:lang w:val="ru-RU"/>
        </w:rPr>
        <w:t>)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05CB01F">
          <v:shape id="_x0000_i1271" type="#_x0000_t75" style="width:18pt;height:15.6pt" o:ole="">
            <v:imagedata r:id="rId7" o:title=""/>
          </v:shape>
          <w:control r:id="rId81" w:name="DefaultOcxName77" w:shapeid="_x0000_i1271"/>
        </w:object>
      </w:r>
      <w:r w:rsidRPr="00F71E52">
        <w:rPr>
          <w:rFonts w:ascii="Arial" w:eastAsia="Times New Roman" w:hAnsi="Arial" w:cs="Arial"/>
          <w:sz w:val="20"/>
          <w:szCs w:val="20"/>
          <w:lang w:val="ru-RU"/>
        </w:rPr>
        <w:t>Корреляция Пирсона</w:t>
      </w:r>
    </w:p>
    <w:p w14:paraId="1204DA3C" w14:textId="71EDF8E7" w:rsidR="00F82522" w:rsidRPr="00F71E5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71E52">
        <w:rPr>
          <w:rFonts w:ascii="Arial" w:eastAsia="Times New Roman" w:hAnsi="Arial" w:cs="Arial"/>
          <w:sz w:val="24"/>
          <w:szCs w:val="24"/>
          <w:lang w:val="ru-RU"/>
        </w:rPr>
        <w:br/>
      </w:r>
    </w:p>
    <w:p w14:paraId="16F5E372" w14:textId="099418FC" w:rsidR="00F82522" w:rsidRPr="00F71E5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71E52">
        <w:rPr>
          <w:rFonts w:ascii="Arial" w:eastAsia="Times New Roman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 w:rsidRPr="00F82522">
        <w:rPr>
          <w:rFonts w:ascii="Arial" w:eastAsia="Times New Roman" w:hAnsi="Arial" w:cs="Arial"/>
          <w:sz w:val="24"/>
          <w:szCs w:val="24"/>
        </w:rPr>
        <w:t> </w:t>
      </w:r>
    </w:p>
    <w:p w14:paraId="40394641" w14:textId="7AB5DD8F" w:rsidR="00FA2D9C" w:rsidRPr="00F71E5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EDD6F8D">
          <v:shape id="_x0000_i1274" type="#_x0000_t75" style="width:18pt;height:15.6pt" o:ole="">
            <v:imagedata r:id="rId7" o:title=""/>
          </v:shape>
          <w:control r:id="rId82" w:name="DefaultOcxName78" w:shapeid="_x0000_i1274"/>
        </w:object>
      </w:r>
      <w:r w:rsidRPr="00F71E52">
        <w:rPr>
          <w:rFonts w:ascii="Arial" w:eastAsia="Times New Roman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3A04801A" w14:textId="3A5292B4" w:rsidR="00FA2D9C" w:rsidRPr="00F71E5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00D4957">
          <v:shape id="_x0000_i1277" type="#_x0000_t75" style="width:18pt;height:15.6pt" o:ole="">
            <v:imagedata r:id="rId12" o:title=""/>
          </v:shape>
          <w:control r:id="rId83" w:name="DefaultOcxName79" w:shapeid="_x0000_i1277"/>
        </w:object>
      </w:r>
      <w:r w:rsidRPr="00F71E52">
        <w:rPr>
          <w:rFonts w:ascii="Arial" w:eastAsia="Times New Roman" w:hAnsi="Arial" w:cs="Arial"/>
          <w:sz w:val="20"/>
          <w:szCs w:val="20"/>
          <w:lang w:val="ru-RU"/>
        </w:rPr>
        <w:t>Делят данные на четыре равные части</w:t>
      </w:r>
    </w:p>
    <w:p w14:paraId="4A95BBF4" w14:textId="456D11DD" w:rsidR="00FA2D9C" w:rsidRPr="00F71E5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8C375A2">
          <v:shape id="_x0000_i1280" type="#_x0000_t75" style="width:18pt;height:15.6pt" o:ole="">
            <v:imagedata r:id="rId7" o:title=""/>
          </v:shape>
          <w:control r:id="rId84" w:name="DefaultOcxName80" w:shapeid="_x0000_i1280"/>
        </w:object>
      </w:r>
      <w:r w:rsidRPr="00F71E52">
        <w:rPr>
          <w:rFonts w:ascii="Arial" w:eastAsia="Times New Roman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7223582A" w14:textId="3826F0D9" w:rsidR="00F82522" w:rsidRPr="00F71E5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849852">
          <v:shape id="_x0000_i1283" type="#_x0000_t75" style="width:18pt;height:15.6pt" o:ole="">
            <v:imagedata r:id="rId7" o:title=""/>
          </v:shape>
          <w:control r:id="rId85" w:name="DefaultOcxName81" w:shapeid="_x0000_i1283"/>
        </w:object>
      </w:r>
      <w:r w:rsidRPr="00F71E52">
        <w:rPr>
          <w:rFonts w:ascii="Arial" w:eastAsia="Times New Roman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14:paraId="4A9EF698" w14:textId="5172A530" w:rsidR="00253CEA" w:rsidRPr="00F71E52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71E52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100BFF69" w14:textId="77777777" w:rsidR="00253CEA" w:rsidRPr="00F71E52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71E52">
        <w:rPr>
          <w:rFonts w:ascii="Arial" w:eastAsia="Times New Roman" w:hAnsi="Arial" w:cs="Arial"/>
          <w:sz w:val="24"/>
          <w:szCs w:val="24"/>
          <w:lang w:val="ru-RU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F71E52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val="ru-RU"/>
        </w:rPr>
      </w:pPr>
      <w:r w:rsidRPr="00F71E52">
        <w:rPr>
          <w:rFonts w:ascii="Arial" w:eastAsia="Times New Roman" w:hAnsi="Arial" w:cs="Arial"/>
          <w:sz w:val="24"/>
          <w:szCs w:val="24"/>
          <w:lang w:val="ru-RU"/>
        </w:rPr>
        <w:t xml:space="preserve">Вариант </w:t>
      </w:r>
      <w:r w:rsidRPr="00253CEA">
        <w:rPr>
          <w:rFonts w:ascii="Arial" w:eastAsia="Times New Roman" w:hAnsi="Arial" w:cs="Arial"/>
          <w:sz w:val="24"/>
          <w:szCs w:val="24"/>
        </w:rPr>
        <w:t>A</w:t>
      </w:r>
      <w:r w:rsidRPr="00F71E52">
        <w:rPr>
          <w:rFonts w:ascii="Arial" w:eastAsia="Times New Roman" w:hAnsi="Arial" w:cs="Arial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14:paraId="61DDB83A" w14:textId="77777777" w:rsidR="00253CEA" w:rsidRPr="00F71E52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val="ru-RU"/>
        </w:rPr>
      </w:pPr>
      <w:r w:rsidRPr="00F71E52">
        <w:rPr>
          <w:rFonts w:ascii="Arial" w:eastAsia="Times New Roman" w:hAnsi="Arial" w:cs="Arial"/>
          <w:sz w:val="24"/>
          <w:szCs w:val="24"/>
          <w:lang w:val="ru-RU"/>
        </w:rPr>
        <w:t xml:space="preserve">Вариант </w:t>
      </w:r>
      <w:r w:rsidRPr="00253CEA">
        <w:rPr>
          <w:rFonts w:ascii="Arial" w:eastAsia="Times New Roman" w:hAnsi="Arial" w:cs="Arial"/>
          <w:sz w:val="24"/>
          <w:szCs w:val="24"/>
        </w:rPr>
        <w:t>B</w:t>
      </w:r>
      <w:r w:rsidRPr="00F71E52">
        <w:rPr>
          <w:rFonts w:ascii="Arial" w:eastAsia="Times New Roman" w:hAnsi="Arial" w:cs="Arial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11F16E27" w14:textId="77777777" w:rsidR="00253CEA" w:rsidRPr="00F71E52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71E52">
        <w:rPr>
          <w:rFonts w:ascii="Arial" w:eastAsia="Times New Roman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575481EB" w14:textId="26495C75" w:rsidR="00F82522" w:rsidRPr="00252B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252B22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</w:p>
    <w:p w14:paraId="4E31C5D1" w14:textId="55915CD1" w:rsidR="00252B22" w:rsidRPr="00252B22" w:rsidRDefault="00252B22" w:rsidP="00252B22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252B22">
        <w:rPr>
          <w:rFonts w:ascii="Arial" w:eastAsia="Times New Roman" w:hAnsi="Arial" w:cs="Arial"/>
          <w:color w:val="FF0000"/>
          <w:sz w:val="24"/>
          <w:szCs w:val="24"/>
          <w:lang w:val="ru-RU"/>
        </w:rPr>
        <w:t>По результатам АБ теста мы видим рост платежей в тестовой группе на 9.57% по сравнению с контрольной. Это неплохой показатель, однако нужно отметить</w:t>
      </w:r>
      <w:r>
        <w:rPr>
          <w:rFonts w:ascii="Arial" w:eastAsia="Times New Roman" w:hAnsi="Arial" w:cs="Arial"/>
          <w:color w:val="FF0000"/>
          <w:sz w:val="24"/>
          <w:szCs w:val="24"/>
          <w:lang w:val="ru-RU"/>
        </w:rPr>
        <w:t>,</w:t>
      </w:r>
      <w:r w:rsidRPr="00252B22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что сама конверсия в тестовой группе выше конверсии контрольной группы лишь на 0.0001%. Это очень низкий показатель, как низки и сами уровни конверсии, особенно для огромных выборок, включающих более 100 млн человек.</w:t>
      </w:r>
    </w:p>
    <w:p w14:paraId="676CB192" w14:textId="667EC049" w:rsidR="00253CEA" w:rsidRDefault="00252B22" w:rsidP="00252B22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252B22">
        <w:rPr>
          <w:rFonts w:ascii="Arial" w:eastAsia="Times New Roman" w:hAnsi="Arial" w:cs="Arial"/>
          <w:color w:val="FF0000"/>
          <w:sz w:val="24"/>
          <w:szCs w:val="24"/>
          <w:lang w:val="ru-RU"/>
        </w:rPr>
        <w:t>Давайте теперь посчитаем p-value и z-score, чтобы оценить статистическую значимость эксперимента.</w:t>
      </w:r>
    </w:p>
    <w:p w14:paraId="7F9C4D88" w14:textId="0C0CE142" w:rsidR="00770A49" w:rsidRPr="00770A49" w:rsidRDefault="00770A49" w:rsidP="00770A49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770A49">
        <w:rPr>
          <w:rFonts w:ascii="Arial" w:eastAsia="Times New Roman" w:hAnsi="Arial" w:cs="Arial"/>
          <w:color w:val="FF0000"/>
          <w:sz w:val="24"/>
          <w:szCs w:val="24"/>
          <w:lang w:val="ru-RU"/>
        </w:rPr>
        <w:t>Z-тест на основе наших данных вычислил p-value на уров</w:t>
      </w:r>
      <w:r w:rsidR="00D92DEA">
        <w:rPr>
          <w:rFonts w:ascii="Arial" w:eastAsia="Times New Roman" w:hAnsi="Arial" w:cs="Arial"/>
          <w:color w:val="FF0000"/>
          <w:sz w:val="24"/>
          <w:szCs w:val="24"/>
          <w:lang w:val="ru-RU"/>
        </w:rPr>
        <w:t>н</w:t>
      </w:r>
      <w:r w:rsidRPr="00770A49">
        <w:rPr>
          <w:rFonts w:ascii="Arial" w:eastAsia="Times New Roman" w:hAnsi="Arial" w:cs="Arial"/>
          <w:color w:val="FF0000"/>
          <w:sz w:val="24"/>
          <w:szCs w:val="24"/>
          <w:lang w:val="ru-RU"/>
        </w:rPr>
        <w:t>е 0.0353, что меньше классического уровня статистической значимости. Это означает, что результат является статистически значимым, и формально мы можем отклонить нулевую гипотезу и внедрить изменения.</w:t>
      </w:r>
    </w:p>
    <w:p w14:paraId="49DCE7A0" w14:textId="517D391A" w:rsidR="00252B22" w:rsidRPr="00252B22" w:rsidRDefault="00770A49" w:rsidP="00770A49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770A49">
        <w:rPr>
          <w:rFonts w:ascii="Arial" w:eastAsia="Times New Roman" w:hAnsi="Arial" w:cs="Arial"/>
          <w:color w:val="FF0000"/>
          <w:sz w:val="24"/>
          <w:szCs w:val="24"/>
          <w:lang w:val="ru-RU"/>
        </w:rPr>
        <w:t>Тем не менее, ввиду малых абсолютных величин рекомендуется быть очень осторожными с внедрением. Возможно, стоит продлить тест</w:t>
      </w:r>
      <w:r w:rsidR="00B91E0E">
        <w:rPr>
          <w:rFonts w:ascii="Arial" w:eastAsia="Times New Roman" w:hAnsi="Arial" w:cs="Arial"/>
          <w:color w:val="FF0000"/>
          <w:sz w:val="24"/>
          <w:szCs w:val="24"/>
          <w:lang w:val="ru-RU"/>
        </w:rPr>
        <w:t>, чтобы собрать больше платежей,</w:t>
      </w:r>
      <w:r w:rsidRPr="00770A49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и проверить правильность сбора данных.</w:t>
      </w:r>
    </w:p>
    <w:sectPr w:rsidR="00252B22" w:rsidRPr="00252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359663">
    <w:abstractNumId w:val="0"/>
  </w:num>
  <w:num w:numId="2" w16cid:durableId="633340639">
    <w:abstractNumId w:val="4"/>
  </w:num>
  <w:num w:numId="3" w16cid:durableId="616058629">
    <w:abstractNumId w:val="6"/>
  </w:num>
  <w:num w:numId="4" w16cid:durableId="239796871">
    <w:abstractNumId w:val="1"/>
  </w:num>
  <w:num w:numId="5" w16cid:durableId="1522085427">
    <w:abstractNumId w:val="3"/>
  </w:num>
  <w:num w:numId="6" w16cid:durableId="2001542509">
    <w:abstractNumId w:val="5"/>
  </w:num>
  <w:num w:numId="7" w16cid:durableId="624890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1479B"/>
    <w:rsid w:val="000B2832"/>
    <w:rsid w:val="001B7377"/>
    <w:rsid w:val="001E28DC"/>
    <w:rsid w:val="001F79DC"/>
    <w:rsid w:val="00213FC4"/>
    <w:rsid w:val="002156A6"/>
    <w:rsid w:val="0023418C"/>
    <w:rsid w:val="00252B22"/>
    <w:rsid w:val="00253CEA"/>
    <w:rsid w:val="00337CF7"/>
    <w:rsid w:val="00340062"/>
    <w:rsid w:val="004A5A12"/>
    <w:rsid w:val="004B17F4"/>
    <w:rsid w:val="00582132"/>
    <w:rsid w:val="0074161E"/>
    <w:rsid w:val="0075215C"/>
    <w:rsid w:val="00752A67"/>
    <w:rsid w:val="00770A49"/>
    <w:rsid w:val="00860C2B"/>
    <w:rsid w:val="00874863"/>
    <w:rsid w:val="00874DA9"/>
    <w:rsid w:val="008A3AD4"/>
    <w:rsid w:val="008A743C"/>
    <w:rsid w:val="008C57C9"/>
    <w:rsid w:val="008C7BA6"/>
    <w:rsid w:val="00A421D6"/>
    <w:rsid w:val="00A474F0"/>
    <w:rsid w:val="00A70163"/>
    <w:rsid w:val="00A91B99"/>
    <w:rsid w:val="00AD4A89"/>
    <w:rsid w:val="00AF2B13"/>
    <w:rsid w:val="00B540E7"/>
    <w:rsid w:val="00B91E0E"/>
    <w:rsid w:val="00C26043"/>
    <w:rsid w:val="00D0156A"/>
    <w:rsid w:val="00D92DEA"/>
    <w:rsid w:val="00D95B6E"/>
    <w:rsid w:val="00E83C6C"/>
    <w:rsid w:val="00EE3170"/>
    <w:rsid w:val="00F562FA"/>
    <w:rsid w:val="00F71E52"/>
    <w:rsid w:val="00F82522"/>
    <w:rsid w:val="00FA2D9C"/>
    <w:rsid w:val="00FB16AB"/>
    <w:rsid w:val="00FB59D4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4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control" Target="activeX/activeX6.xml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7</Pages>
  <Words>1548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Елена Архангельская</cp:lastModifiedBy>
  <cp:revision>35</cp:revision>
  <dcterms:created xsi:type="dcterms:W3CDTF">2024-09-05T08:54:00Z</dcterms:created>
  <dcterms:modified xsi:type="dcterms:W3CDTF">2026-06-27T05:25:00Z</dcterms:modified>
</cp:coreProperties>
</file>