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A1205" w14:textId="77777777" w:rsidR="002F6AB2" w:rsidRDefault="002F6AB2">
      <w:pPr>
        <w:pStyle w:val="BodyText"/>
        <w:spacing w:before="8"/>
        <w:rPr>
          <w:rFonts w:ascii="Times New Roman"/>
        </w:rPr>
      </w:pPr>
    </w:p>
    <w:p w14:paraId="385246F3" w14:textId="77777777" w:rsidR="00030424" w:rsidRDefault="00030424" w:rsidP="00030424">
      <w:pPr>
        <w:spacing w:before="182"/>
        <w:ind w:left="2931"/>
        <w:rPr>
          <w:rFonts w:ascii="Times New Roman"/>
          <w:sz w:val="41"/>
        </w:rPr>
      </w:pPr>
      <w:r>
        <w:rPr>
          <w:rFonts w:ascii="Times New Roman"/>
          <w:sz w:val="41"/>
        </w:rPr>
        <w:t xml:space="preserve">  550: Final Report</w:t>
      </w:r>
    </w:p>
    <w:p w14:paraId="477898F1" w14:textId="77777777" w:rsidR="00030424" w:rsidRPr="00030424" w:rsidRDefault="00030424" w:rsidP="00030424">
      <w:pPr>
        <w:spacing w:before="182"/>
        <w:ind w:left="2931"/>
        <w:rPr>
          <w:rFonts w:ascii="Times New Roman"/>
          <w:sz w:val="41"/>
        </w:rPr>
      </w:pPr>
      <w:r>
        <w:rPr>
          <w:rFonts w:ascii="Times New Roman"/>
          <w:sz w:val="41"/>
        </w:rPr>
        <w:t xml:space="preserve">    </w:t>
      </w:r>
      <w:r w:rsidRPr="00030424">
        <w:rPr>
          <w:sz w:val="24"/>
          <w:szCs w:val="24"/>
        </w:rPr>
        <w:t>Tom, Xinyao</w:t>
      </w:r>
      <w:r w:rsidR="00867C33" w:rsidRPr="00030424">
        <w:rPr>
          <w:sz w:val="24"/>
          <w:szCs w:val="24"/>
        </w:rPr>
        <w:t>Fan</w:t>
      </w:r>
      <w:r>
        <w:rPr>
          <w:sz w:val="24"/>
          <w:szCs w:val="24"/>
        </w:rPr>
        <w:t>, Nikloas</w:t>
      </w:r>
    </w:p>
    <w:p w14:paraId="78902605" w14:textId="77777777" w:rsidR="002F6AB2" w:rsidRDefault="00030424" w:rsidP="00030424">
      <w:pPr>
        <w:spacing w:before="372" w:line="427" w:lineRule="auto"/>
        <w:ind w:right="4030"/>
        <w:rPr>
          <w:sz w:val="28"/>
        </w:rPr>
      </w:pPr>
      <w:r>
        <w:rPr>
          <w:sz w:val="28"/>
        </w:rPr>
        <w:t xml:space="preserve">                                                      April 12</w:t>
      </w:r>
      <w:r w:rsidR="00867C33">
        <w:rPr>
          <w:sz w:val="28"/>
        </w:rPr>
        <w:t>, 2018</w:t>
      </w:r>
    </w:p>
    <w:p w14:paraId="4D0F912A" w14:textId="77777777" w:rsidR="002F6AB2" w:rsidRDefault="002F6AB2">
      <w:pPr>
        <w:pStyle w:val="BodyText"/>
        <w:spacing w:before="1"/>
        <w:rPr>
          <w:sz w:val="33"/>
        </w:rPr>
      </w:pPr>
    </w:p>
    <w:p w14:paraId="6940E221" w14:textId="77777777" w:rsidR="002F6AB2" w:rsidRPr="0056309B" w:rsidRDefault="00867C33">
      <w:pPr>
        <w:spacing w:before="1"/>
        <w:ind w:left="472"/>
        <w:rPr>
          <w:rFonts w:asciiTheme="minorHAnsi" w:hAnsiTheme="minorHAnsi"/>
          <w:b/>
          <w:sz w:val="32"/>
          <w:szCs w:val="32"/>
        </w:rPr>
      </w:pPr>
      <w:r w:rsidRPr="0056309B">
        <w:rPr>
          <w:rFonts w:asciiTheme="minorHAnsi" w:hAnsiTheme="minorHAnsi"/>
          <w:b/>
          <w:sz w:val="32"/>
          <w:szCs w:val="32"/>
        </w:rPr>
        <w:t>Summary</w:t>
      </w:r>
    </w:p>
    <w:p w14:paraId="792FFF13" w14:textId="77777777" w:rsidR="002F6AB2" w:rsidRDefault="0056309B" w:rsidP="0056309B">
      <w:pPr>
        <w:jc w:val="both"/>
        <w:rPr>
          <w:rFonts w:asciiTheme="minorHAnsi" w:hAnsiTheme="minorHAnsi" w:cstheme="minorEastAsia"/>
          <w:sz w:val="28"/>
          <w:szCs w:val="28"/>
        </w:rPr>
      </w:pPr>
      <w:r w:rsidRPr="0056309B">
        <w:rPr>
          <w:rFonts w:cstheme="minorEastAsia"/>
          <w:sz w:val="28"/>
          <w:szCs w:val="28"/>
        </w:rPr>
        <w:t>This project aims to explore how demographic, organizational and learning factors are associated with South Korean senior worker’s skill usage including numeracy usage and literacy usage. Due to the likert scale design of our response variable, we recommend the use of an ordinal regression model.  We then discuss the results of data analysis, and do a diagnostic for our model</w:t>
      </w:r>
      <w:r w:rsidRPr="0056309B">
        <w:rPr>
          <w:rFonts w:asciiTheme="minorHAnsi" w:hAnsiTheme="minorHAnsi" w:cstheme="minorEastAsia"/>
          <w:sz w:val="28"/>
          <w:szCs w:val="28"/>
        </w:rPr>
        <w:t>.</w:t>
      </w:r>
    </w:p>
    <w:p w14:paraId="41597C1B" w14:textId="77777777" w:rsidR="0056309B" w:rsidRPr="0056309B" w:rsidRDefault="0056309B" w:rsidP="0056309B">
      <w:pPr>
        <w:rPr>
          <w:rFonts w:asciiTheme="minorHAnsi" w:hAnsiTheme="minorHAnsi" w:cstheme="minorEastAsia"/>
          <w:sz w:val="28"/>
          <w:szCs w:val="28"/>
        </w:rPr>
      </w:pPr>
    </w:p>
    <w:p w14:paraId="20FAE98F" w14:textId="77777777" w:rsidR="002F6AB2" w:rsidRDefault="0056309B" w:rsidP="0056309B">
      <w:pPr>
        <w:pStyle w:val="Heading1"/>
        <w:tabs>
          <w:tab w:val="left" w:pos="652"/>
        </w:tabs>
        <w:ind w:left="-425"/>
      </w:pPr>
      <w:bookmarkStart w:id="0" w:name="Introduction"/>
      <w:bookmarkEnd w:id="0"/>
      <w:r>
        <w:t xml:space="preserve">     1   </w:t>
      </w:r>
      <w:r w:rsidR="00867C33">
        <w:t>Introduction</w:t>
      </w:r>
    </w:p>
    <w:p w14:paraId="54DECCF1" w14:textId="77777777" w:rsidR="0056309B" w:rsidRDefault="0056309B" w:rsidP="0056309B">
      <w:pPr>
        <w:pStyle w:val="Heading1"/>
        <w:tabs>
          <w:tab w:val="left" w:pos="652"/>
        </w:tabs>
      </w:pPr>
    </w:p>
    <w:p w14:paraId="02692A06" w14:textId="77777777" w:rsidR="0056309B" w:rsidRPr="0056309B" w:rsidRDefault="0056309B" w:rsidP="0056309B">
      <w:pPr>
        <w:jc w:val="both"/>
        <w:rPr>
          <w:sz w:val="28"/>
          <w:szCs w:val="28"/>
        </w:rPr>
      </w:pPr>
      <w:bookmarkStart w:id="1" w:name="Proposed_Statistical_Methods"/>
      <w:bookmarkEnd w:id="1"/>
      <w:r w:rsidRPr="0056309B">
        <w:rPr>
          <w:sz w:val="28"/>
          <w:szCs w:val="28"/>
        </w:rPr>
        <w:t xml:space="preserve">Rapidly aging population is a phenomenon happening in South Korean nowadays and recent literature shows senior workers continue to participate in the labor market. In order to further develop their workplace skills, seniors often engage in educational programs. Our research objective is to figure out how demographic, organizational and learning factors are associated with South Korean senior worker’s skill usage including numeracy usage and literacy usage. It is an important issue to identify these factors, since skill usage of workers is a key area to improve both individual and organizational performance. </w:t>
      </w:r>
    </w:p>
    <w:p w14:paraId="177DCDF2" w14:textId="77777777" w:rsidR="0056309B" w:rsidRDefault="0056309B" w:rsidP="0056309B">
      <w:pPr>
        <w:pStyle w:val="Heading1"/>
        <w:tabs>
          <w:tab w:val="left" w:pos="651"/>
          <w:tab w:val="left" w:pos="652"/>
        </w:tabs>
        <w:spacing w:before="169"/>
        <w:ind w:left="0"/>
        <w:jc w:val="both"/>
        <w:rPr>
          <w:b w:val="0"/>
          <w:sz w:val="28"/>
          <w:szCs w:val="28"/>
        </w:rPr>
      </w:pPr>
      <w:r w:rsidRPr="0056309B">
        <w:rPr>
          <w:b w:val="0"/>
          <w:sz w:val="28"/>
          <w:szCs w:val="28"/>
        </w:rPr>
        <w:t>Our report is organized as follows: Section 3 is the exploratory analysis of data; Section 4 gives some interpretation of the ordinal regression model we use and Section 5 describe the process of model selection; Section 6 is the diagnostics of our models. Finally we draw some meaningful conclusions in section 7.</w:t>
      </w:r>
    </w:p>
    <w:p w14:paraId="5052855F" w14:textId="77777777" w:rsidR="0056309B" w:rsidRPr="0056309B" w:rsidRDefault="0056309B" w:rsidP="0056309B">
      <w:pPr>
        <w:pStyle w:val="Heading1"/>
        <w:tabs>
          <w:tab w:val="left" w:pos="651"/>
          <w:tab w:val="left" w:pos="652"/>
        </w:tabs>
        <w:spacing w:before="169"/>
        <w:ind w:left="0"/>
        <w:rPr>
          <w:b w:val="0"/>
          <w:sz w:val="28"/>
          <w:szCs w:val="28"/>
        </w:rPr>
      </w:pPr>
    </w:p>
    <w:p w14:paraId="08D370CC" w14:textId="77777777" w:rsidR="0056309B" w:rsidRDefault="0056309B" w:rsidP="0056309B">
      <w:pPr>
        <w:pStyle w:val="Heading1"/>
        <w:ind w:left="0"/>
      </w:pPr>
      <w:bookmarkStart w:id="2" w:name="Data_Description"/>
      <w:bookmarkEnd w:id="2"/>
      <w:r>
        <w:t>2    Exploratory Analysis</w:t>
      </w:r>
    </w:p>
    <w:p w14:paraId="329AE913" w14:textId="77777777" w:rsidR="0056309B" w:rsidRDefault="0056309B" w:rsidP="0056309B">
      <w:pPr>
        <w:pStyle w:val="Heading1"/>
        <w:ind w:left="0"/>
      </w:pPr>
    </w:p>
    <w:p w14:paraId="7BEC42C2" w14:textId="77777777" w:rsidR="002F6AB2" w:rsidRDefault="0056309B" w:rsidP="0056309B">
      <w:pPr>
        <w:pStyle w:val="BodyText"/>
        <w:spacing w:before="7"/>
        <w:jc w:val="both"/>
        <w:rPr>
          <w:rFonts w:cs="Arial"/>
          <w:sz w:val="28"/>
          <w:szCs w:val="28"/>
        </w:rPr>
      </w:pPr>
      <w:r w:rsidRPr="0056309B">
        <w:rPr>
          <w:rFonts w:cs="Arial"/>
          <w:sz w:val="28"/>
          <w:szCs w:val="28"/>
        </w:rPr>
        <w:t xml:space="preserve">We obtained the primary dataset from the open source of the Programme for the International Assessment of Adult Competencies (PIAAC). From August 2011 to March 2012, the organization collected this survey data set from 24 countries. The individuals’ age participated in this survey range from 16 to 56. We focus on employers in South Korea whose age is from 50 to 65 based on the research purpose. Also, we averaged the variables measured by Likert scale for assessing each of the literacy usage and the numeracy usage. The new averaged Likert scale for the numeracy usage and literacy usage have values ranging from 1 to 5, including decimal numbers. We then rounded off the decimal points and aggregated the </w:t>
      </w:r>
      <w:r w:rsidRPr="0056309B">
        <w:rPr>
          <w:rFonts w:cs="Arial"/>
          <w:sz w:val="28"/>
          <w:szCs w:val="28"/>
        </w:rPr>
        <w:lastRenderedPageBreak/>
        <w:t>values to four integers:1,2,3 and 4. The averaged Likert scale value 5 was aggregated into 4 for the simplicity and holding model assumptions. Table 1 is the data description which has been modified for the analysis.</w:t>
      </w:r>
    </w:p>
    <w:p w14:paraId="14DD3F17" w14:textId="77777777" w:rsidR="00052C1C" w:rsidRDefault="00052C1C" w:rsidP="0056309B">
      <w:pPr>
        <w:pStyle w:val="BodyText"/>
        <w:spacing w:before="7"/>
        <w:jc w:val="both"/>
        <w:rPr>
          <w:rFonts w:cs="Arial"/>
          <w:sz w:val="28"/>
          <w:szCs w:val="28"/>
        </w:rPr>
      </w:pPr>
    </w:p>
    <w:p w14:paraId="1E9D1A2D" w14:textId="77777777" w:rsidR="00E86FE1" w:rsidRDefault="00E86FE1" w:rsidP="00E86FE1">
      <w:pPr>
        <w:pStyle w:val="Caption"/>
        <w:keepNext/>
      </w:pPr>
      <w:r>
        <w:t xml:space="preserve">Table </w:t>
      </w:r>
      <w:r>
        <w:fldChar w:fldCharType="begin"/>
      </w:r>
      <w:r>
        <w:instrText xml:space="preserve"> SEQ Table \* ARABIC </w:instrText>
      </w:r>
      <w:r>
        <w:fldChar w:fldCharType="separate"/>
      </w:r>
      <w:r>
        <w:rPr>
          <w:noProof/>
        </w:rPr>
        <w:t>1</w:t>
      </w:r>
      <w:r>
        <w:fldChar w:fldCharType="end"/>
      </w:r>
      <w:r>
        <w:t>: Data description</w:t>
      </w:r>
    </w:p>
    <w:tbl>
      <w:tblPr>
        <w:tblStyle w:val="TableGrid"/>
        <w:tblW w:w="9351" w:type="dxa"/>
        <w:tblLook w:val="04A0" w:firstRow="1" w:lastRow="0" w:firstColumn="1" w:lastColumn="0" w:noHBand="0" w:noVBand="1"/>
      </w:tblPr>
      <w:tblGrid>
        <w:gridCol w:w="1464"/>
        <w:gridCol w:w="1430"/>
        <w:gridCol w:w="1185"/>
        <w:gridCol w:w="5272"/>
      </w:tblGrid>
      <w:tr w:rsidR="00E86FE1" w14:paraId="3C976052" w14:textId="77777777" w:rsidTr="00D347EE">
        <w:trPr>
          <w:trHeight w:val="227"/>
        </w:trPr>
        <w:tc>
          <w:tcPr>
            <w:tcW w:w="1377" w:type="dxa"/>
          </w:tcPr>
          <w:p w14:paraId="0C01F07D"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Type</w:t>
            </w:r>
          </w:p>
        </w:tc>
        <w:tc>
          <w:tcPr>
            <w:tcW w:w="1387" w:type="dxa"/>
          </w:tcPr>
          <w:p w14:paraId="4173B178" w14:textId="77777777" w:rsidR="00E86FE1" w:rsidRPr="006A1A2E" w:rsidRDefault="00E86FE1" w:rsidP="00D347EE">
            <w:pPr>
              <w:spacing w:before="100" w:beforeAutospacing="1" w:after="100" w:afterAutospacing="1"/>
              <w:rPr>
                <w:rFonts w:ascii="Times New Roman" w:hAnsi="Times New Roman" w:cs="Times New Roman"/>
                <w:color w:val="000000" w:themeColor="text1"/>
                <w:sz w:val="21"/>
                <w:szCs w:val="21"/>
                <w:lang w:eastAsia="ko-KR"/>
              </w:rPr>
            </w:pPr>
            <w:r w:rsidRPr="006A1A2E">
              <w:rPr>
                <w:rFonts w:ascii="Times New Roman" w:hAnsi="Times New Roman" w:cs="Times New Roman"/>
                <w:color w:val="000000" w:themeColor="text1"/>
                <w:sz w:val="21"/>
                <w:szCs w:val="21"/>
                <w:lang w:eastAsia="ko-KR"/>
              </w:rPr>
              <w:t>Variable</w:t>
            </w:r>
          </w:p>
        </w:tc>
        <w:tc>
          <w:tcPr>
            <w:tcW w:w="1127" w:type="dxa"/>
          </w:tcPr>
          <w:p w14:paraId="0E6C1C11" w14:textId="77777777" w:rsidR="00E86FE1" w:rsidRPr="006A1A2E" w:rsidRDefault="00E86FE1" w:rsidP="00D347EE">
            <w:pPr>
              <w:spacing w:before="100" w:beforeAutospacing="1" w:after="100" w:afterAutospacing="1"/>
              <w:rPr>
                <w:rFonts w:ascii="Times New Roman" w:hAnsi="Times New Roman" w:cs="Times New Roman"/>
                <w:color w:val="000000" w:themeColor="text1"/>
                <w:sz w:val="21"/>
                <w:szCs w:val="21"/>
                <w:lang w:eastAsia="ko-KR"/>
              </w:rPr>
            </w:pPr>
            <w:r w:rsidRPr="006A1A2E">
              <w:rPr>
                <w:rFonts w:ascii="Times New Roman" w:hAnsi="Times New Roman" w:cs="Times New Roman"/>
                <w:color w:val="000000" w:themeColor="text1"/>
                <w:sz w:val="21"/>
                <w:szCs w:val="21"/>
                <w:lang w:eastAsia="ko-KR"/>
              </w:rPr>
              <w:t>Scale</w:t>
            </w:r>
          </w:p>
        </w:tc>
        <w:tc>
          <w:tcPr>
            <w:tcW w:w="5460" w:type="dxa"/>
          </w:tcPr>
          <w:p w14:paraId="647D78FD" w14:textId="77777777" w:rsidR="00E86FE1" w:rsidRPr="006A1A2E" w:rsidRDefault="00E86FE1" w:rsidP="00D347EE">
            <w:pPr>
              <w:spacing w:before="100" w:beforeAutospacing="1" w:after="100" w:afterAutospacing="1"/>
              <w:rPr>
                <w:rFonts w:ascii="Times New Roman" w:hAnsi="Times New Roman" w:cs="Times New Roman"/>
                <w:color w:val="000000" w:themeColor="text1"/>
                <w:sz w:val="21"/>
                <w:szCs w:val="21"/>
                <w:lang w:eastAsia="ko-KR"/>
              </w:rPr>
            </w:pPr>
            <w:r w:rsidRPr="006A1A2E">
              <w:rPr>
                <w:rFonts w:ascii="Times New Roman" w:hAnsi="Times New Roman" w:cs="Times New Roman"/>
                <w:color w:val="000000" w:themeColor="text1"/>
                <w:sz w:val="21"/>
                <w:szCs w:val="21"/>
                <w:lang w:eastAsia="ko-KR"/>
              </w:rPr>
              <w:t>Explanation</w:t>
            </w:r>
          </w:p>
        </w:tc>
      </w:tr>
      <w:tr w:rsidR="00E86FE1" w14:paraId="0FD8C76C" w14:textId="77777777" w:rsidTr="00D347EE">
        <w:tc>
          <w:tcPr>
            <w:tcW w:w="1377" w:type="dxa"/>
            <w:vMerge w:val="restart"/>
          </w:tcPr>
          <w:p w14:paraId="1656FE89"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 xml:space="preserve">Demographic </w:t>
            </w:r>
          </w:p>
          <w:p w14:paraId="226F91F5"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Factor</w:t>
            </w:r>
          </w:p>
        </w:tc>
        <w:tc>
          <w:tcPr>
            <w:tcW w:w="1387" w:type="dxa"/>
          </w:tcPr>
          <w:p w14:paraId="2D3F22B8"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AGE_R</w:t>
            </w:r>
          </w:p>
        </w:tc>
        <w:tc>
          <w:tcPr>
            <w:tcW w:w="1127" w:type="dxa"/>
            <w:vMerge w:val="restart"/>
          </w:tcPr>
          <w:p w14:paraId="6A23C7F4" w14:textId="77777777" w:rsidR="00E86FE1" w:rsidRPr="006A1A2E" w:rsidRDefault="00E86FE1" w:rsidP="00D347EE">
            <w:pPr>
              <w:rPr>
                <w:rFonts w:ascii="Times New Roman" w:hAnsi="Times New Roman" w:cs="Times New Roman"/>
                <w:color w:val="000000" w:themeColor="text1"/>
                <w:sz w:val="21"/>
                <w:szCs w:val="21"/>
                <w:lang w:eastAsia="ko-KR"/>
              </w:rPr>
            </w:pPr>
            <w:r w:rsidRPr="006A1A2E">
              <w:rPr>
                <w:rFonts w:ascii="Times New Roman" w:hAnsi="Times New Roman" w:cs="Times New Roman"/>
                <w:color w:val="000000" w:themeColor="text1"/>
                <w:sz w:val="21"/>
                <w:szCs w:val="21"/>
                <w:lang w:eastAsia="ko-KR"/>
              </w:rPr>
              <w:t>Continuous</w:t>
            </w:r>
          </w:p>
        </w:tc>
        <w:tc>
          <w:tcPr>
            <w:tcW w:w="5460" w:type="dxa"/>
          </w:tcPr>
          <w:p w14:paraId="79BAD70B"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Age of individual. 50 to 65.</w:t>
            </w:r>
          </w:p>
        </w:tc>
      </w:tr>
      <w:tr w:rsidR="00E86FE1" w14:paraId="00FBA532" w14:textId="77777777" w:rsidTr="00D347EE">
        <w:trPr>
          <w:trHeight w:val="227"/>
        </w:trPr>
        <w:tc>
          <w:tcPr>
            <w:tcW w:w="1377" w:type="dxa"/>
            <w:vMerge/>
          </w:tcPr>
          <w:p w14:paraId="0A67289E" w14:textId="77777777" w:rsidR="00E86FE1" w:rsidRPr="006A1A2E" w:rsidRDefault="00E86FE1" w:rsidP="00D347EE">
            <w:pPr>
              <w:rPr>
                <w:rFonts w:ascii="Times New Roman" w:hAnsi="Times New Roman" w:cs="Times New Roman"/>
                <w:color w:val="000000" w:themeColor="text1"/>
                <w:sz w:val="21"/>
                <w:szCs w:val="21"/>
              </w:rPr>
            </w:pPr>
          </w:p>
        </w:tc>
        <w:tc>
          <w:tcPr>
            <w:tcW w:w="1387" w:type="dxa"/>
          </w:tcPr>
          <w:p w14:paraId="328DF996"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Years_wk</w:t>
            </w:r>
          </w:p>
        </w:tc>
        <w:tc>
          <w:tcPr>
            <w:tcW w:w="1127" w:type="dxa"/>
            <w:vMerge/>
          </w:tcPr>
          <w:p w14:paraId="0BACAE36" w14:textId="77777777" w:rsidR="00E86FE1" w:rsidRPr="006A1A2E" w:rsidRDefault="00E86FE1" w:rsidP="00D347EE">
            <w:pPr>
              <w:rPr>
                <w:rFonts w:ascii="Times New Roman" w:hAnsi="Times New Roman" w:cs="Times New Roman"/>
                <w:color w:val="000000" w:themeColor="text1"/>
                <w:sz w:val="21"/>
                <w:szCs w:val="21"/>
              </w:rPr>
            </w:pPr>
          </w:p>
        </w:tc>
        <w:tc>
          <w:tcPr>
            <w:tcW w:w="5460" w:type="dxa"/>
          </w:tcPr>
          <w:p w14:paraId="7AA4025D"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Number of years at work</w:t>
            </w:r>
          </w:p>
        </w:tc>
      </w:tr>
      <w:tr w:rsidR="00E86FE1" w14:paraId="334986DB" w14:textId="77777777" w:rsidTr="00D347EE">
        <w:trPr>
          <w:trHeight w:val="283"/>
        </w:trPr>
        <w:tc>
          <w:tcPr>
            <w:tcW w:w="1377" w:type="dxa"/>
            <w:vMerge/>
          </w:tcPr>
          <w:p w14:paraId="50FD28EF" w14:textId="77777777" w:rsidR="00E86FE1" w:rsidRPr="006A1A2E" w:rsidRDefault="00E86FE1" w:rsidP="00D347EE">
            <w:pPr>
              <w:rPr>
                <w:rFonts w:ascii="Times New Roman" w:hAnsi="Times New Roman" w:cs="Times New Roman"/>
                <w:color w:val="000000" w:themeColor="text1"/>
                <w:sz w:val="21"/>
                <w:szCs w:val="21"/>
              </w:rPr>
            </w:pPr>
          </w:p>
        </w:tc>
        <w:tc>
          <w:tcPr>
            <w:tcW w:w="1387" w:type="dxa"/>
          </w:tcPr>
          <w:p w14:paraId="1B183464"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 xml:space="preserve">GENDER_R </w:t>
            </w:r>
          </w:p>
        </w:tc>
        <w:tc>
          <w:tcPr>
            <w:tcW w:w="1127" w:type="dxa"/>
            <w:vMerge w:val="restart"/>
          </w:tcPr>
          <w:p w14:paraId="0A9E9DEC"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Categorical</w:t>
            </w:r>
          </w:p>
        </w:tc>
        <w:tc>
          <w:tcPr>
            <w:tcW w:w="5460" w:type="dxa"/>
          </w:tcPr>
          <w:p w14:paraId="021D260E"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Gender. 1-male, 2-female</w:t>
            </w:r>
          </w:p>
        </w:tc>
      </w:tr>
      <w:tr w:rsidR="00E86FE1" w14:paraId="17573E2D" w14:textId="77777777" w:rsidTr="00D347EE">
        <w:tc>
          <w:tcPr>
            <w:tcW w:w="1377" w:type="dxa"/>
            <w:vMerge/>
          </w:tcPr>
          <w:p w14:paraId="26C75A00" w14:textId="77777777" w:rsidR="00E86FE1" w:rsidRPr="006A1A2E" w:rsidRDefault="00E86FE1" w:rsidP="00D347EE">
            <w:pPr>
              <w:rPr>
                <w:rFonts w:ascii="Times New Roman" w:hAnsi="Times New Roman" w:cs="Times New Roman"/>
                <w:color w:val="000000" w:themeColor="text1"/>
                <w:sz w:val="21"/>
                <w:szCs w:val="21"/>
              </w:rPr>
            </w:pPr>
          </w:p>
        </w:tc>
        <w:tc>
          <w:tcPr>
            <w:tcW w:w="1387" w:type="dxa"/>
          </w:tcPr>
          <w:p w14:paraId="48D485B2"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 xml:space="preserve">ED_Level </w:t>
            </w:r>
          </w:p>
        </w:tc>
        <w:tc>
          <w:tcPr>
            <w:tcW w:w="1127" w:type="dxa"/>
            <w:vMerge/>
          </w:tcPr>
          <w:p w14:paraId="1C19D362" w14:textId="77777777" w:rsidR="00E86FE1" w:rsidRPr="006A1A2E" w:rsidRDefault="00E86FE1" w:rsidP="00D347EE">
            <w:pPr>
              <w:rPr>
                <w:rFonts w:ascii="Times New Roman" w:hAnsi="Times New Roman" w:cs="Times New Roman"/>
                <w:color w:val="000000" w:themeColor="text1"/>
                <w:sz w:val="21"/>
                <w:szCs w:val="21"/>
              </w:rPr>
            </w:pPr>
          </w:p>
        </w:tc>
        <w:tc>
          <w:tcPr>
            <w:tcW w:w="5460" w:type="dxa"/>
          </w:tcPr>
          <w:p w14:paraId="25CF28A6"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Education Level. 1-middle, 2-high, 3-college, 4-graduate</w:t>
            </w:r>
          </w:p>
        </w:tc>
      </w:tr>
      <w:tr w:rsidR="00E86FE1" w14:paraId="6AB18337" w14:textId="77777777" w:rsidTr="00D347EE">
        <w:trPr>
          <w:trHeight w:val="185"/>
        </w:trPr>
        <w:tc>
          <w:tcPr>
            <w:tcW w:w="1377" w:type="dxa"/>
            <w:vMerge/>
          </w:tcPr>
          <w:p w14:paraId="08F8FDF9" w14:textId="77777777" w:rsidR="00E86FE1" w:rsidRPr="006A1A2E" w:rsidRDefault="00E86FE1" w:rsidP="00D347EE">
            <w:pPr>
              <w:rPr>
                <w:rFonts w:ascii="Times New Roman" w:hAnsi="Times New Roman" w:cs="Times New Roman"/>
                <w:color w:val="000000" w:themeColor="text1"/>
                <w:sz w:val="21"/>
                <w:szCs w:val="21"/>
              </w:rPr>
            </w:pPr>
          </w:p>
        </w:tc>
        <w:tc>
          <w:tcPr>
            <w:tcW w:w="1387" w:type="dxa"/>
          </w:tcPr>
          <w:p w14:paraId="5333E0B8"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 xml:space="preserve">Full_part   </w:t>
            </w:r>
          </w:p>
        </w:tc>
        <w:tc>
          <w:tcPr>
            <w:tcW w:w="1127" w:type="dxa"/>
            <w:vMerge/>
          </w:tcPr>
          <w:p w14:paraId="0840D394" w14:textId="77777777" w:rsidR="00E86FE1" w:rsidRPr="006A1A2E" w:rsidRDefault="00E86FE1" w:rsidP="00D347EE">
            <w:pPr>
              <w:rPr>
                <w:rFonts w:ascii="Times New Roman" w:hAnsi="Times New Roman" w:cs="Times New Roman"/>
                <w:color w:val="000000" w:themeColor="text1"/>
                <w:sz w:val="21"/>
                <w:szCs w:val="21"/>
              </w:rPr>
            </w:pPr>
          </w:p>
        </w:tc>
        <w:tc>
          <w:tcPr>
            <w:tcW w:w="5460" w:type="dxa"/>
          </w:tcPr>
          <w:p w14:paraId="3A019B59" w14:textId="77777777" w:rsidR="00E86FE1" w:rsidRPr="006A1A2E" w:rsidRDefault="00E86FE1" w:rsidP="00D347EE">
            <w:pPr>
              <w:tabs>
                <w:tab w:val="left" w:pos="1599"/>
              </w:tabs>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Employment type. 1-fulltime, 2-part-time</w:t>
            </w:r>
          </w:p>
        </w:tc>
      </w:tr>
      <w:tr w:rsidR="00E86FE1" w14:paraId="5E8D1DAF" w14:textId="77777777" w:rsidTr="00D347EE">
        <w:tc>
          <w:tcPr>
            <w:tcW w:w="1377" w:type="dxa"/>
            <w:vMerge w:val="restart"/>
          </w:tcPr>
          <w:p w14:paraId="3703C5AC"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Organizational</w:t>
            </w:r>
            <w:r w:rsidRPr="006A1A2E">
              <w:rPr>
                <w:rFonts w:ascii="Times New Roman" w:hAnsi="Times New Roman" w:cs="Times New Roman"/>
                <w:color w:val="000000" w:themeColor="text1"/>
                <w:sz w:val="21"/>
                <w:szCs w:val="21"/>
              </w:rPr>
              <w:br/>
              <w:t>Contexts</w:t>
            </w:r>
          </w:p>
        </w:tc>
        <w:tc>
          <w:tcPr>
            <w:tcW w:w="1387" w:type="dxa"/>
          </w:tcPr>
          <w:p w14:paraId="26C33885"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Work_flexM</w:t>
            </w:r>
          </w:p>
        </w:tc>
        <w:tc>
          <w:tcPr>
            <w:tcW w:w="1127" w:type="dxa"/>
            <w:vMerge w:val="restart"/>
          </w:tcPr>
          <w:p w14:paraId="2A5C0269"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lang w:eastAsia="ko-KR"/>
              </w:rPr>
              <w:t>Continuous</w:t>
            </w:r>
          </w:p>
        </w:tc>
        <w:tc>
          <w:tcPr>
            <w:tcW w:w="5460" w:type="dxa"/>
          </w:tcPr>
          <w:p w14:paraId="26D5438C"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Work flexibility.</w:t>
            </w:r>
          </w:p>
        </w:tc>
      </w:tr>
      <w:tr w:rsidR="00E86FE1" w14:paraId="561BFE37" w14:textId="77777777" w:rsidTr="00D347EE">
        <w:tc>
          <w:tcPr>
            <w:tcW w:w="1377" w:type="dxa"/>
            <w:vMerge/>
          </w:tcPr>
          <w:p w14:paraId="66B8BBE2" w14:textId="77777777" w:rsidR="00E86FE1" w:rsidRPr="006A1A2E" w:rsidRDefault="00E86FE1" w:rsidP="00D347EE">
            <w:pPr>
              <w:rPr>
                <w:rFonts w:ascii="Times New Roman" w:hAnsi="Times New Roman" w:cs="Times New Roman"/>
                <w:color w:val="000000" w:themeColor="text1"/>
                <w:sz w:val="21"/>
                <w:szCs w:val="21"/>
              </w:rPr>
            </w:pPr>
          </w:p>
        </w:tc>
        <w:tc>
          <w:tcPr>
            <w:tcW w:w="1387" w:type="dxa"/>
          </w:tcPr>
          <w:p w14:paraId="580CA9DD"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Work_lrnM</w:t>
            </w:r>
          </w:p>
        </w:tc>
        <w:tc>
          <w:tcPr>
            <w:tcW w:w="1127" w:type="dxa"/>
            <w:vMerge/>
          </w:tcPr>
          <w:p w14:paraId="78DD582D" w14:textId="77777777" w:rsidR="00E86FE1" w:rsidRPr="006A1A2E" w:rsidRDefault="00E86FE1" w:rsidP="00D347EE">
            <w:pPr>
              <w:rPr>
                <w:rFonts w:ascii="Times New Roman" w:hAnsi="Times New Roman" w:cs="Times New Roman"/>
                <w:color w:val="000000" w:themeColor="text1"/>
                <w:sz w:val="21"/>
                <w:szCs w:val="21"/>
              </w:rPr>
            </w:pPr>
          </w:p>
        </w:tc>
        <w:tc>
          <w:tcPr>
            <w:tcW w:w="5460" w:type="dxa"/>
          </w:tcPr>
          <w:p w14:paraId="5E8CAED5" w14:textId="77777777" w:rsidR="00E86FE1" w:rsidRPr="006A1A2E" w:rsidRDefault="00E86FE1" w:rsidP="00D347EE">
            <w:pPr>
              <w:tabs>
                <w:tab w:val="left" w:pos="1030"/>
              </w:tabs>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Learning opportunity.</w:t>
            </w:r>
          </w:p>
        </w:tc>
      </w:tr>
      <w:tr w:rsidR="00E86FE1" w14:paraId="69CB1C1B" w14:textId="77777777" w:rsidTr="00D347EE">
        <w:tc>
          <w:tcPr>
            <w:tcW w:w="1377" w:type="dxa"/>
            <w:vMerge/>
          </w:tcPr>
          <w:p w14:paraId="0AF45FD9" w14:textId="77777777" w:rsidR="00E86FE1" w:rsidRPr="006A1A2E" w:rsidRDefault="00E86FE1" w:rsidP="00D347EE">
            <w:pPr>
              <w:rPr>
                <w:rFonts w:ascii="Times New Roman" w:hAnsi="Times New Roman" w:cs="Times New Roman"/>
                <w:color w:val="000000" w:themeColor="text1"/>
                <w:sz w:val="21"/>
                <w:szCs w:val="21"/>
              </w:rPr>
            </w:pPr>
          </w:p>
        </w:tc>
        <w:tc>
          <w:tcPr>
            <w:tcW w:w="1387" w:type="dxa"/>
          </w:tcPr>
          <w:p w14:paraId="5C0DAF78"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pub_priv</w:t>
            </w:r>
          </w:p>
        </w:tc>
        <w:tc>
          <w:tcPr>
            <w:tcW w:w="1127" w:type="dxa"/>
          </w:tcPr>
          <w:p w14:paraId="14116BCF"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Categorical</w:t>
            </w:r>
          </w:p>
        </w:tc>
        <w:tc>
          <w:tcPr>
            <w:tcW w:w="5460" w:type="dxa"/>
          </w:tcPr>
          <w:p w14:paraId="7B61962C" w14:textId="77777777" w:rsidR="00E86FE1" w:rsidRPr="006A1A2E" w:rsidRDefault="00E86FE1" w:rsidP="00D347EE">
            <w:pPr>
              <w:tabs>
                <w:tab w:val="left" w:pos="1585"/>
              </w:tabs>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Public vs. private sector. 1-private, 2-public</w:t>
            </w:r>
          </w:p>
        </w:tc>
      </w:tr>
      <w:tr w:rsidR="00E86FE1" w14:paraId="55D304F2" w14:textId="77777777" w:rsidTr="00D347EE">
        <w:tc>
          <w:tcPr>
            <w:tcW w:w="1377" w:type="dxa"/>
            <w:vMerge w:val="restart"/>
          </w:tcPr>
          <w:p w14:paraId="3002170B" w14:textId="77777777" w:rsidR="00E86FE1" w:rsidRPr="006A1A2E" w:rsidRDefault="00E86FE1" w:rsidP="00D347EE">
            <w:pPr>
              <w:rPr>
                <w:rFonts w:ascii="Times New Roman" w:eastAsia="Arial" w:hAnsi="Times New Roman" w:cs="Times New Roman"/>
                <w:color w:val="000000" w:themeColor="text1"/>
                <w:sz w:val="21"/>
                <w:szCs w:val="21"/>
              </w:rPr>
            </w:pPr>
            <w:r w:rsidRPr="006A1A2E">
              <w:rPr>
                <w:rFonts w:ascii="Times New Roman" w:eastAsia="Arial" w:hAnsi="Times New Roman" w:cs="Times New Roman"/>
                <w:color w:val="000000" w:themeColor="text1"/>
                <w:sz w:val="21"/>
                <w:szCs w:val="21"/>
              </w:rPr>
              <w:t>Learning/</w:t>
            </w:r>
          </w:p>
          <w:p w14:paraId="5B3AD5AA"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eastAsia="Arial" w:hAnsi="Times New Roman" w:cs="Times New Roman"/>
                <w:color w:val="000000" w:themeColor="text1"/>
                <w:sz w:val="21"/>
                <w:szCs w:val="21"/>
              </w:rPr>
              <w:t>Education</w:t>
            </w:r>
          </w:p>
        </w:tc>
        <w:tc>
          <w:tcPr>
            <w:tcW w:w="1387" w:type="dxa"/>
          </w:tcPr>
          <w:p w14:paraId="7B23BE56"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NFE12</w:t>
            </w:r>
          </w:p>
        </w:tc>
        <w:tc>
          <w:tcPr>
            <w:tcW w:w="1127" w:type="dxa"/>
          </w:tcPr>
          <w:p w14:paraId="2549D272"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Categorical</w:t>
            </w:r>
          </w:p>
        </w:tc>
        <w:tc>
          <w:tcPr>
            <w:tcW w:w="5460" w:type="dxa"/>
          </w:tcPr>
          <w:p w14:paraId="1C1B13CB"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Participation in non-formal education</w:t>
            </w:r>
          </w:p>
        </w:tc>
      </w:tr>
      <w:tr w:rsidR="00E86FE1" w14:paraId="6C027AF2" w14:textId="77777777" w:rsidTr="00D347EE">
        <w:tc>
          <w:tcPr>
            <w:tcW w:w="1377" w:type="dxa"/>
            <w:vMerge/>
          </w:tcPr>
          <w:p w14:paraId="1B71AC94" w14:textId="77777777" w:rsidR="00E86FE1" w:rsidRPr="006A1A2E" w:rsidRDefault="00E86FE1" w:rsidP="00D347EE">
            <w:pPr>
              <w:rPr>
                <w:rFonts w:ascii="Times New Roman" w:hAnsi="Times New Roman" w:cs="Times New Roman"/>
                <w:color w:val="000000" w:themeColor="text1"/>
                <w:sz w:val="21"/>
                <w:szCs w:val="21"/>
              </w:rPr>
            </w:pPr>
          </w:p>
        </w:tc>
        <w:tc>
          <w:tcPr>
            <w:tcW w:w="1387" w:type="dxa"/>
          </w:tcPr>
          <w:p w14:paraId="72F67C7C"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act_lrn</w:t>
            </w:r>
          </w:p>
        </w:tc>
        <w:tc>
          <w:tcPr>
            <w:tcW w:w="1127" w:type="dxa"/>
          </w:tcPr>
          <w:p w14:paraId="75128F43"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Continuous</w:t>
            </w:r>
          </w:p>
        </w:tc>
        <w:tc>
          <w:tcPr>
            <w:tcW w:w="5460" w:type="dxa"/>
          </w:tcPr>
          <w:p w14:paraId="640F0508"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Active learning strategies.</w:t>
            </w:r>
          </w:p>
          <w:p w14:paraId="2F410250"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Averaging 6 sub-items of likert scale(1,2,3,4,5)</w:t>
            </w:r>
          </w:p>
        </w:tc>
      </w:tr>
      <w:tr w:rsidR="00E86FE1" w14:paraId="41191BAF" w14:textId="77777777" w:rsidTr="00D347EE">
        <w:tc>
          <w:tcPr>
            <w:tcW w:w="1377" w:type="dxa"/>
            <w:vMerge w:val="restart"/>
          </w:tcPr>
          <w:p w14:paraId="3633857C"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 xml:space="preserve">Response </w:t>
            </w:r>
          </w:p>
          <w:p w14:paraId="7194AB5A"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variable</w:t>
            </w:r>
          </w:p>
        </w:tc>
        <w:tc>
          <w:tcPr>
            <w:tcW w:w="1387" w:type="dxa"/>
          </w:tcPr>
          <w:p w14:paraId="6F7E9C92"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lit_use_new</w:t>
            </w:r>
          </w:p>
        </w:tc>
        <w:tc>
          <w:tcPr>
            <w:tcW w:w="1127" w:type="dxa"/>
            <w:vMerge w:val="restart"/>
          </w:tcPr>
          <w:p w14:paraId="6749770F"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Categorical</w:t>
            </w:r>
          </w:p>
          <w:p w14:paraId="08697B8E"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(Ordinal)</w:t>
            </w:r>
          </w:p>
        </w:tc>
        <w:tc>
          <w:tcPr>
            <w:tcW w:w="5460" w:type="dxa"/>
          </w:tcPr>
          <w:p w14:paraId="51B5A8CA"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Literacy skills usage (1,2,3,4)</w:t>
            </w:r>
          </w:p>
        </w:tc>
      </w:tr>
      <w:tr w:rsidR="00E86FE1" w14:paraId="1CF34B13" w14:textId="77777777" w:rsidTr="00D347EE">
        <w:trPr>
          <w:trHeight w:val="185"/>
        </w:trPr>
        <w:tc>
          <w:tcPr>
            <w:tcW w:w="1377" w:type="dxa"/>
            <w:vMerge/>
          </w:tcPr>
          <w:p w14:paraId="7B47DB4B" w14:textId="77777777" w:rsidR="00E86FE1" w:rsidRPr="006A1A2E" w:rsidRDefault="00E86FE1" w:rsidP="00D347EE">
            <w:pPr>
              <w:rPr>
                <w:rFonts w:ascii="Times New Roman" w:hAnsi="Times New Roman" w:cs="Times New Roman"/>
                <w:color w:val="000000" w:themeColor="text1"/>
                <w:sz w:val="21"/>
                <w:szCs w:val="21"/>
              </w:rPr>
            </w:pPr>
          </w:p>
        </w:tc>
        <w:tc>
          <w:tcPr>
            <w:tcW w:w="1387" w:type="dxa"/>
          </w:tcPr>
          <w:p w14:paraId="0EB4BA78"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num_use_new</w:t>
            </w:r>
          </w:p>
        </w:tc>
        <w:tc>
          <w:tcPr>
            <w:tcW w:w="1127" w:type="dxa"/>
            <w:vMerge/>
          </w:tcPr>
          <w:p w14:paraId="46624890" w14:textId="77777777" w:rsidR="00E86FE1" w:rsidRPr="006A1A2E" w:rsidRDefault="00E86FE1" w:rsidP="00D347EE">
            <w:pPr>
              <w:rPr>
                <w:rFonts w:ascii="Times New Roman" w:hAnsi="Times New Roman" w:cs="Times New Roman"/>
                <w:color w:val="000000" w:themeColor="text1"/>
                <w:sz w:val="21"/>
                <w:szCs w:val="21"/>
              </w:rPr>
            </w:pPr>
          </w:p>
        </w:tc>
        <w:tc>
          <w:tcPr>
            <w:tcW w:w="5460" w:type="dxa"/>
          </w:tcPr>
          <w:p w14:paraId="43869447" w14:textId="77777777" w:rsidR="00E86FE1" w:rsidRPr="006A1A2E" w:rsidRDefault="00E86FE1" w:rsidP="00D347EE">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Numeracy skills usage (1,2,3,4)</w:t>
            </w:r>
          </w:p>
        </w:tc>
      </w:tr>
    </w:tbl>
    <w:p w14:paraId="5F27CC80" w14:textId="77777777" w:rsidR="00052C1C" w:rsidRPr="00674349" w:rsidRDefault="00052C1C">
      <w:pPr>
        <w:spacing w:line="254" w:lineRule="auto"/>
        <w:jc w:val="both"/>
        <w:rPr>
          <w:rFonts w:ascii="Arial" w:hAnsi="Arial" w:cs="Arial"/>
        </w:rPr>
      </w:pPr>
      <w:bookmarkStart w:id="3" w:name="Method_1:_Two_Way_ANOVA"/>
      <w:bookmarkStart w:id="4" w:name="_GoBack"/>
      <w:bookmarkEnd w:id="3"/>
      <w:bookmarkEnd w:id="4"/>
    </w:p>
    <w:p w14:paraId="0EA1C28F" w14:textId="2F1D5BB0" w:rsidR="002F6AB2" w:rsidRPr="00674349" w:rsidRDefault="0056309B" w:rsidP="0056309B">
      <w:pPr>
        <w:pStyle w:val="BodyText"/>
        <w:spacing w:before="1"/>
        <w:jc w:val="both"/>
        <w:rPr>
          <w:rFonts w:ascii="Arial" w:hAnsi="Arial" w:cs="Arial"/>
          <w:sz w:val="22"/>
          <w:szCs w:val="22"/>
        </w:rPr>
      </w:pPr>
      <w:r w:rsidRPr="00674349">
        <w:rPr>
          <w:rFonts w:cs="Arial"/>
          <w:sz w:val="22"/>
          <w:szCs w:val="22"/>
        </w:rPr>
        <w:t xml:space="preserve">Visualization of the data is presented in </w:t>
      </w:r>
      <w:r w:rsidR="00674349" w:rsidRPr="00674349">
        <w:rPr>
          <w:rFonts w:cs="Arial"/>
          <w:sz w:val="22"/>
          <w:szCs w:val="22"/>
        </w:rPr>
        <w:t>Figure 1</w:t>
      </w:r>
      <w:r w:rsidRPr="00674349">
        <w:rPr>
          <w:rFonts w:cs="Arial"/>
          <w:sz w:val="22"/>
          <w:szCs w:val="22"/>
        </w:rPr>
        <w:t xml:space="preserve"> below. </w:t>
      </w:r>
      <w:r w:rsidR="00674349" w:rsidRPr="00674349">
        <w:rPr>
          <w:rFonts w:cs="Arial"/>
          <w:sz w:val="22"/>
          <w:szCs w:val="22"/>
        </w:rPr>
        <w:t>Plot A</w:t>
      </w:r>
      <w:r w:rsidRPr="00674349">
        <w:rPr>
          <w:rFonts w:cs="Arial"/>
          <w:sz w:val="22"/>
          <w:szCs w:val="22"/>
        </w:rPr>
        <w:t xml:space="preserve"> is the histogram of response variables. We can see the values are not evenly distributed. There are many values of 1 and the number of each value is decreasing</w:t>
      </w:r>
      <w:r w:rsidRPr="00674349">
        <w:rPr>
          <w:rFonts w:ascii="Arial" w:hAnsi="Arial" w:cs="Arial"/>
          <w:sz w:val="22"/>
          <w:szCs w:val="22"/>
        </w:rPr>
        <w:t>.</w:t>
      </w:r>
    </w:p>
    <w:p w14:paraId="1DE58681" w14:textId="77777777" w:rsidR="00674349" w:rsidRDefault="00674349" w:rsidP="00674349">
      <w:pPr>
        <w:pStyle w:val="BodyText"/>
        <w:keepNext/>
        <w:spacing w:before="1"/>
      </w:pPr>
      <w:r>
        <w:rPr>
          <w:noProof/>
          <w:sz w:val="14"/>
          <w:lang w:eastAsia="ko-KR"/>
        </w:rPr>
        <w:drawing>
          <wp:inline distT="0" distB="0" distL="0" distR="0" wp14:anchorId="1E553240" wp14:editId="3E9F3367">
            <wp:extent cx="6464300" cy="4625340"/>
            <wp:effectExtent l="0" t="0" r="12700" b="0"/>
            <wp:docPr id="4" name="Picture 4" descr="../Code/Initial_Analysis_STAT550_files/figure-html/unnamed-chunk-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nitial_Analysis_STAT550_files/figure-html/unnamed-chunk-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0" cy="4625340"/>
                    </a:xfrm>
                    <a:prstGeom prst="rect">
                      <a:avLst/>
                    </a:prstGeom>
                    <a:noFill/>
                    <a:ln>
                      <a:noFill/>
                    </a:ln>
                  </pic:spPr>
                </pic:pic>
              </a:graphicData>
            </a:graphic>
          </wp:inline>
        </w:drawing>
      </w:r>
    </w:p>
    <w:p w14:paraId="6EB1A204" w14:textId="2E6BCC17" w:rsidR="0056309B" w:rsidRDefault="00674349" w:rsidP="00674349">
      <w:pPr>
        <w:pStyle w:val="Caption"/>
        <w:rPr>
          <w:sz w:val="14"/>
        </w:rPr>
      </w:pPr>
      <w:r>
        <w:t xml:space="preserve">Figure </w:t>
      </w:r>
      <w:r>
        <w:fldChar w:fldCharType="begin"/>
      </w:r>
      <w:r>
        <w:instrText xml:space="preserve"> SEQ Figure \* ARABIC </w:instrText>
      </w:r>
      <w:r>
        <w:fldChar w:fldCharType="separate"/>
      </w:r>
      <w:r>
        <w:rPr>
          <w:noProof/>
        </w:rPr>
        <w:t>1</w:t>
      </w:r>
      <w:r>
        <w:fldChar w:fldCharType="end"/>
      </w:r>
      <w:r>
        <w:t>: Visualiation of data</w:t>
      </w:r>
    </w:p>
    <w:p w14:paraId="2FA16AE4" w14:textId="145344CF" w:rsidR="0056309B" w:rsidRDefault="00674349" w:rsidP="0056309B">
      <w:pPr>
        <w:rPr>
          <w:rFonts w:ascii="Arial" w:hAnsi="Arial" w:cs="Arial"/>
          <w:sz w:val="18"/>
          <w:szCs w:val="18"/>
        </w:rPr>
      </w:pPr>
      <w:r>
        <w:rPr>
          <w:rFonts w:ascii="Arial" w:hAnsi="Arial" w:cs="Arial"/>
          <w:sz w:val="18"/>
          <w:szCs w:val="18"/>
        </w:rPr>
        <w:t>V</w:t>
      </w:r>
    </w:p>
    <w:p w14:paraId="5E8E74FC" w14:textId="3B33CB4F" w:rsidR="0056309B" w:rsidRDefault="0056309B" w:rsidP="0056309B">
      <w:pPr>
        <w:pStyle w:val="BodyText"/>
        <w:spacing w:before="1"/>
        <w:jc w:val="both"/>
        <w:rPr>
          <w:rFonts w:cs="Arial"/>
          <w:sz w:val="28"/>
          <w:szCs w:val="28"/>
        </w:rPr>
      </w:pPr>
      <w:r w:rsidRPr="0056309B">
        <w:rPr>
          <w:rFonts w:cs="Arial"/>
          <w:sz w:val="28"/>
          <w:szCs w:val="28"/>
        </w:rPr>
        <w:lastRenderedPageBreak/>
        <w:t xml:space="preserve"> All of the boxplots in </w:t>
      </w:r>
      <w:r w:rsidR="00674349">
        <w:rPr>
          <w:rFonts w:cs="Arial"/>
          <w:sz w:val="28"/>
          <w:szCs w:val="28"/>
        </w:rPr>
        <w:t>B, C, and D</w:t>
      </w:r>
      <w:r w:rsidRPr="0056309B">
        <w:rPr>
          <w:rFonts w:cs="Arial"/>
          <w:sz w:val="28"/>
          <w:szCs w:val="28"/>
        </w:rPr>
        <w:t xml:space="preserve"> show that the three categorical variables(ED_level, NFE12, and pub_priv)  are significant of explaining literacy skills usage variances. The other variables are not significant of literacy skills. For the numeracy skills usage, none of the variables shows significance from their boxplots</w:t>
      </w:r>
      <w:r>
        <w:rPr>
          <w:rFonts w:cs="Arial"/>
          <w:sz w:val="28"/>
          <w:szCs w:val="28"/>
        </w:rPr>
        <w:t>.</w:t>
      </w:r>
    </w:p>
    <w:p w14:paraId="74D3E9F0" w14:textId="77777777" w:rsidR="002F6AB2" w:rsidRDefault="002F6AB2">
      <w:pPr>
        <w:pStyle w:val="BodyText"/>
        <w:spacing w:before="3"/>
        <w:rPr>
          <w:sz w:val="32"/>
        </w:rPr>
      </w:pPr>
    </w:p>
    <w:p w14:paraId="00C28517" w14:textId="77777777" w:rsidR="0056309B" w:rsidRDefault="0056309B" w:rsidP="0056309B">
      <w:pPr>
        <w:pStyle w:val="Heading1"/>
        <w:ind w:left="0"/>
      </w:pPr>
      <w:bookmarkStart w:id="5" w:name="Method3:_Nested_ANOVA"/>
      <w:bookmarkEnd w:id="5"/>
      <w:r>
        <w:t>3    Ordinal Regression Interpretation</w:t>
      </w:r>
    </w:p>
    <w:p w14:paraId="41788238" w14:textId="77777777" w:rsidR="0056309B" w:rsidRDefault="0056309B" w:rsidP="0056309B">
      <w:pPr>
        <w:pStyle w:val="Heading1"/>
        <w:ind w:left="0"/>
      </w:pPr>
    </w:p>
    <w:p w14:paraId="47288765" w14:textId="77777777" w:rsidR="0056309B" w:rsidRDefault="0056309B" w:rsidP="0056309B">
      <w:pPr>
        <w:pStyle w:val="Heading1"/>
        <w:ind w:left="0"/>
      </w:pPr>
    </w:p>
    <w:p w14:paraId="78DF05F4" w14:textId="77777777" w:rsidR="0056309B" w:rsidRDefault="0056309B" w:rsidP="0056309B">
      <w:pPr>
        <w:pStyle w:val="Heading1"/>
        <w:ind w:left="0"/>
      </w:pPr>
    </w:p>
    <w:p w14:paraId="1EF460CC" w14:textId="77777777" w:rsidR="0056309B" w:rsidRDefault="0056309B" w:rsidP="0056309B">
      <w:pPr>
        <w:pStyle w:val="Heading1"/>
        <w:ind w:left="0"/>
      </w:pPr>
    </w:p>
    <w:p w14:paraId="20322F07" w14:textId="77777777" w:rsidR="0056309B" w:rsidRDefault="0056309B" w:rsidP="0056309B">
      <w:pPr>
        <w:pStyle w:val="Heading1"/>
        <w:ind w:left="0"/>
      </w:pPr>
      <w:r>
        <w:t>4    Model Selection</w:t>
      </w:r>
    </w:p>
    <w:p w14:paraId="4042ECDF" w14:textId="77777777" w:rsidR="0056309B" w:rsidRDefault="0056309B" w:rsidP="0056309B">
      <w:pPr>
        <w:pStyle w:val="Heading1"/>
        <w:ind w:left="0"/>
      </w:pPr>
    </w:p>
    <w:p w14:paraId="6285EBDE" w14:textId="77777777" w:rsidR="0056309B" w:rsidRDefault="0056309B" w:rsidP="0056309B">
      <w:pPr>
        <w:pStyle w:val="Heading1"/>
        <w:ind w:left="0"/>
      </w:pPr>
      <w:r>
        <w:t>5    Model Diagnostic</w:t>
      </w:r>
    </w:p>
    <w:p w14:paraId="46B6A114" w14:textId="77777777" w:rsidR="0056309B" w:rsidRDefault="0056309B" w:rsidP="0056309B">
      <w:pPr>
        <w:pStyle w:val="Heading1"/>
        <w:ind w:left="0"/>
      </w:pPr>
    </w:p>
    <w:p w14:paraId="674E58A6" w14:textId="77777777" w:rsidR="0056309B" w:rsidRDefault="0056309B" w:rsidP="0056309B">
      <w:pPr>
        <w:pStyle w:val="Heading2"/>
      </w:pPr>
      <w:r>
        <w:t>5.1 Proportion Odds Assumption</w:t>
      </w:r>
    </w:p>
    <w:p w14:paraId="43ABD715" w14:textId="77777777" w:rsidR="002F6AB2" w:rsidRDefault="0056309B" w:rsidP="00030424">
      <w:pPr>
        <w:tabs>
          <w:tab w:val="left" w:pos="598"/>
        </w:tabs>
        <w:spacing w:before="199" w:line="254" w:lineRule="auto"/>
        <w:ind w:right="111"/>
        <w:jc w:val="both"/>
        <w:rPr>
          <w:sz w:val="28"/>
          <w:szCs w:val="28"/>
          <w:lang w:eastAsia="zh-CN"/>
        </w:rPr>
      </w:pPr>
      <w:r w:rsidRPr="0056309B">
        <w:rPr>
          <w:sz w:val="28"/>
          <w:szCs w:val="28"/>
        </w:rPr>
        <w:t>In ordinal logistic regression model there is an important assumption which belongs to ordinal odds. According to this assumption, the coefficients that describe the relationship between the lowest versus all higher categories of the response variable are the same as those that describe the relationship between the next lowest category and all higher categories, etc[1]. We first test the literacy model. Based on the results, the p_values of all variables are greater than 0.05 except the variables act_lrn and work_lrnM. The p_values of these two variables are 0.02690 and 0.03914, which slightly violates the proportional odds assumption. Since ordinal regression model is robust to the slightly violation of assumption, our model is sensible</w:t>
      </w:r>
      <w:r w:rsidRPr="0056309B">
        <w:rPr>
          <w:sz w:val="28"/>
          <w:szCs w:val="28"/>
          <w:lang w:eastAsia="zh-CN"/>
        </w:rPr>
        <w:t>.</w:t>
      </w:r>
    </w:p>
    <w:p w14:paraId="3267275B" w14:textId="77777777" w:rsidR="00030424" w:rsidRDefault="00030424" w:rsidP="00030424">
      <w:pPr>
        <w:tabs>
          <w:tab w:val="left" w:pos="598"/>
        </w:tabs>
        <w:spacing w:before="199" w:line="254" w:lineRule="auto"/>
        <w:ind w:right="111"/>
        <w:jc w:val="both"/>
        <w:rPr>
          <w:sz w:val="28"/>
          <w:szCs w:val="28"/>
          <w:lang w:eastAsia="zh-CN"/>
        </w:rPr>
      </w:pPr>
      <w:r w:rsidRPr="00030424">
        <w:rPr>
          <w:sz w:val="28"/>
          <w:szCs w:val="28"/>
          <w:lang w:eastAsia="zh-CN"/>
        </w:rPr>
        <w:t>We then te</w:t>
      </w:r>
      <w:r>
        <w:rPr>
          <w:sz w:val="28"/>
          <w:szCs w:val="28"/>
          <w:lang w:eastAsia="zh-CN"/>
        </w:rPr>
        <w:t>st the numeracy model, the p_values of variable act_</w:t>
      </w:r>
      <w:r w:rsidRPr="00030424">
        <w:rPr>
          <w:sz w:val="28"/>
          <w:szCs w:val="28"/>
          <w:lang w:eastAsia="zh-CN"/>
        </w:rPr>
        <w:t>lrn is 0.004999, which is much smaller than 0.05.It suggests that the proportional odds assumption does no</w:t>
      </w:r>
      <w:r>
        <w:rPr>
          <w:sz w:val="28"/>
          <w:szCs w:val="28"/>
          <w:lang w:eastAsia="zh-CN"/>
        </w:rPr>
        <w:t>t hold for the predictor act_</w:t>
      </w:r>
      <w:r w:rsidRPr="00030424">
        <w:rPr>
          <w:sz w:val="28"/>
          <w:szCs w:val="28"/>
          <w:lang w:eastAsia="zh-CN"/>
        </w:rPr>
        <w:t>lrn. That would indicate that the effect of the number of hours attending active activity is different for the transition from level “1” to “2” and “2” to “3" of numeracy usage.</w:t>
      </w:r>
    </w:p>
    <w:p w14:paraId="3A5DA906" w14:textId="77777777" w:rsidR="00030424" w:rsidRDefault="00030424" w:rsidP="0056309B">
      <w:pPr>
        <w:tabs>
          <w:tab w:val="left" w:pos="598"/>
        </w:tabs>
        <w:spacing w:before="199" w:line="254" w:lineRule="auto"/>
        <w:ind w:right="111"/>
        <w:jc w:val="both"/>
        <w:rPr>
          <w:b/>
          <w:sz w:val="28"/>
          <w:szCs w:val="28"/>
        </w:rPr>
      </w:pPr>
      <w:r w:rsidRPr="00030424">
        <w:rPr>
          <w:b/>
          <w:sz w:val="28"/>
          <w:szCs w:val="28"/>
        </w:rPr>
        <w:t>5.1 Proportion Odds Assumption</w:t>
      </w:r>
    </w:p>
    <w:p w14:paraId="362A124A" w14:textId="77777777" w:rsidR="00030424" w:rsidRDefault="00030424" w:rsidP="0056309B">
      <w:pPr>
        <w:tabs>
          <w:tab w:val="left" w:pos="598"/>
        </w:tabs>
        <w:spacing w:before="199" w:line="254" w:lineRule="auto"/>
        <w:ind w:right="111"/>
        <w:jc w:val="both"/>
        <w:rPr>
          <w:sz w:val="28"/>
          <w:szCs w:val="28"/>
          <w:lang w:eastAsia="zh-CN"/>
        </w:rPr>
      </w:pPr>
      <w:r w:rsidRPr="00030424">
        <w:rPr>
          <w:sz w:val="28"/>
          <w:szCs w:val="28"/>
          <w:lang w:eastAsia="zh-CN"/>
        </w:rPr>
        <w:t>Both models convergent successfully, and the result shows the numerical error in the parameter estimates is really small. It indi</w:t>
      </w:r>
      <w:r>
        <w:rPr>
          <w:sz w:val="28"/>
          <w:szCs w:val="28"/>
          <w:lang w:eastAsia="zh-CN"/>
        </w:rPr>
        <w:t xml:space="preserve">cates the </w:t>
      </w:r>
      <w:r w:rsidRPr="00030424">
        <w:rPr>
          <w:sz w:val="28"/>
          <w:szCs w:val="28"/>
          <w:lang w:eastAsia="zh-CN"/>
        </w:rPr>
        <w:t>parameter estimates of our models are accurate. The AIC, BIC for literacy model are 2185.488, 2261.926 while the AIC, BIC for numeracy model are 2190.701, 2262.043. Since we do a model selection based on AIC, our models have the smallest AIC values. That indicates our model has a good fit to the truth but with few parameters.</w:t>
      </w:r>
    </w:p>
    <w:p w14:paraId="070C62D3" w14:textId="77777777" w:rsidR="00030424" w:rsidRDefault="00030424" w:rsidP="00030424">
      <w:pPr>
        <w:pStyle w:val="Heading1"/>
        <w:ind w:left="0"/>
      </w:pPr>
      <w:r>
        <w:lastRenderedPageBreak/>
        <w:t>6     Conclusions</w:t>
      </w:r>
    </w:p>
    <w:p w14:paraId="0137E623" w14:textId="77777777" w:rsidR="00030424" w:rsidRDefault="00030424" w:rsidP="00030424">
      <w:pPr>
        <w:pStyle w:val="Heading1"/>
        <w:ind w:left="0"/>
      </w:pPr>
    </w:p>
    <w:p w14:paraId="58848A01" w14:textId="77777777" w:rsidR="00030424" w:rsidRPr="00030424" w:rsidRDefault="00030424" w:rsidP="0056309B">
      <w:pPr>
        <w:tabs>
          <w:tab w:val="left" w:pos="598"/>
        </w:tabs>
        <w:spacing w:before="199" w:line="254" w:lineRule="auto"/>
        <w:ind w:right="111"/>
        <w:jc w:val="both"/>
        <w:rPr>
          <w:sz w:val="28"/>
          <w:szCs w:val="28"/>
          <w:lang w:eastAsia="zh-CN"/>
        </w:rPr>
      </w:pPr>
    </w:p>
    <w:sectPr w:rsidR="00030424" w:rsidRPr="00030424" w:rsidSect="0056309B">
      <w:headerReference w:type="default" r:id="rId9"/>
      <w:footerReference w:type="default" r:id="rId10"/>
      <w:type w:val="continuous"/>
      <w:pgSz w:w="12240" w:h="15840"/>
      <w:pgMar w:top="880" w:right="1020" w:bottom="700" w:left="1020" w:header="329" w:footer="50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47347" w14:textId="77777777" w:rsidR="00A93C21" w:rsidRDefault="00A93C21">
      <w:r>
        <w:separator/>
      </w:r>
    </w:p>
  </w:endnote>
  <w:endnote w:type="continuationSeparator" w:id="0">
    <w:p w14:paraId="78CE3D85" w14:textId="77777777" w:rsidR="00A93C21" w:rsidRDefault="00A9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72E53" w14:textId="29FEAA98" w:rsidR="002F6AB2" w:rsidRDefault="00030424">
    <w:pPr>
      <w:pStyle w:val="BodyText"/>
      <w:spacing w:line="14" w:lineRule="auto"/>
      <w:rPr>
        <w:sz w:val="20"/>
      </w:rPr>
    </w:pPr>
    <w:r>
      <w:rPr>
        <w:noProof/>
        <w:lang w:eastAsia="ko-KR"/>
      </w:rPr>
      <mc:AlternateContent>
        <mc:Choice Requires="wps">
          <w:drawing>
            <wp:anchor distT="0" distB="0" distL="114300" distR="114300" simplePos="0" relativeHeight="503312048" behindDoc="1" locked="0" layoutInCell="1" allowOverlap="1" wp14:anchorId="3A4D77A1" wp14:editId="188E667E">
              <wp:simplePos x="0" y="0"/>
              <wp:positionH relativeFrom="page">
                <wp:posOffset>719455</wp:posOffset>
              </wp:positionH>
              <wp:positionV relativeFrom="page">
                <wp:posOffset>9531350</wp:posOffset>
              </wp:positionV>
              <wp:extent cx="6332855" cy="0"/>
              <wp:effectExtent l="8255" t="19050" r="2159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85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1F0A5" id="Line 2" o:spid="_x0000_s1026" style="position:absolute;z-index:-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5pt,750.5pt" to="555.3pt,7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" strokeweight="5060emu">
              <w10:wrap anchorx="page" anchory="page"/>
            </v:line>
          </w:pict>
        </mc:Fallback>
      </mc:AlternateContent>
    </w:r>
    <w:r>
      <w:rPr>
        <w:noProof/>
        <w:lang w:eastAsia="ko-KR"/>
      </w:rPr>
      <mc:AlternateContent>
        <mc:Choice Requires="wps">
          <w:drawing>
            <wp:anchor distT="0" distB="0" distL="114300" distR="114300" simplePos="0" relativeHeight="503312072" behindDoc="1" locked="0" layoutInCell="1" allowOverlap="1" wp14:anchorId="48F32A03" wp14:editId="34742DEE">
              <wp:simplePos x="0" y="0"/>
              <wp:positionH relativeFrom="page">
                <wp:posOffset>3823335</wp:posOffset>
              </wp:positionH>
              <wp:positionV relativeFrom="page">
                <wp:posOffset>9533890</wp:posOffset>
              </wp:positionV>
              <wp:extent cx="125730" cy="271145"/>
              <wp:effectExtent l="635" t="0"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48CE5" w14:textId="77777777" w:rsidR="002F6AB2" w:rsidRDefault="00867C33">
                          <w:pPr>
                            <w:pStyle w:val="BodyText"/>
                            <w:spacing w:before="119"/>
                            <w:ind w:left="40"/>
                          </w:pPr>
                          <w:r>
                            <w:fldChar w:fldCharType="begin"/>
                          </w:r>
                          <w:r>
                            <w:rPr>
                              <w:w w:val="88"/>
                            </w:rPr>
                            <w:instrText xml:space="preserve"> PAGE </w:instrText>
                          </w:r>
                          <w:r>
                            <w:fldChar w:fldCharType="separate"/>
                          </w:r>
                          <w:r w:rsidR="00674349">
                            <w:rPr>
                              <w:noProof/>
                              <w:w w:val="88"/>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32A03" id="_x0000_t202" coordsize="21600,21600" o:spt="202" path="m0,0l0,21600,21600,21600,21600,0xe">
              <v:stroke joinstyle="miter"/>
              <v:path gradientshapeok="t" o:connecttype="rect"/>
            </v:shapetype>
            <v:shape id="Text Box 1" o:spid="_x0000_s1026" type="#_x0000_t202" style="position:absolute;margin-left:301.05pt;margin-top:750.7pt;width:9.9pt;height:21.35pt;z-index:-4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" filled="f" stroked="f">
              <v:textbox inset="0,0,0,0">
                <w:txbxContent>
                  <w:p w14:paraId="60748CE5" w14:textId="77777777" w:rsidR="002F6AB2" w:rsidRDefault="00867C33">
                    <w:pPr>
                      <w:pStyle w:val="BodyText"/>
                      <w:spacing w:before="119"/>
                      <w:ind w:left="40"/>
                    </w:pPr>
                    <w:r>
                      <w:fldChar w:fldCharType="begin"/>
                    </w:r>
                    <w:r>
                      <w:rPr>
                        <w:w w:val="88"/>
                      </w:rPr>
                      <w:instrText xml:space="preserve"> PAGE </w:instrText>
                    </w:r>
                    <w:r>
                      <w:fldChar w:fldCharType="separate"/>
                    </w:r>
                    <w:r w:rsidR="00674349">
                      <w:rPr>
                        <w:noProof/>
                        <w:w w:val="88"/>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D443F" w14:textId="77777777" w:rsidR="00A93C21" w:rsidRDefault="00A93C21">
      <w:r>
        <w:separator/>
      </w:r>
    </w:p>
  </w:footnote>
  <w:footnote w:type="continuationSeparator" w:id="0">
    <w:p w14:paraId="49FC7FEC" w14:textId="77777777" w:rsidR="00A93C21" w:rsidRDefault="00A93C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9EBB" w14:textId="77777777" w:rsidR="002F6AB2" w:rsidRDefault="002F6AB2">
    <w:pPr>
      <w:pStyle w:val="BodyText"/>
      <w:spacing w:line="14" w:lineRule="auto"/>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02FF"/>
    <w:multiLevelType w:val="hybridMultilevel"/>
    <w:tmpl w:val="62B6367A"/>
    <w:lvl w:ilvl="0" w:tplc="2EC82A30">
      <w:start w:val="1"/>
      <w:numFmt w:val="decimal"/>
      <w:lvlText w:val="[%1]"/>
      <w:lvlJc w:val="left"/>
      <w:pPr>
        <w:ind w:left="597" w:hanging="367"/>
        <w:jc w:val="left"/>
      </w:pPr>
      <w:rPr>
        <w:rFonts w:ascii="Georgia" w:eastAsia="Georgia" w:hAnsi="Georgia" w:cs="Georgia" w:hint="default"/>
        <w:w w:val="87"/>
        <w:sz w:val="24"/>
        <w:szCs w:val="24"/>
      </w:rPr>
    </w:lvl>
    <w:lvl w:ilvl="1" w:tplc="CCFA1730">
      <w:numFmt w:val="bullet"/>
      <w:lvlText w:val="•"/>
      <w:lvlJc w:val="left"/>
      <w:pPr>
        <w:ind w:left="1560" w:hanging="367"/>
      </w:pPr>
      <w:rPr>
        <w:rFonts w:hint="default"/>
      </w:rPr>
    </w:lvl>
    <w:lvl w:ilvl="2" w:tplc="0E4A9D7E">
      <w:numFmt w:val="bullet"/>
      <w:lvlText w:val="•"/>
      <w:lvlJc w:val="left"/>
      <w:pPr>
        <w:ind w:left="2520" w:hanging="367"/>
      </w:pPr>
      <w:rPr>
        <w:rFonts w:hint="default"/>
      </w:rPr>
    </w:lvl>
    <w:lvl w:ilvl="3" w:tplc="71203186">
      <w:numFmt w:val="bullet"/>
      <w:lvlText w:val="•"/>
      <w:lvlJc w:val="left"/>
      <w:pPr>
        <w:ind w:left="3480" w:hanging="367"/>
      </w:pPr>
      <w:rPr>
        <w:rFonts w:hint="default"/>
      </w:rPr>
    </w:lvl>
    <w:lvl w:ilvl="4" w:tplc="70784DD4">
      <w:numFmt w:val="bullet"/>
      <w:lvlText w:val="•"/>
      <w:lvlJc w:val="left"/>
      <w:pPr>
        <w:ind w:left="4440" w:hanging="367"/>
      </w:pPr>
      <w:rPr>
        <w:rFonts w:hint="default"/>
      </w:rPr>
    </w:lvl>
    <w:lvl w:ilvl="5" w:tplc="4EC0ADBC">
      <w:numFmt w:val="bullet"/>
      <w:lvlText w:val="•"/>
      <w:lvlJc w:val="left"/>
      <w:pPr>
        <w:ind w:left="5400" w:hanging="367"/>
      </w:pPr>
      <w:rPr>
        <w:rFonts w:hint="default"/>
      </w:rPr>
    </w:lvl>
    <w:lvl w:ilvl="6" w:tplc="B052DD56">
      <w:numFmt w:val="bullet"/>
      <w:lvlText w:val="•"/>
      <w:lvlJc w:val="left"/>
      <w:pPr>
        <w:ind w:left="6360" w:hanging="367"/>
      </w:pPr>
      <w:rPr>
        <w:rFonts w:hint="default"/>
      </w:rPr>
    </w:lvl>
    <w:lvl w:ilvl="7" w:tplc="A7C2503E">
      <w:numFmt w:val="bullet"/>
      <w:lvlText w:val="•"/>
      <w:lvlJc w:val="left"/>
      <w:pPr>
        <w:ind w:left="7320" w:hanging="367"/>
      </w:pPr>
      <w:rPr>
        <w:rFonts w:hint="default"/>
      </w:rPr>
    </w:lvl>
    <w:lvl w:ilvl="8" w:tplc="CEC62610">
      <w:numFmt w:val="bullet"/>
      <w:lvlText w:val="•"/>
      <w:lvlJc w:val="left"/>
      <w:pPr>
        <w:ind w:left="8280" w:hanging="367"/>
      </w:pPr>
      <w:rPr>
        <w:rFonts w:hint="default"/>
      </w:rPr>
    </w:lvl>
  </w:abstractNum>
  <w:abstractNum w:abstractNumId="1">
    <w:nsid w:val="27FC342A"/>
    <w:multiLevelType w:val="hybridMultilevel"/>
    <w:tmpl w:val="CDAA7290"/>
    <w:lvl w:ilvl="0" w:tplc="EC04D42A">
      <w:start w:val="2"/>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nsid w:val="50911D72"/>
    <w:multiLevelType w:val="multilevel"/>
    <w:tmpl w:val="90F22214"/>
    <w:lvl w:ilvl="0">
      <w:start w:val="1"/>
      <w:numFmt w:val="decimal"/>
      <w:lvlText w:val="%1"/>
      <w:lvlJc w:val="left"/>
      <w:pPr>
        <w:ind w:left="113" w:hanging="538"/>
        <w:jc w:val="left"/>
      </w:pPr>
      <w:rPr>
        <w:rFonts w:hint="default"/>
        <w:b/>
        <w:bCs/>
        <w:w w:val="116"/>
      </w:rPr>
    </w:lvl>
    <w:lvl w:ilvl="1">
      <w:start w:val="1"/>
      <w:numFmt w:val="decimal"/>
      <w:lvlText w:val="%1.%2"/>
      <w:lvlJc w:val="left"/>
      <w:pPr>
        <w:ind w:left="700" w:hanging="700"/>
        <w:jc w:val="left"/>
      </w:pPr>
      <w:rPr>
        <w:rFonts w:ascii="Georgia" w:eastAsia="Georgia" w:hAnsi="Georgia" w:cs="Georgia" w:hint="default"/>
        <w:b/>
        <w:bCs/>
        <w:w w:val="102"/>
        <w:sz w:val="28"/>
        <w:szCs w:val="28"/>
      </w:rPr>
    </w:lvl>
    <w:lvl w:ilvl="2">
      <w:numFmt w:val="bullet"/>
      <w:lvlText w:val="•"/>
      <w:lvlJc w:val="left"/>
      <w:pPr>
        <w:ind w:left="1862" w:hanging="700"/>
      </w:pPr>
      <w:rPr>
        <w:rFonts w:hint="default"/>
      </w:rPr>
    </w:lvl>
    <w:lvl w:ilvl="3">
      <w:numFmt w:val="bullet"/>
      <w:lvlText w:val="•"/>
      <w:lvlJc w:val="left"/>
      <w:pPr>
        <w:ind w:left="2904" w:hanging="700"/>
      </w:pPr>
      <w:rPr>
        <w:rFonts w:hint="default"/>
      </w:rPr>
    </w:lvl>
    <w:lvl w:ilvl="4">
      <w:numFmt w:val="bullet"/>
      <w:lvlText w:val="•"/>
      <w:lvlJc w:val="left"/>
      <w:pPr>
        <w:ind w:left="3946" w:hanging="700"/>
      </w:pPr>
      <w:rPr>
        <w:rFonts w:hint="default"/>
      </w:rPr>
    </w:lvl>
    <w:lvl w:ilvl="5">
      <w:numFmt w:val="bullet"/>
      <w:lvlText w:val="•"/>
      <w:lvlJc w:val="left"/>
      <w:pPr>
        <w:ind w:left="4988" w:hanging="700"/>
      </w:pPr>
      <w:rPr>
        <w:rFonts w:hint="default"/>
      </w:rPr>
    </w:lvl>
    <w:lvl w:ilvl="6">
      <w:numFmt w:val="bullet"/>
      <w:lvlText w:val="•"/>
      <w:lvlJc w:val="left"/>
      <w:pPr>
        <w:ind w:left="6031" w:hanging="700"/>
      </w:pPr>
      <w:rPr>
        <w:rFonts w:hint="default"/>
      </w:rPr>
    </w:lvl>
    <w:lvl w:ilvl="7">
      <w:numFmt w:val="bullet"/>
      <w:lvlText w:val="•"/>
      <w:lvlJc w:val="left"/>
      <w:pPr>
        <w:ind w:left="7073" w:hanging="700"/>
      </w:pPr>
      <w:rPr>
        <w:rFonts w:hint="default"/>
      </w:rPr>
    </w:lvl>
    <w:lvl w:ilvl="8">
      <w:numFmt w:val="bullet"/>
      <w:lvlText w:val="•"/>
      <w:lvlJc w:val="left"/>
      <w:pPr>
        <w:ind w:left="8115" w:hanging="7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B2"/>
    <w:rsid w:val="00030424"/>
    <w:rsid w:val="00052C1C"/>
    <w:rsid w:val="002F6AB2"/>
    <w:rsid w:val="0056309B"/>
    <w:rsid w:val="00674349"/>
    <w:rsid w:val="00833C14"/>
    <w:rsid w:val="00867C33"/>
    <w:rsid w:val="00A93C21"/>
    <w:rsid w:val="00E8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C30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13"/>
      <w:outlineLvl w:val="0"/>
    </w:pPr>
    <w:rPr>
      <w:b/>
      <w:bCs/>
      <w:sz w:val="34"/>
      <w:szCs w:val="34"/>
    </w:rPr>
  </w:style>
  <w:style w:type="paragraph" w:styleId="Heading2">
    <w:name w:val="heading 2"/>
    <w:basedOn w:val="Normal"/>
    <w:uiPriority w:val="1"/>
    <w:qFormat/>
    <w:pPr>
      <w:ind w:left="813" w:hanging="7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3" w:hanging="700"/>
    </w:pPr>
  </w:style>
  <w:style w:type="paragraph" w:customStyle="1" w:styleId="TableParagraph">
    <w:name w:val="Table Paragraph"/>
    <w:basedOn w:val="Normal"/>
    <w:uiPriority w:val="1"/>
    <w:qFormat/>
    <w:pPr>
      <w:spacing w:line="254" w:lineRule="exact"/>
      <w:ind w:left="58" w:right="50"/>
      <w:jc w:val="center"/>
    </w:pPr>
  </w:style>
  <w:style w:type="table" w:styleId="TableGrid">
    <w:name w:val="Table Grid"/>
    <w:basedOn w:val="TableNormal"/>
    <w:uiPriority w:val="39"/>
    <w:rsid w:val="0056309B"/>
    <w:pPr>
      <w:widowControl/>
      <w:autoSpaceDE/>
      <w:autoSpaceDN/>
    </w:pPr>
    <w:rPr>
      <w:rFonts w:eastAsia="바탕"/>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6309B"/>
    <w:rPr>
      <w:sz w:val="16"/>
      <w:szCs w:val="16"/>
    </w:rPr>
  </w:style>
  <w:style w:type="paragraph" w:styleId="FootnoteText">
    <w:name w:val="footnote text"/>
    <w:basedOn w:val="Normal"/>
    <w:link w:val="FootnoteTextChar"/>
    <w:uiPriority w:val="99"/>
    <w:unhideWhenUsed/>
    <w:rsid w:val="00030424"/>
    <w:rPr>
      <w:sz w:val="24"/>
      <w:szCs w:val="24"/>
    </w:rPr>
  </w:style>
  <w:style w:type="character" w:customStyle="1" w:styleId="FootnoteTextChar">
    <w:name w:val="Footnote Text Char"/>
    <w:basedOn w:val="DefaultParagraphFont"/>
    <w:link w:val="FootnoteText"/>
    <w:uiPriority w:val="99"/>
    <w:rsid w:val="00030424"/>
    <w:rPr>
      <w:rFonts w:ascii="Georgia" w:eastAsia="Georgia" w:hAnsi="Georgia" w:cs="Georgia"/>
      <w:sz w:val="24"/>
      <w:szCs w:val="24"/>
    </w:rPr>
  </w:style>
  <w:style w:type="character" w:styleId="FootnoteReference">
    <w:name w:val="footnote reference"/>
    <w:basedOn w:val="DefaultParagraphFont"/>
    <w:uiPriority w:val="99"/>
    <w:unhideWhenUsed/>
    <w:rsid w:val="00030424"/>
    <w:rPr>
      <w:vertAlign w:val="superscript"/>
    </w:rPr>
  </w:style>
  <w:style w:type="paragraph" w:styleId="Header">
    <w:name w:val="header"/>
    <w:basedOn w:val="Normal"/>
    <w:link w:val="HeaderChar"/>
    <w:uiPriority w:val="99"/>
    <w:unhideWhenUsed/>
    <w:rsid w:val="00030424"/>
    <w:pPr>
      <w:tabs>
        <w:tab w:val="center" w:pos="4680"/>
        <w:tab w:val="right" w:pos="9360"/>
      </w:tabs>
    </w:pPr>
  </w:style>
  <w:style w:type="character" w:customStyle="1" w:styleId="HeaderChar">
    <w:name w:val="Header Char"/>
    <w:basedOn w:val="DefaultParagraphFont"/>
    <w:link w:val="Header"/>
    <w:uiPriority w:val="99"/>
    <w:rsid w:val="00030424"/>
    <w:rPr>
      <w:rFonts w:ascii="Georgia" w:eastAsia="Georgia" w:hAnsi="Georgia" w:cs="Georgia"/>
    </w:rPr>
  </w:style>
  <w:style w:type="paragraph" w:styleId="Footer">
    <w:name w:val="footer"/>
    <w:basedOn w:val="Normal"/>
    <w:link w:val="FooterChar"/>
    <w:uiPriority w:val="99"/>
    <w:unhideWhenUsed/>
    <w:rsid w:val="00030424"/>
    <w:pPr>
      <w:tabs>
        <w:tab w:val="center" w:pos="4680"/>
        <w:tab w:val="right" w:pos="9360"/>
      </w:tabs>
    </w:pPr>
  </w:style>
  <w:style w:type="character" w:customStyle="1" w:styleId="FooterChar">
    <w:name w:val="Footer Char"/>
    <w:basedOn w:val="DefaultParagraphFont"/>
    <w:link w:val="Footer"/>
    <w:uiPriority w:val="99"/>
    <w:rsid w:val="00030424"/>
    <w:rPr>
      <w:rFonts w:ascii="Georgia" w:eastAsia="Georgia" w:hAnsi="Georgia" w:cs="Georgia"/>
    </w:rPr>
  </w:style>
  <w:style w:type="paragraph" w:styleId="Caption">
    <w:name w:val="caption"/>
    <w:basedOn w:val="Normal"/>
    <w:next w:val="Normal"/>
    <w:uiPriority w:val="35"/>
    <w:unhideWhenUsed/>
    <w:qFormat/>
    <w:rsid w:val="00E86FE1"/>
    <w:pPr>
      <w:widowControl/>
      <w:autoSpaceDE/>
      <w:autoSpaceDN/>
      <w:spacing w:after="200"/>
    </w:pPr>
    <w:rPr>
      <w:rFonts w:asciiTheme="minorHAnsi" w:eastAsiaTheme="minorEastAsia" w:hAnsiTheme="minorHAnsi" w:cstheme="minorBidi"/>
      <w:i/>
      <w:iCs/>
      <w:color w:val="1F497D" w:themeColor="text2"/>
      <w:sz w:val="18"/>
      <w:szCs w:val="18"/>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D24C74-A202-4043-8726-44FB40FD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840</Words>
  <Characters>4793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Hyeongcheol Park</cp:lastModifiedBy>
  <cp:revision>4</cp:revision>
  <dcterms:created xsi:type="dcterms:W3CDTF">2018-04-13T05:52:00Z</dcterms:created>
  <dcterms:modified xsi:type="dcterms:W3CDTF">2018-04-13T18:00:00Z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2018-02-08T00:00:00Z</vt:filetime>
  </property>
  <property fmtid="{D5CDD505-2E9C-101B-9397-08002B2CF9AE}" pid="3" name="Creator">
    <vt:lpwstr>LaTeX with hyperref package</vt:lpwstr>
  </property>
  <property fmtid="{D5CDD505-2E9C-101B-9397-08002B2CF9AE}" pid="4" name="LastSaved">
    <vt:filetime>2018-04-13T00:00:00Z</vt:filetime>
  </property>
</Properties>
</file>