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:rsidR="00000000" w:rsidDel="00000000" w:rsidP="00000000" w:rsidRDefault="00000000" w:rsidRPr="00000000" w14:paraId="00000003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Факультет цифровых технологий и химического инжиниринга</w:t>
      </w:r>
    </w:p>
    <w:p w:rsidR="00000000" w:rsidDel="00000000" w:rsidP="00000000" w:rsidRDefault="00000000" w:rsidRPr="00000000" w14:paraId="00000005">
      <w:pPr>
        <w:spacing w:after="200" w:line="240" w:lineRule="auto"/>
        <w:ind w:firstLine="34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Кафедра информационных компьютерных технологий</w:t>
      </w:r>
    </w:p>
    <w:p w:rsidR="00000000" w:rsidDel="00000000" w:rsidP="00000000" w:rsidRDefault="00000000" w:rsidRPr="00000000" w14:paraId="00000006">
      <w:pPr>
        <w:spacing w:after="200" w:lineRule="auto"/>
        <w:ind w:firstLine="34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ind w:firstLine="34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ОТЧЕТ ПО ПРАКТИЧЕСКОЙ РАБОТЕ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ПО КУРСУ</w:t>
      </w:r>
    </w:p>
    <w:p w:rsidR="00000000" w:rsidDel="00000000" w:rsidP="00000000" w:rsidRDefault="00000000" w:rsidRPr="00000000" w14:paraId="0000000A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«ЦИФРОВОЕ МОДЕЛИРОВАНИЕ ФИЗИКО-ХИМИЧЕСКИХ СИСТЕМ»:</w:t>
      </w:r>
    </w:p>
    <w:p w:rsidR="00000000" w:rsidDel="00000000" w:rsidP="00000000" w:rsidRDefault="00000000" w:rsidRPr="00000000" w14:paraId="0000000B">
      <w:pPr>
        <w:spacing w:after="200" w:lineRule="auto"/>
        <w:ind w:firstLine="34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«Расчет константы равновесия, равновесных концентраций»</w:t>
      </w:r>
    </w:p>
    <w:p w:rsidR="00000000" w:rsidDel="00000000" w:rsidP="00000000" w:rsidRDefault="00000000" w:rsidRPr="00000000" w14:paraId="0000000C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ind w:firstLine="340"/>
        <w:jc w:val="left"/>
        <w:rPr>
          <w:color w:val="00000a"/>
          <w:highlight w:val="yellow"/>
        </w:rPr>
      </w:pPr>
      <w:r w:rsidDel="00000000" w:rsidR="00000000" w:rsidRPr="00000000">
        <w:rPr>
          <w:color w:val="00000a"/>
          <w:rtl w:val="0"/>
        </w:rPr>
        <w:t xml:space="preserve">Ведущий 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Ст. преподаватель                                                     </w:t>
        <w:tab/>
        <w:tab/>
        <w:t xml:space="preserve"> Скичко Е. А.</w:t>
      </w:r>
    </w:p>
    <w:p w:rsidR="00000000" w:rsidDel="00000000" w:rsidP="00000000" w:rsidRDefault="00000000" w:rsidRPr="00000000" w14:paraId="00000013">
      <w:pPr>
        <w:spacing w:after="200" w:line="240" w:lineRule="auto"/>
        <w:ind w:firstLine="34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ind w:left="0" w:firstLine="0"/>
        <w:jc w:val="left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ind w:firstLine="340"/>
        <w:jc w:val="left"/>
        <w:rPr>
          <w:color w:val="00000a"/>
          <w:sz w:val="36"/>
          <w:szCs w:val="36"/>
        </w:rPr>
      </w:pPr>
      <w:bookmarkStart w:colFirst="0" w:colLast="0" w:name="_30j0zll" w:id="0"/>
      <w:bookmarkEnd w:id="0"/>
      <w:r w:rsidDel="00000000" w:rsidR="00000000" w:rsidRPr="00000000">
        <w:rPr>
          <w:b w:val="1"/>
          <w:color w:val="00000a"/>
          <w:rtl w:val="0"/>
        </w:rPr>
        <w:t xml:space="preserve">СТУДЕНТ группы КС-26</w:t>
      </w:r>
      <w:r w:rsidDel="00000000" w:rsidR="00000000" w:rsidRPr="00000000">
        <w:rPr>
          <w:color w:val="00000a"/>
          <w:rtl w:val="0"/>
        </w:rPr>
        <w:tab/>
        <w:tab/>
        <w:tab/>
        <w:t xml:space="preserve">          </w:t>
        <w:tab/>
        <w:tab/>
        <w:tab/>
        <w:t xml:space="preserve">Лупинос А.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firstLine="34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ind w:firstLine="340"/>
        <w:jc w:val="center"/>
        <w:rPr>
          <w:b w:val="1"/>
          <w:color w:val="00000a"/>
          <w:sz w:val="32"/>
          <w:szCs w:val="32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Москва</w:t>
      </w:r>
    </w:p>
    <w:p w:rsidR="00000000" w:rsidDel="00000000" w:rsidP="00000000" w:rsidRDefault="00000000" w:rsidRPr="00000000" w14:paraId="0000001A">
      <w:pPr>
        <w:spacing w:after="200" w:line="240" w:lineRule="auto"/>
        <w:ind w:firstLine="34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color w:val="00000a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center"/>
        <w:rPr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Задача 1.</w:t>
      </w:r>
    </w:p>
    <w:p w:rsidR="00000000" w:rsidDel="00000000" w:rsidP="00000000" w:rsidRDefault="00000000" w:rsidRPr="00000000" w14:paraId="0000001D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Применяя принцип Ле-Шателье и уравнения, определите, как будет меняться равновесный выход конечных продуктов реакции при:</w:t>
      </w:r>
    </w:p>
    <w:p w:rsidR="00000000" w:rsidDel="00000000" w:rsidP="00000000" w:rsidRDefault="00000000" w:rsidRPr="00000000" w14:paraId="0000001E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1. Повышении температуры;</w:t>
      </w:r>
    </w:p>
    <w:p w:rsidR="00000000" w:rsidDel="00000000" w:rsidP="00000000" w:rsidRDefault="00000000" w:rsidRPr="00000000" w14:paraId="0000001F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2. Повышении давления;</w:t>
      </w:r>
    </w:p>
    <w:p w:rsidR="00000000" w:rsidDel="00000000" w:rsidP="00000000" w:rsidRDefault="00000000" w:rsidRPr="00000000" w14:paraId="00000020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3. Добавлении инертного газа.</w:t>
      </w:r>
    </w:p>
    <w:p w:rsidR="00000000" w:rsidDel="00000000" w:rsidP="00000000" w:rsidRDefault="00000000" w:rsidRPr="00000000" w14:paraId="00000021">
      <w:pPr>
        <w:spacing w:after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Задача 2.</w:t>
      </w:r>
    </w:p>
    <w:p w:rsidR="00000000" w:rsidDel="00000000" w:rsidP="00000000" w:rsidRDefault="00000000" w:rsidRPr="00000000" w14:paraId="00000022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В закрытой системе происходит реакция по варианту. Рассчитайте:</w:t>
      </w:r>
    </w:p>
    <w:p w:rsidR="00000000" w:rsidDel="00000000" w:rsidP="00000000" w:rsidRDefault="00000000" w:rsidRPr="00000000" w14:paraId="0000002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1. ΔG0(T) по полиномам NASA;</w:t>
      </w:r>
    </w:p>
    <w:p w:rsidR="00000000" w:rsidDel="00000000" w:rsidP="00000000" w:rsidRDefault="00000000" w:rsidRPr="00000000" w14:paraId="00000024">
      <w:pPr>
        <w:spacing w:after="0" w:lineRule="auto"/>
        <w:ind w:left="0" w:firstLine="720"/>
        <w:rPr/>
      </w:pPr>
      <w:r w:rsidDel="00000000" w:rsidR="00000000" w:rsidRPr="00000000">
        <w:rPr>
          <w:rtl w:val="0"/>
        </w:rPr>
        <w:t xml:space="preserve">2. Константу равновесия Kp;</w:t>
      </w:r>
    </w:p>
    <w:p w:rsidR="00000000" w:rsidDel="00000000" w:rsidP="00000000" w:rsidRDefault="00000000" w:rsidRPr="00000000" w14:paraId="00000025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3. Равновесные концентрации всех веществ в системе;</w:t>
      </w:r>
    </w:p>
    <w:p w:rsidR="00000000" w:rsidDel="00000000" w:rsidP="00000000" w:rsidRDefault="00000000" w:rsidRPr="00000000" w14:paraId="00000026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4. Равновесную степень превращения вещества A.</w:t>
      </w:r>
    </w:p>
    <w:p w:rsidR="00000000" w:rsidDel="00000000" w:rsidP="00000000" w:rsidRDefault="00000000" w:rsidRPr="00000000" w14:paraId="00000027">
      <w:pPr>
        <w:spacing w:after="0" w:lineRule="auto"/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Вариант №2.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Rule="auto"/>
        <w:ind w:left="1440" w:hanging="360"/>
        <w:rPr/>
      </w:pPr>
      <m:oMath>
        <m:r>
          <w:rPr/>
          <m:t xml:space="preserve">C+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2</m:t>
            </m:r>
          </m:sub>
        </m:sSub>
        <m:r>
          <w:rPr/>
          <m:t>→</m:t>
        </m:r>
        <m:sSub>
          <m:sSubPr>
            <m:ctrlPr>
              <w:rPr/>
            </m:ctrlPr>
          </m:sSubPr>
          <m:e>
            <m:r>
              <w:rPr/>
              <m:t xml:space="preserve">CO</m:t>
            </m:r>
          </m:e>
          <m:sub>
            <m:r>
              <w:rPr/>
              <m:t xml:space="preserve">2</m:t>
            </m:r>
          </m:sub>
        </m:sSub>
        <m:r>
          <w:rPr/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Rule="auto"/>
        <w:ind w:left="1440" w:hanging="36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2</m:t>
            </m:r>
          </m:sub>
        </m:sSub>
        <m:r>
          <w:rPr/>
          <m:t xml:space="preserve"> ⇄ </m:t>
        </m:r>
        <m:sSub>
          <m:sSubPr>
            <m:ctrlPr>
              <w:rPr/>
            </m:ctrlPr>
          </m:sSubPr>
          <m:e>
            <m:r>
              <w:rPr/>
              <m:t xml:space="preserve">H2O.</m:t>
            </m:r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Теоретическое обоснование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Энтальпия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функция состояния термодинамической системы, определяемая как сумма внутренней энергии и произведения давления на объём: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ab/>
        <w:t xml:space="preserve">H ≡ U + PV,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rPr/>
      </w:pPr>
      <w:r w:rsidDel="00000000" w:rsidR="00000000" w:rsidRPr="00000000">
        <w:rPr>
          <w:rtl w:val="0"/>
        </w:rPr>
        <w:t xml:space="preserve">которую также можно рассчитать по полиному NASA-7:</w:t>
      </w:r>
    </w:p>
    <w:p w:rsidR="00000000" w:rsidDel="00000000" w:rsidP="00000000" w:rsidRDefault="00000000" w:rsidRPr="00000000" w14:paraId="0000002E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H</m:t>
                </m:r>
              </m:e>
              <m:sup>
                <m:r>
                  <w:rPr/>
                  <m:t xml:space="preserve">0</m:t>
                </m:r>
              </m:sup>
            </m:sSup>
            <m:r>
              <w:rPr/>
              <m:t xml:space="preserve">(T)</m:t>
            </m:r>
          </m:num>
          <m:den>
            <m:r>
              <w:rPr/>
              <m:t xml:space="preserve">RT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 xml:space="preserve">2</m:t>
            </m:r>
          </m:den>
        </m:f>
        <m:r>
          <w:rPr/>
          <m:t xml:space="preserve">T+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3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3</m:t>
                </m:r>
              </m:sub>
            </m:sSub>
          </m:num>
          <m:den>
            <m:r>
              <w:rPr/>
              <m:t xml:space="preserve">4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3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4</m:t>
                </m:r>
              </m:sub>
            </m:sSub>
          </m:num>
          <m:den>
            <m:r>
              <w:rPr/>
              <m:t xml:space="preserve">5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4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5</m:t>
                </m:r>
              </m:sub>
            </m:sSub>
          </m:num>
          <m:den>
            <m:r>
              <w:rPr/>
              <m:t xml:space="preserve">T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, i=</m:t>
        </m:r>
        <m:bar>
          <m:barPr>
            <m:pos/>
            <m:ctrlPr>
              <w:rPr/>
            </m:ctrlPr>
          </m:barPr>
          <m:e>
            <m:r>
              <w:rPr/>
              <m:t xml:space="preserve">0, 6</m:t>
            </m:r>
          </m:e>
        </m:ba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коэффициенты из БД Third Millennium Ideal Gas and Condensed Phase Thermochemical Database (Burcat, Ruscic, Goos); T[K]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температура; R[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моль*К</m:t>
            </m:r>
          </m:den>
        </m:f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- универсальная газовая постоянная, равная 8,31446261815324.</w:t>
      </w:r>
    </w:p>
    <w:p w:rsidR="00000000" w:rsidDel="00000000" w:rsidP="00000000" w:rsidRDefault="00000000" w:rsidRPr="00000000" w14:paraId="00000030">
      <w:pPr>
        <w:ind w:firstLine="0"/>
        <w:rPr/>
      </w:pPr>
      <w:r w:rsidDel="00000000" w:rsidR="00000000" w:rsidRPr="00000000">
        <w:rPr>
          <w:rtl w:val="0"/>
        </w:rPr>
        <w:tab/>
        <w:t xml:space="preserve">Изменение энтальпии рассчитывается по формуле: </w:t>
      </w:r>
    </w:p>
    <w:p w:rsidR="00000000" w:rsidDel="00000000" w:rsidP="00000000" w:rsidRDefault="00000000" w:rsidRPr="00000000" w14:paraId="00000031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r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0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/>
          <m:sup/>
        </m:nary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i</m:t>
            </m:r>
          </m:sub>
        </m:sSub>
        <m:sSubSup>
          <m:sSubSupPr>
            <m:ctrlPr>
              <w:rPr/>
            </m:ctrlPr>
          </m:sSubSupPr>
          <m:e>
            <m:r>
              <w:rPr/>
              <m:t xml:space="preserve">H</m:t>
            </m:r>
          </m:e>
          <m:sub>
            <m:r>
              <w:rPr/>
              <m:t xml:space="preserve">прод</m:t>
            </m:r>
          </m:sub>
          <m:sup>
            <m:r>
              <w:rPr/>
              <m:t xml:space="preserve">0</m:t>
            </m:r>
          </m:sup>
        </m:sSubSup>
        <m:r>
          <w:rPr/>
          <m:t xml:space="preserve">)-</m:t>
        </m:r>
        <m:nary>
          <m:naryPr>
            <m:chr m:val="∑"/>
            <m:ctrlPr>
              <w:rPr/>
            </m:ctrlPr>
          </m:naryPr>
          <m:sub/>
          <m:sup/>
        </m:nary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i</m:t>
            </m:r>
          </m:sub>
        </m:sSub>
        <m:sSubSup>
          <m:sSubSupPr>
            <m:ctrlPr>
              <w:rPr/>
            </m:ctrlPr>
          </m:sSubSupPr>
          <m:e>
            <m:r>
              <w:rPr/>
              <m:t xml:space="preserve">H</m:t>
            </m:r>
          </m:e>
          <m:sub>
            <m:r>
              <w:rPr/>
              <m:t xml:space="preserve">реаг</m:t>
            </m:r>
          </m:sub>
          <m:sup>
            <m:r>
              <w:rPr/>
              <m:t xml:space="preserve">0</m:t>
            </m:r>
          </m:sup>
        </m:sSub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Термодинамическое описание химической реакции.</w:t>
      </w:r>
    </w:p>
    <w:p w:rsidR="00000000" w:rsidDel="00000000" w:rsidP="00000000" w:rsidRDefault="00000000" w:rsidRPr="00000000" w14:paraId="00000033">
      <w:pPr>
        <w:ind w:firstLine="72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Химический потенциал (</w:t>
      </w:r>
      <m:oMath>
        <m:sSub>
          <m:sSubPr>
            <m:ctrlPr>
              <w:rPr>
                <w:b w:val="1"/>
                <w:highlight w:val="white"/>
              </w:rPr>
            </m:ctrlPr>
          </m:sSubPr>
          <m:e>
            <m:r>
              <m:t>μ</m:t>
            </m:r>
          </m:e>
          <m:sub>
            <m:r>
              <w:rPr>
                <w:b w:val="1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b w:val="1"/>
          <w:highlight w:val="white"/>
          <w:rtl w:val="0"/>
        </w:rPr>
        <w:t xml:space="preserve">)</w:t>
      </w:r>
      <w:r w:rsidDel="00000000" w:rsidR="00000000" w:rsidRPr="00000000">
        <w:rPr>
          <w:highlight w:val="white"/>
          <w:rtl w:val="0"/>
        </w:rPr>
        <w:t xml:space="preserve"> — частная производная энергии Гиббса по количеству i-го компонента при постоянстве p, T и количеств всех остальных компонентов системы, т. е. </w:t>
      </w:r>
    </w:p>
    <w:p w:rsidR="00000000" w:rsidDel="00000000" w:rsidP="00000000" w:rsidRDefault="00000000" w:rsidRPr="00000000" w14:paraId="00000034">
      <w:pPr>
        <w:ind w:firstLine="720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m:oMath>
        <m:sSub>
          <m:sSubPr>
            <m:ctrlPr>
              <w:rPr>
                <w:highlight w:val="white"/>
              </w:rPr>
            </m:ctrlPr>
          </m:sSubPr>
          <m:e>
            <m: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=</m:t>
        </m:r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 xml:space="preserve">(</m:t>
            </m:r>
            <m:f>
              <m:fPr>
                <m:ctrlPr>
                  <w:rPr>
                    <w:highlight w:val="white"/>
                  </w:rPr>
                </m:ctrlPr>
              </m:fPr>
              <m:num>
                <m:r>
                  <w:rPr>
                    <w:highlight w:val="white"/>
                  </w:rPr>
                  <m:t xml:space="preserve">∂G</m:t>
                </m:r>
              </m:num>
              <m:den>
                <m:r>
                  <w:rPr>
                    <w:highlight w:val="white"/>
                  </w:rPr>
                  <m:t xml:space="preserve">∂</m:t>
                </m:r>
                <m:sSub>
                  <m:sSubPr>
                    <m:ctrlPr>
                      <w:rPr>
                        <w:highlight w:val="white"/>
                      </w:rPr>
                    </m:ctrlPr>
                  </m:sSubPr>
                  <m:e>
                    <m:r>
                      <w:rPr>
                        <w:highlight w:val="white"/>
                      </w:rPr>
                      <m:t xml:space="preserve">n</m:t>
                    </m:r>
                  </m:e>
                  <m:sub>
                    <m:r>
                      <w:rPr>
                        <w:highlight w:val="white"/>
                      </w:rPr>
                      <m:t xml:space="preserve">i</m:t>
                    </m:r>
                  </m:sub>
                </m:sSub>
              </m:den>
            </m:f>
            <m:r>
              <w:rPr>
                <w:highlight w:val="white"/>
              </w:rPr>
              <m:t xml:space="preserve">)</m:t>
            </m:r>
          </m:e>
          <m:sub>
            <m:r>
              <w:rPr>
                <w:highlight w:val="white"/>
              </w:rPr>
              <m:t xml:space="preserve">p, T, </m:t>
            </m:r>
            <m:sSub>
              <m:sSubPr>
                <m:ctrlPr>
                  <w:rPr>
                    <w:highlight w:val="white"/>
                  </w:rPr>
                </m:ctrlPr>
              </m:sSubPr>
              <m:e>
                <m:r>
                  <w:rPr>
                    <w:highlight w:val="white"/>
                  </w:rPr>
                  <m:t xml:space="preserve">n</m:t>
                </m:r>
              </m:e>
              <m:sub>
                <m:r>
                  <w:rPr>
                    <w:highlight w:val="white"/>
                  </w:rPr>
                  <m:t xml:space="preserve">j≠i</m:t>
                </m:r>
              </m:sub>
            </m:sSub>
          </m:sub>
        </m:sSub>
        <m:r>
          <w:rPr>
            <w:highlight w:val="whit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Химический потенциал показывает, как изменяется </w:t>
      </w:r>
      <w:r w:rsidDel="00000000" w:rsidR="00000000" w:rsidRPr="00000000">
        <w:rPr>
          <w:b w:val="1"/>
          <w:highlight w:val="white"/>
          <w:rtl w:val="0"/>
        </w:rPr>
        <w:t xml:space="preserve">энергия Гиббса</w:t>
      </w:r>
      <w:r w:rsidDel="00000000" w:rsidR="00000000" w:rsidRPr="00000000">
        <w:rPr>
          <w:highlight w:val="white"/>
          <w:vertAlign w:val="superscript"/>
        </w:rPr>
        <w:footnoteReference w:customMarkFollows="0" w:id="0"/>
      </w:r>
      <w:r w:rsidDel="00000000" w:rsidR="00000000" w:rsidRPr="00000000">
        <w:rPr>
          <w:highlight w:val="white"/>
          <w:rtl w:val="0"/>
        </w:rPr>
        <w:t xml:space="preserve"> при добавлении одного моль i-го компонента к системе большой массы при постоянных давлении и температуре. Понятие “большой массы” означает, что изменение состава системы при проведении указанной процедуры не происходит.</w:t>
      </w:r>
    </w:p>
    <w:p w:rsidR="00000000" w:rsidDel="00000000" w:rsidP="00000000" w:rsidRDefault="00000000" w:rsidRPr="00000000" w14:paraId="00000036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Выражение для полного дифференциала энергии Гиббса можно представить в более компактной форме: </w:t>
      </w:r>
      <m:oMath>
        <m:r>
          <w:rPr>
            <w:highlight w:val="white"/>
          </w:rPr>
          <m:t xml:space="preserve">dG=Vdp-</m:t>
        </m:r>
        <m:r>
          <w:rPr>
            <w:highlight w:val="white"/>
          </w:rPr>
          <m:t xml:space="preserve">SdT+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d</m:t>
        </m:r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 xml:space="preserve">n</m:t>
            </m:r>
          </m:e>
          <m:sub>
            <m:r>
              <w:rPr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highlight w:val="white"/>
          <w:rtl w:val="0"/>
        </w:rPr>
        <w:t xml:space="preserve">, где </w:t>
      </w:r>
      <m:oMath>
        <m:r>
          <w:rPr>
            <w:highlight w:val="white"/>
          </w:rPr>
          <m:t xml:space="preserve">p </m:t>
        </m:r>
      </m:oMath>
      <w:r w:rsidDel="00000000" w:rsidR="00000000" w:rsidRPr="00000000">
        <w:rPr>
          <w:highlight w:val="white"/>
          <w:rtl w:val="0"/>
        </w:rPr>
        <w:t xml:space="preserve">[Па] — давление системы; </w:t>
      </w:r>
      <m:oMath>
        <m:r>
          <w:rPr>
            <w:highlight w:val="white"/>
          </w:rPr>
          <m:t xml:space="preserve">V</m:t>
        </m:r>
      </m:oMath>
      <w:r w:rsidDel="00000000" w:rsidR="00000000" w:rsidRPr="00000000">
        <w:rPr>
          <w:highlight w:val="white"/>
          <w:rtl w:val="0"/>
        </w:rPr>
        <w:t xml:space="preserve">[м</w:t>
      </w:r>
      <w:r w:rsidDel="00000000" w:rsidR="00000000" w:rsidRPr="00000000">
        <w:rPr>
          <w:highlight w:val="white"/>
          <w:vertAlign w:val="superscript"/>
          <w:rtl w:val="0"/>
        </w:rPr>
        <w:t xml:space="preserve">3</w:t>
      </w:r>
      <w:r w:rsidDel="00000000" w:rsidR="00000000" w:rsidRPr="00000000">
        <w:rPr>
          <w:highlight w:val="white"/>
          <w:rtl w:val="0"/>
        </w:rPr>
        <w:t xml:space="preserve">] — объем системы; </w:t>
      </w:r>
      <m:oMath>
        <m:r>
          <w:rPr>
            <w:highlight w:val="white"/>
          </w:rPr>
          <m:t xml:space="preserve">S</m:t>
        </m:r>
      </m:oMath>
      <w:r w:rsidDel="00000000" w:rsidR="00000000" w:rsidRPr="00000000">
        <w:rPr>
          <w:highlight w:val="white"/>
          <w:rtl w:val="0"/>
        </w:rPr>
        <w:t xml:space="preserve">[</w:t>
      </w:r>
      <m:oMath>
        <m:f>
          <m:fPr>
            <m:ctrlPr>
              <w:rPr>
                <w:highlight w:val="white"/>
              </w:rPr>
            </m:ctrlPr>
          </m:fPr>
          <m:num>
            <m:r>
              <w:rPr>
                <w:highlight w:val="white"/>
              </w:rPr>
              <m:t xml:space="preserve">Дж</m:t>
            </m:r>
          </m:num>
          <m:den>
            <m:r>
              <w:rPr>
                <w:highlight w:val="white"/>
              </w:rPr>
              <m:t xml:space="preserve">К</m:t>
            </m:r>
          </m:den>
        </m:f>
      </m:oMath>
      <w:r w:rsidDel="00000000" w:rsidR="00000000" w:rsidRPr="00000000">
        <w:rPr>
          <w:highlight w:val="white"/>
          <w:rtl w:val="0"/>
        </w:rPr>
        <w:t xml:space="preserve">] — энтропия системы; </w:t>
      </w:r>
      <m:oMath>
        <m:r>
          <w:rPr>
            <w:highlight w:val="white"/>
          </w:rPr>
          <m:t xml:space="preserve">T</m:t>
        </m:r>
      </m:oMath>
      <w:r w:rsidDel="00000000" w:rsidR="00000000" w:rsidRPr="00000000">
        <w:rPr>
          <w:highlight w:val="white"/>
          <w:rtl w:val="0"/>
        </w:rPr>
        <w:t xml:space="preserve">[К] — температура системы; </w:t>
      </w:r>
      <m:oMath>
        <m:sSub>
          <m:sSubPr>
            <m:ctrlPr>
              <w:rPr>
                <w:highlight w:val="white"/>
              </w:rPr>
            </m:ctrlPr>
          </m:sSubPr>
          <m:e>
            <m: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highlight w:val="white"/>
          <w:rtl w:val="0"/>
        </w:rPr>
        <w:t xml:space="preserve">[</w:t>
      </w:r>
      <m:oMath>
        <m:f>
          <m:fPr>
            <m:ctrlPr>
              <w:rPr>
                <w:highlight w:val="white"/>
              </w:rPr>
            </m:ctrlPr>
          </m:fPr>
          <m:num>
            <m:r>
              <w:rPr>
                <w:highlight w:val="white"/>
              </w:rPr>
              <m:t xml:space="preserve">Дж</m:t>
            </m:r>
          </m:num>
          <m:den>
            <m:r>
              <w:rPr>
                <w:highlight w:val="white"/>
              </w:rPr>
              <m:t xml:space="preserve">моль</m:t>
            </m:r>
          </m:den>
        </m:f>
      </m:oMath>
      <w:r w:rsidDel="00000000" w:rsidR="00000000" w:rsidRPr="00000000">
        <w:rPr>
          <w:highlight w:val="white"/>
          <w:rtl w:val="0"/>
        </w:rPr>
        <w:t xml:space="preserve">] — химический потенциал i-го вещества в системе; </w:t>
      </w:r>
      <m:oMath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 xml:space="preserve">n</m:t>
            </m:r>
          </m:e>
          <m:sub>
            <m:r>
              <w:rPr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highlight w:val="white"/>
          <w:rtl w:val="0"/>
        </w:rPr>
        <w:t xml:space="preserve">[моль] — количество вещества i в системе.</w:t>
      </w:r>
    </w:p>
    <w:p w:rsidR="00000000" w:rsidDel="00000000" w:rsidP="00000000" w:rsidRDefault="00000000" w:rsidRPr="00000000" w14:paraId="00000037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Зная, что химическая переменная (степень полноты протекания реакции) равна </w:t>
      </w:r>
      <m:oMath>
        <m:f>
          <m:fPr>
            <m:ctrlPr>
              <w:rPr>
                <w:highlight w:val="white"/>
              </w:rPr>
            </m:ctrlPr>
          </m:fPr>
          <m:num>
            <m:r>
              <w:rPr>
                <w:highlight w:val="white"/>
              </w:rPr>
              <m:t xml:space="preserve">d</m:t>
            </m:r>
            <m:sSub>
              <m:sSubPr>
                <m:ctrlPr>
                  <w:rPr>
                    <w:highlight w:val="white"/>
                  </w:rPr>
                </m:ctrlPr>
              </m:sSubPr>
              <m:e>
                <m:r>
                  <w:rPr>
                    <w:highlight w:val="white"/>
                  </w:rPr>
                  <m:t xml:space="preserve">n</m:t>
                </m:r>
              </m:e>
              <m:sub>
                <m:r>
                  <w:rPr>
                    <w:highlight w:val="white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highlight w:val="white"/>
                  </w:rPr>
                </m:ctrlPr>
              </m:sSubPr>
              <m:e>
                <m:r>
                  <w:rPr>
                    <w:highlight w:val="white"/>
                  </w:rPr>
                  <m:t>ν</m:t>
                </m:r>
              </m:e>
              <m:sub>
                <m:r>
                  <w:rPr>
                    <w:highlight w:val="white"/>
                  </w:rPr>
                  <m:t xml:space="preserve">j</m:t>
                </m:r>
              </m:sub>
            </m:sSub>
          </m:den>
        </m:f>
        <m:r>
          <w:rPr>
            <w:highlight w:val="white"/>
          </w:rPr>
          <m:t xml:space="preserve">=</m:t>
        </m:r>
        <m:r>
          <w:rPr>
            <w:highlight w:val="white"/>
          </w:rPr>
          <m:t>ξ</m:t>
        </m:r>
      </m:oMath>
      <w:r w:rsidDel="00000000" w:rsidR="00000000" w:rsidRPr="00000000">
        <w:rPr>
          <w:highlight w:val="white"/>
          <w:rtl w:val="0"/>
        </w:rPr>
        <w:t xml:space="preserve"> (где </w:t>
      </w:r>
      <m:oMath>
        <m:r>
          <w:rPr>
            <w:highlight w:val="white"/>
          </w:rPr>
          <m:t xml:space="preserve">n</m:t>
        </m:r>
      </m:oMath>
      <w:r w:rsidDel="00000000" w:rsidR="00000000" w:rsidRPr="00000000">
        <w:rPr>
          <w:highlight w:val="white"/>
          <w:rtl w:val="0"/>
        </w:rPr>
        <w:t xml:space="preserve"> — число молей вещества, </w:t>
      </w:r>
      <m:oMath>
        <m:r>
          <m:t>ν</m:t>
        </m:r>
      </m:oMath>
      <w:r w:rsidDel="00000000" w:rsidR="00000000" w:rsidRPr="00000000">
        <w:rPr>
          <w:highlight w:val="white"/>
          <w:rtl w:val="0"/>
        </w:rPr>
        <w:t xml:space="preserve"> — его стехиометрический коэффициент), в закрытых системах переменного состава:</w:t>
      </w:r>
    </w:p>
    <w:p w:rsidR="00000000" w:rsidDel="00000000" w:rsidP="00000000" w:rsidRDefault="00000000" w:rsidRPr="00000000" w14:paraId="00000038">
      <w:pPr>
        <w:ind w:firstLine="720"/>
        <w:jc w:val="center"/>
        <w:rPr>
          <w:highlight w:val="white"/>
        </w:rPr>
      </w:pPr>
      <m:oMath>
        <m:r>
          <w:rPr>
            <w:highlight w:val="white"/>
          </w:rPr>
          <m:t xml:space="preserve">dG=Vdp-</m:t>
        </m:r>
        <m:r>
          <w:rPr>
            <w:highlight w:val="white"/>
          </w:rPr>
          <m:t xml:space="preserve">SdT+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d</m:t>
        </m:r>
        <m:r>
          <w:rPr>
            <w:highlight w:val="white"/>
          </w:rPr>
          <m:t>ξ</m:t>
        </m:r>
      </m:oMath>
      <w:r w:rsidDel="00000000" w:rsidR="00000000" w:rsidRPr="00000000">
        <w:rPr>
          <w:highlight w:val="white"/>
          <w:rtl w:val="0"/>
        </w:rPr>
        <w:t xml:space="preserve"> и </w:t>
      </w:r>
      <m:oMath>
        <m:r>
          <w:rPr>
            <w:highlight w:val="white"/>
          </w:rPr>
          <m:t xml:space="preserve">dU=TdS-</m:t>
        </m:r>
        <m:r>
          <w:rPr>
            <w:highlight w:val="white"/>
          </w:rPr>
          <m:t xml:space="preserve">pdV+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d</m:t>
        </m:r>
        <m:r>
          <w:rPr>
            <w:highlight w:val="white"/>
          </w:rPr>
          <m:t>ξ</m:t>
        </m:r>
      </m:oMath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Используя первое начало термодинамики (только за счет внешнего теплообмена):</w:t>
      </w:r>
    </w:p>
    <w:p w:rsidR="00000000" w:rsidDel="00000000" w:rsidP="00000000" w:rsidRDefault="00000000" w:rsidRPr="00000000" w14:paraId="0000003A">
      <w:pPr>
        <w:ind w:firstLine="720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m:oMath>
        <m:sSub>
          <m:sSubPr>
            <m:ctrlPr>
              <w:rPr>
                <w:highlight w:val="white"/>
              </w:rPr>
            </m:ctrlPr>
          </m:sSubPr>
          <m:e>
            <m:r>
              <m:t>δ</m:t>
            </m:r>
          </m:e>
          <m:sub>
            <m:r>
              <w:rPr>
                <w:highlight w:val="white"/>
              </w:rPr>
              <m:t xml:space="preserve">e</m:t>
            </m:r>
          </m:sub>
        </m:sSub>
        <m:r>
          <w:rPr>
            <w:highlight w:val="white"/>
          </w:rPr>
          <m:t xml:space="preserve">Q=dU+pdV=</m:t>
        </m:r>
        <m:r>
          <w:rPr>
            <w:highlight w:val="white"/>
          </w:rPr>
          <m:t xml:space="preserve">TdS+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d</m:t>
        </m:r>
        <m:r>
          <w:rPr>
            <w:highlight w:val="white"/>
          </w:rPr>
          <m:t>ξ</m:t>
        </m:r>
      </m:oMath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Подставляя второе начало термодинамики (</w:t>
      </w:r>
      <m:oMath>
        <m:r>
          <w:rPr>
            <w:highlight w:val="white"/>
          </w:rPr>
          <m:t xml:space="preserve">dS=</m:t>
        </m:r>
        <m:f>
          <m:fPr>
            <m:ctrlPr>
              <w:rPr>
                <w:highlight w:val="white"/>
              </w:rPr>
            </m:ctrlPr>
          </m:fPr>
          <m:num>
            <m:sSub>
              <m:sSubPr>
                <m:ctrlPr>
                  <w:rPr>
                    <w:highlight w:val="white"/>
                  </w:rPr>
                </m:ctrlPr>
              </m:sSubPr>
              <m:e>
                <m:r>
                  <w:rPr>
                    <w:highlight w:val="white"/>
                  </w:rPr>
                  <m:t>δ</m:t>
                </m:r>
              </m:e>
              <m:sub>
                <m:r>
                  <w:rPr>
                    <w:highlight w:val="white"/>
                  </w:rPr>
                  <m:t xml:space="preserve">e</m:t>
                </m:r>
              </m:sub>
            </m:sSub>
            <m:r>
              <w:rPr>
                <w:highlight w:val="white"/>
              </w:rPr>
              <m:t xml:space="preserve">Q</m:t>
            </m:r>
          </m:num>
          <m:den>
            <m:r>
              <w:rPr>
                <w:highlight w:val="white"/>
              </w:rPr>
              <m:t xml:space="preserve">T</m:t>
            </m:r>
          </m:den>
        </m:f>
        <m:r>
          <w:rPr>
            <w:highlight w:val="white"/>
          </w:rPr>
          <m:t xml:space="preserve">+</m:t>
        </m:r>
        <m:f>
          <m:fPr>
            <m:ctrlPr>
              <w:rPr>
                <w:highlight w:val="white"/>
              </w:rPr>
            </m:ctrlPr>
          </m:fPr>
          <m:num>
            <m:sSub>
              <m:sSubPr>
                <m:ctrlPr>
                  <w:rPr>
                    <w:highlight w:val="white"/>
                  </w:rPr>
                </m:ctrlPr>
              </m:sSubPr>
              <m:e>
                <m:r>
                  <w:rPr>
                    <w:highlight w:val="white"/>
                  </w:rPr>
                  <m:t>δ</m:t>
                </m:r>
              </m:e>
              <m:sub>
                <m:r>
                  <w:rPr>
                    <w:highlight w:val="white"/>
                  </w:rPr>
                  <m:t xml:space="preserve">i</m:t>
                </m:r>
              </m:sub>
            </m:sSub>
            <m:r>
              <w:rPr>
                <w:highlight w:val="white"/>
              </w:rPr>
              <m:t xml:space="preserve">Q</m:t>
            </m:r>
          </m:num>
          <m:den>
            <m:r>
              <w:rPr>
                <w:highlight w:val="white"/>
              </w:rPr>
              <m:t xml:space="preserve">T</m:t>
            </m:r>
          </m:den>
        </m:f>
      </m:oMath>
      <w:r w:rsidDel="00000000" w:rsidR="00000000" w:rsidRPr="00000000">
        <w:rPr>
          <w:highlight w:val="white"/>
          <w:rtl w:val="0"/>
        </w:rPr>
        <w:t xml:space="preserve"> ):</w:t>
      </w:r>
    </w:p>
    <w:p w:rsidR="00000000" w:rsidDel="00000000" w:rsidP="00000000" w:rsidRDefault="00000000" w:rsidRPr="00000000" w14:paraId="0000003C">
      <w:pPr>
        <w:ind w:firstLine="720"/>
        <w:jc w:val="center"/>
        <w:rPr>
          <w:highlight w:val="white"/>
        </w:rPr>
      </w:pPr>
      <m:oMath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 xml:space="preserve">d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S=dS-</m:t>
        </m:r>
        <m:f>
          <m:fPr>
            <m:ctrlPr>
              <w:rPr>
                <w:highlight w:val="white"/>
              </w:rPr>
            </m:ctrlPr>
          </m:fPr>
          <m:num>
            <m:sSub>
              <m:sSubPr>
                <m:ctrlPr>
                  <w:rPr>
                    <w:highlight w:val="white"/>
                  </w:rPr>
                </m:ctrlPr>
              </m:sSubPr>
              <m:e>
                <m:r>
                  <w:rPr>
                    <w:highlight w:val="white"/>
                  </w:rPr>
                  <m:t>δ</m:t>
                </m:r>
              </m:e>
              <m:sub>
                <m:r>
                  <w:rPr>
                    <w:highlight w:val="white"/>
                  </w:rPr>
                  <m:t xml:space="preserve">i</m:t>
                </m:r>
              </m:sub>
            </m:sSub>
            <m:r>
              <w:rPr>
                <w:highlight w:val="white"/>
              </w:rPr>
              <m:t xml:space="preserve">Q</m:t>
            </m:r>
          </m:num>
          <m:den>
            <m:r>
              <w:rPr>
                <w:highlight w:val="white"/>
              </w:rPr>
              <m:t xml:space="preserve">T</m:t>
            </m:r>
          </m:den>
        </m:f>
        <m:r>
          <w:rPr>
            <w:highlight w:val="white"/>
          </w:rPr>
          <m:t xml:space="preserve">=-</m:t>
        </m:r>
        <m:f>
          <m:fPr>
            <m:ctrlPr>
              <w:rPr>
                <w:highlight w:val="white"/>
              </w:rPr>
            </m:ctrlPr>
          </m:fPr>
          <m:num>
            <m:r>
              <w:rPr>
                <w:highlight w:val="white"/>
              </w:rPr>
              <m:t xml:space="preserve">1</m:t>
            </m:r>
          </m:num>
          <m:den>
            <m:r>
              <w:rPr>
                <w:highlight w:val="white"/>
              </w:rPr>
              <m:t xml:space="preserve">T</m:t>
            </m:r>
          </m:den>
        </m:f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d</m:t>
        </m:r>
        <m:r>
          <w:rPr>
            <w:highlight w:val="white"/>
          </w:rPr>
          <m:t>ξ</m:t>
        </m:r>
      </m:oMath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>
          <w:highlight w:val="white"/>
          <w:rtl w:val="0"/>
        </w:rPr>
        <w:t xml:space="preserve">Следовательно, </w:t>
      </w:r>
      <m:oMath>
        <m:r>
          <w:rPr/>
          <m:t xml:space="preserve">dG(p,T=const)=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d</m:t>
        </m:r>
        <m:r>
          <w:rPr>
            <w:highlight w:val="white"/>
          </w:rPr>
          <m:t>ξ</m:t>
        </m:r>
        <m:r>
          <w:rPr>
            <w:highlight w:val="white"/>
          </w:rPr>
          <m:t xml:space="preserve">=-T</m:t>
        </m:r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 xml:space="preserve">d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S</m:t>
        </m:r>
        <m:r>
          <w:rPr>
            <w:highlight w:val="white"/>
          </w:rPr>
          <m:t>≤</m:t>
        </m:r>
        <m:r>
          <w:rPr>
            <w:highlight w:val="white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  <w:t xml:space="preserve">Поделив обе части на </w:t>
      </w:r>
      <m:oMath>
        <m:r>
          <w:rPr>
            <w:highlight w:val="white"/>
          </w:rPr>
          <m:t xml:space="preserve">d</m:t>
        </m:r>
        <m:r>
          <w:rPr>
            <w:highlight w:val="white"/>
          </w:rPr>
          <m:t>ξ</m:t>
        </m:r>
      </m:oMath>
      <w:r w:rsidDel="00000000" w:rsidR="00000000" w:rsidRPr="00000000">
        <w:rPr>
          <w:rtl w:val="0"/>
        </w:rPr>
        <w:t xml:space="preserve">, химическая реакция с глубиной протекания </w:t>
      </w:r>
      <m:oMath>
        <m:r>
          <m:t>Δ</m:t>
        </m:r>
        <m:r>
          <m:t>ξ</m:t>
        </m:r>
      </m:oMath>
      <w:r w:rsidDel="00000000" w:rsidR="00000000" w:rsidRPr="00000000">
        <w:rPr>
          <w:rtl w:val="0"/>
        </w:rPr>
        <w:t xml:space="preserve"> имеет вид:</w:t>
      </w:r>
    </w:p>
    <w:p w:rsidR="00000000" w:rsidDel="00000000" w:rsidP="00000000" w:rsidRDefault="00000000" w:rsidRPr="00000000" w14:paraId="0000003F">
      <w:pPr>
        <w:ind w:left="0" w:firstLine="720"/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r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T, p</m:t>
            </m:r>
          </m:sub>
        </m:sSub>
        <m:r>
          <w:rPr/>
          <m:t xml:space="preserve">=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 определению химический потенциал i-го компонента реального раствора равен:</w:t>
      </w:r>
    </w:p>
    <w:p w:rsidR="00000000" w:rsidDel="00000000" w:rsidP="00000000" w:rsidRDefault="00000000" w:rsidRPr="00000000" w14:paraId="00000041">
      <w:pPr>
        <w:ind w:left="0" w:firstLine="720"/>
        <w:jc w:val="center"/>
        <w:rPr>
          <w:highlight w:val="white"/>
        </w:rPr>
      </w:pPr>
      <m:oMath>
        <m:sSub>
          <m:sSubPr>
            <m:ctrlPr>
              <w:rPr>
                <w:highlight w:val="white"/>
              </w:rPr>
            </m:ctrlPr>
          </m:sSubPr>
          <m:e>
            <m:r>
              <m:t>μ</m:t>
            </m:r>
          </m:e>
          <m:sub>
            <m:r>
              <w:rPr>
                <w:highlight w:val="white"/>
              </w:rPr>
              <m:t xml:space="preserve">i </m:t>
            </m:r>
          </m:sub>
        </m:sSub>
        <m:r>
          <w:rPr>
            <w:highlight w:val="white"/>
          </w:rPr>
          <m:t xml:space="preserve">=</m:t>
        </m:r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μ</m:t>
            </m:r>
          </m:e>
          <m:sub>
            <m:r>
              <w:rPr>
                <w:highlight w:val="white"/>
              </w:rPr>
              <m:t xml:space="preserve">i (чист., жидк.)</m:t>
            </m:r>
          </m:sub>
        </m:sSub>
        <m:r>
          <w:rPr>
            <w:highlight w:val="white"/>
          </w:rPr>
          <m:t xml:space="preserve">(</m:t>
        </m:r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 xml:space="preserve">p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highlight w:val="white"/>
          </w:rPr>
          <m:t xml:space="preserve">, T)+RT ln </m:t>
        </m:r>
        <m:sSub>
          <m:sSubPr>
            <m:ctrlPr>
              <w:rPr>
                <w:b w:val="1"/>
                <w:highlight w:val="white"/>
              </w:rPr>
            </m:ctrlPr>
          </m:sSubPr>
          <m:e>
            <m:r>
              <w:rPr>
                <w:b w:val="1"/>
                <w:highlight w:val="white"/>
              </w:rPr>
              <m:t xml:space="preserve">a</m:t>
            </m:r>
          </m:e>
          <m:sub>
            <m:r>
              <w:rPr>
                <w:b w:val="1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highlight w:val="white"/>
          <w:rtl w:val="0"/>
        </w:rPr>
        <w:t xml:space="preserve"> , </w:t>
      </w:r>
    </w:p>
    <w:p w:rsidR="00000000" w:rsidDel="00000000" w:rsidP="00000000" w:rsidRDefault="00000000" w:rsidRPr="00000000" w14:paraId="00000042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где </w:t>
      </w:r>
      <m:oMath>
        <m:sSub>
          <m:sSubPr>
            <m:ctrlPr>
              <w:rPr>
                <w:b w:val="1"/>
                <w:highlight w:val="white"/>
              </w:rPr>
            </m:ctrlPr>
          </m:sSubPr>
          <m:e>
            <m:r>
              <w:rPr>
                <w:b w:val="1"/>
                <w:highlight w:val="white"/>
              </w:rPr>
              <m:t xml:space="preserve">a</m:t>
            </m:r>
          </m:e>
          <m:sub>
            <m:r>
              <w:rPr>
                <w:b w:val="1"/>
                <w:highlight w:val="white"/>
              </w:rPr>
              <m:t xml:space="preserve">i</m:t>
            </m:r>
          </m:sub>
        </m:sSub>
      </m:oMath>
      <w:r w:rsidDel="00000000" w:rsidR="00000000" w:rsidRPr="00000000">
        <w:rPr>
          <w:highlight w:val="white"/>
          <w:rtl w:val="0"/>
        </w:rPr>
        <w:t xml:space="preserve"> — активность i-го компонента реального раствора.</w:t>
      </w:r>
    </w:p>
    <w:p w:rsidR="00000000" w:rsidDel="00000000" w:rsidP="00000000" w:rsidRDefault="00000000" w:rsidRPr="00000000" w14:paraId="00000043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 учетом этого, изменение энергии Гиббса для жидкости имеет вид:</w:t>
      </w:r>
    </w:p>
    <w:p w:rsidR="00000000" w:rsidDel="00000000" w:rsidP="00000000" w:rsidRDefault="00000000" w:rsidRPr="00000000" w14:paraId="00000044">
      <w:pPr>
        <w:ind w:firstLine="720"/>
        <w:jc w:val="center"/>
        <w:rPr/>
      </w:pPr>
      <w:r w:rsidDel="00000000" w:rsidR="00000000" w:rsidRPr="00000000">
        <w:rPr>
          <w:highlight w:val="white"/>
          <w:rtl w:val="0"/>
        </w:rPr>
        <w:t xml:space="preserve"> </w:t>
      </w:r>
      <m:oMath>
        <m:sSub>
          <m:sSubPr>
            <m:ctrlPr>
              <w:rPr>
                <w:b w:val="1"/>
              </w:rPr>
            </m:ctrlPr>
          </m:sSubPr>
          <m:e>
            <m:r>
              <m:t>Δ</m:t>
            </m:r>
          </m:e>
          <m:sub>
            <m:r>
              <w:rPr>
                <w:b w:val="1"/>
              </w:rPr>
              <m:t xml:space="preserve">r</m:t>
            </m:r>
          </m:sub>
        </m:sSub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G</m:t>
            </m:r>
          </m:e>
          <m:sub>
            <m:r>
              <w:rPr>
                <w:b w:val="1"/>
              </w:rPr>
              <m:t xml:space="preserve">T, p</m:t>
            </m:r>
          </m:sub>
        </m:sSub>
        <m:r>
          <w:rPr>
            <w:b w:val="1"/>
          </w:rPr>
          <m:t xml:space="preserve">=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b w:val="1"/>
          </w:rPr>
          <m:t xml:space="preserve"> </m:t>
        </m:r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>μ</m:t>
            </m:r>
          </m:e>
          <m:sub>
            <m:r>
              <w:rPr>
                <w:b w:val="1"/>
              </w:rPr>
              <m:t xml:space="preserve">i</m:t>
            </m:r>
          </m:sub>
          <m:sup>
            <m:r>
              <w:rPr>
                <w:b w:val="1"/>
              </w:rPr>
              <m:t xml:space="preserve">0</m:t>
            </m:r>
          </m:sup>
        </m:sSubSup>
        <m:r>
          <w:rPr>
            <w:b w:val="1"/>
          </w:rPr>
          <m:t xml:space="preserve">+RTln</m:t>
        </m:r>
        <m:nary>
          <m:naryPr>
            <m:chr m:val="∏"/>
            <m:ctrlPr>
              <w:rPr>
                <w:b w:val="1"/>
              </w:rPr>
            </m:ctrlPr>
          </m:naryPr>
          <m:sub>
            <m:r>
              <w:rPr>
                <w:b w:val="1"/>
              </w:rPr>
              <m:t xml:space="preserve">i</m:t>
            </m:r>
          </m:sub>
          <m:sup/>
        </m:nary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 xml:space="preserve">a</m:t>
            </m:r>
          </m:e>
          <m:sub>
            <m:r>
              <w:rPr>
                <w:b w:val="1"/>
              </w:rPr>
              <m:t xml:space="preserve">i</m:t>
            </m:r>
          </m:sub>
          <m:sup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ν</m:t>
                </m:r>
              </m:e>
              <m:sub>
                <m:r>
                  <w:rPr>
                    <w:b w:val="1"/>
                  </w:rPr>
                  <m:t xml:space="preserve">i</m:t>
                </m:r>
              </m:sub>
            </m:sSub>
          </m:sup>
        </m:sSubSup>
      </m:oMath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45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или</w:t>
      </w:r>
    </w:p>
    <w:p w:rsidR="00000000" w:rsidDel="00000000" w:rsidP="00000000" w:rsidRDefault="00000000" w:rsidRPr="00000000" w14:paraId="0000004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b w:val="1"/>
              </w:rPr>
            </m:ctrlPr>
          </m:sSubPr>
          <m:e>
            <m:r>
              <m:t>Δ</m:t>
            </m:r>
          </m:e>
          <m:sub>
            <m:r>
              <w:rPr>
                <w:b w:val="1"/>
              </w:rPr>
              <m:t xml:space="preserve">r</m:t>
            </m:r>
          </m:sub>
        </m:sSub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G</m:t>
            </m:r>
          </m:e>
          <m:sub>
            <m:r>
              <w:rPr>
                <w:b w:val="1"/>
              </w:rPr>
              <m:t xml:space="preserve">T, p</m:t>
            </m:r>
          </m:sub>
        </m:sSub>
        <m:r>
          <w:rPr>
            <w:b w:val="1"/>
          </w:rPr>
          <m:t xml:space="preserve">=</m:t>
        </m:r>
        <m:sSub>
          <m:sSubPr>
            <m:ctrlPr>
              <w:rPr>
                <w:highlight w:val="white"/>
              </w:rPr>
            </m:ctrlPr>
          </m:sSubPr>
          <m:e>
            <m:r>
              <w:rPr>
                <w:b w:val="1"/>
              </w:rPr>
              <m:t>Δ</m:t>
            </m:r>
          </m:e>
          <m:sub>
            <m:r>
              <w:rPr>
                <w:highlight w:val="white"/>
              </w:rPr>
              <m:t xml:space="preserve">r</m:t>
            </m:r>
          </m:sub>
        </m:sSub>
        <m:sSup>
          <m:sSupPr>
            <m:ctrlPr>
              <w:rPr>
                <w:highlight w:val="white"/>
              </w:rPr>
            </m:ctrlPr>
          </m:sSupPr>
          <m:e>
            <m:r>
              <w:rPr>
                <w:highlight w:val="white"/>
              </w:rPr>
              <m:t xml:space="preserve">G</m:t>
            </m:r>
          </m:e>
          <m:sup>
            <m:r>
              <w:rPr>
                <w:highlight w:val="white"/>
              </w:rPr>
              <m:t xml:space="preserve">0</m:t>
            </m:r>
          </m:sup>
        </m:sSup>
        <m:r>
          <w:rPr>
            <w:highlight w:val="white"/>
          </w:rPr>
          <m:t xml:space="preserve">+</m:t>
        </m:r>
        <m:r>
          <w:rPr>
            <w:b w:val="1"/>
          </w:rPr>
          <m:t xml:space="preserve">RTln</m:t>
        </m:r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Q</m:t>
            </m:r>
          </m:e>
          <m:sub>
            <m:r>
              <w:rPr>
                <w:b w:val="1"/>
              </w:rPr>
              <m:t xml:space="preserve">r</m:t>
            </m:r>
          </m:sub>
        </m:sSub>
      </m:oMath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b w:val="1"/>
          <w:rtl w:val="0"/>
        </w:rPr>
        <w:t xml:space="preserve">изотерма Вант-Гоффа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Для реакции </w:t>
      </w:r>
      <m:oMath>
        <m:r>
          <m:t>α</m:t>
        </m:r>
        <m:r>
          <w:rPr/>
          <m:t xml:space="preserve">A+</m:t>
        </m:r>
        <m:r>
          <w:rPr/>
          <m:t>β</m:t>
        </m:r>
        <m:r>
          <w:rPr/>
          <m:t xml:space="preserve">B ⇄ </m:t>
        </m:r>
        <m:r>
          <w:rPr/>
          <m:t>σ</m:t>
        </m:r>
        <m:r>
          <w:rPr/>
          <m:t xml:space="preserve">C+</m:t>
        </m:r>
        <m:r>
          <w:rPr/>
          <m:t>τ</m:t>
        </m:r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ind w:left="0"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r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a(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C)</m:t>
                </m:r>
              </m:e>
              <m:sup>
                <m:r>
                  <w:rPr/>
                  <m:t>σ</m:t>
                </m:r>
              </m:sup>
            </m:sSup>
            <m:r>
              <w:rPr/>
              <m:t xml:space="preserve">a(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D)</m:t>
                </m:r>
              </m:e>
              <m:sup>
                <m:r>
                  <w:rPr/>
                  <m:t>τ</m:t>
                </m:r>
              </m:sup>
            </m:sSup>
          </m:num>
          <m:den>
            <m:r>
              <w:rPr/>
              <m:t xml:space="preserve">a(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A)</m:t>
                </m:r>
              </m:e>
              <m:sup>
                <m:r>
                  <w:rPr/>
                  <m:t>α</m:t>
                </m:r>
              </m:sup>
            </m:sSup>
            <m:r>
              <w:rPr/>
              <m:t xml:space="preserve">a(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B)</m:t>
                </m:r>
              </m:e>
              <m:sup>
                <m:r>
                  <w:rPr/>
                  <m:t>β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т. е. п</w:t>
      </w:r>
      <w:r w:rsidDel="00000000" w:rsidR="00000000" w:rsidRPr="00000000">
        <w:rPr>
          <w:rtl w:val="0"/>
        </w:rPr>
        <w:t xml:space="preserve">роизведение текущих активностей веществ-участников реакции в степенях, соответствующих стехиометрическим коэффициентам “reaction quotient” (так как стехиометрические коэффициенты реагентов – отрицательные, то все реагенты попадают в знаменатель, а продукты реакции – в числитель).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При бесконечном времени протекания реакции устанавливается </w:t>
      </w:r>
      <w:r w:rsidDel="00000000" w:rsidR="00000000" w:rsidRPr="00000000">
        <w:rPr>
          <w:b w:val="1"/>
          <w:rtl w:val="0"/>
        </w:rPr>
        <w:t xml:space="preserve">химическое равновесие</w:t>
      </w:r>
      <w:r w:rsidDel="00000000" w:rsidR="00000000" w:rsidRPr="00000000">
        <w:rPr>
          <w:rtl w:val="0"/>
        </w:rPr>
        <w:t xml:space="preserve">. Достигнутые значения концентраций (активностей) называют </w:t>
      </w:r>
      <w:r w:rsidDel="00000000" w:rsidR="00000000" w:rsidRPr="00000000">
        <w:rPr>
          <w:b w:val="1"/>
          <w:rtl w:val="0"/>
        </w:rPr>
        <w:t xml:space="preserve">равновесными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К</w:t>
      </w:r>
      <w:r w:rsidDel="00000000" w:rsidR="00000000" w:rsidRPr="00000000">
        <w:rPr>
          <w:b w:val="1"/>
          <w:rtl w:val="0"/>
        </w:rPr>
        <w:t xml:space="preserve">онстанта равновесия </w:t>
      </w:r>
      <w:r w:rsidDel="00000000" w:rsidR="00000000" w:rsidRPr="00000000">
        <w:rPr>
          <w:rtl w:val="0"/>
        </w:rPr>
        <w:t xml:space="preserve">(по активностям) – произведение равновесных активностей, которое имеет вид: </w:t>
      </w:r>
      <m:oMath>
        <m:sSubSup>
          <m:sSubSupPr>
            <m:ctrlPr>
              <w:rPr/>
            </m:ctrlPr>
          </m:sSubSupPr>
          <m:e>
            <m:r>
              <w:rPr/>
              <m:t xml:space="preserve">Q</m:t>
            </m:r>
          </m:e>
          <m:sub>
            <m:r>
              <w:rPr/>
              <m:t xml:space="preserve">r</m:t>
            </m:r>
          </m:sub>
          <m:sup>
            <m:r>
              <w:rPr/>
              <m:t xml:space="preserve">равн</m:t>
            </m:r>
          </m:sup>
        </m:sSub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eq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То есть, при </w:t>
      </w:r>
      <m:oMath>
        <m:r>
          <m:t>α</m:t>
        </m:r>
        <m:r>
          <w:rPr/>
          <m:t xml:space="preserve">A+</m:t>
        </m:r>
        <m:r>
          <w:rPr/>
          <m:t>β</m:t>
        </m:r>
        <m:r>
          <w:rPr/>
          <m:t xml:space="preserve">B ⇄ </m:t>
        </m:r>
        <m:r>
          <w:rPr/>
          <m:t>σ</m:t>
        </m:r>
        <m:r>
          <w:rPr/>
          <m:t xml:space="preserve">C+</m:t>
        </m:r>
        <m:r>
          <w:rPr/>
          <m:t>τ</m:t>
        </m:r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                     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eq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равн</m:t>
                </m:r>
              </m:sub>
            </m:sSub>
            <m:r>
              <w:rPr/>
              <m:t xml:space="preserve">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C)</m:t>
                </m:r>
              </m:e>
              <m:sup>
                <m:r>
                  <w:rPr/>
                  <m:t>σ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равн</m:t>
                </m:r>
              </m:sub>
            </m:sSub>
            <m:r>
              <w:rPr/>
              <m:t xml:space="preserve">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D)</m:t>
                </m:r>
              </m:e>
              <m:sup>
                <m:r>
                  <w:rPr/>
                  <m:t>τ</m:t>
                </m:r>
              </m:sup>
            </m:sSup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равн</m:t>
                </m:r>
              </m:sub>
            </m:sSub>
            <m:r>
              <w:rPr/>
              <m:t xml:space="preserve">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A)</m:t>
                </m:r>
              </m:e>
              <m:sup>
                <m:r>
                  <w:rPr/>
                  <m:t>α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равн</m:t>
                </m:r>
              </m:sub>
            </m:sSub>
            <m:r>
              <w:rPr/>
              <m:t xml:space="preserve">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B)</m:t>
                </m:r>
              </m:e>
              <m:sup>
                <m:r>
                  <w:rPr/>
                  <m:t>β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Константа равновесия</w:t>
      </w:r>
      <w:r w:rsidDel="00000000" w:rsidR="00000000" w:rsidRPr="00000000">
        <w:rPr>
          <w:rtl w:val="0"/>
        </w:rPr>
        <w:t xml:space="preserve"> является п</w:t>
      </w:r>
      <w:r w:rsidDel="00000000" w:rsidR="00000000" w:rsidRPr="00000000">
        <w:rPr>
          <w:rtl w:val="0"/>
        </w:rPr>
        <w:t xml:space="preserve">роизведением равновесных активностей веществ-участников реакции в степенях, соответствующих стехиометрическим коэффициентам.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Связь стандартного изменения энергии Гиббса реакции и константы равновесия. В состоянии равновесия изобарно-изотермический потенциал (энергия Гиббса) равен 0, т.е. </w:t>
      </w:r>
    </w:p>
    <w:p w:rsidR="00000000" w:rsidDel="00000000" w:rsidP="00000000" w:rsidRDefault="00000000" w:rsidRPr="00000000" w14:paraId="00000050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r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G</m:t>
            </m:r>
          </m:e>
          <m:sup/>
        </m:sSup>
        <m:r>
          <w:rPr/>
          <m:t xml:space="preserve">= 0 = 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/>
              <m:t>Δ</m:t>
            </m:r>
          </m:e>
          <m:sub>
            <m:r>
              <w:rPr>
                <w:sz w:val="36"/>
                <w:szCs w:val="36"/>
              </w:rPr>
              <m:t xml:space="preserve">r</m:t>
            </m:r>
          </m:sub>
        </m:sSub>
        <m:sSup>
          <m:sSupPr>
            <m:ctrlPr>
              <w:rPr>
                <w:sz w:val="36"/>
                <w:szCs w:val="36"/>
              </w:rPr>
            </m:ctrlPr>
          </m:sSupPr>
          <m:e>
            <m:r>
              <w:rPr>
                <w:sz w:val="36"/>
                <w:szCs w:val="36"/>
              </w:rPr>
              <m:t xml:space="preserve">G</m:t>
            </m:r>
          </m:e>
          <m:sup>
            <m:r>
              <w:rPr>
                <w:sz w:val="36"/>
                <w:szCs w:val="36"/>
              </w:rPr>
              <m:t xml:space="preserve">0</m:t>
            </m:r>
          </m:sup>
        </m:sSup>
        <m:r>
          <w:rPr>
            <w:sz w:val="36"/>
            <w:szCs w:val="36"/>
          </w:rPr>
          <m:t xml:space="preserve">+ RTln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K</m:t>
            </m:r>
          </m:e>
          <m:sub>
            <m:r>
              <w:rPr>
                <w:sz w:val="36"/>
                <w:szCs w:val="36"/>
              </w:rPr>
              <m:t xml:space="preserve">eq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откуда можно вывести важнейшую формулу:</w:t>
      </w:r>
    </w:p>
    <w:p w:rsidR="00000000" w:rsidDel="00000000" w:rsidP="00000000" w:rsidRDefault="00000000" w:rsidRPr="00000000" w14:paraId="00000052">
      <w:pPr>
        <w:jc w:val="center"/>
        <w:rPr/>
      </w:pPr>
      <m:oMath>
        <m:sSub>
          <m:sSubPr>
            <m:ctrlPr>
              <w:rPr>
                <w:sz w:val="36"/>
                <w:szCs w:val="36"/>
              </w:rPr>
            </m:ctrlPr>
          </m:sSubPr>
          <m:e>
            <m:r>
              <m:t>Δ</m:t>
            </m:r>
          </m:e>
          <m:sub>
            <m:r>
              <w:rPr>
                <w:sz w:val="36"/>
                <w:szCs w:val="36"/>
              </w:rPr>
              <m:t xml:space="preserve">r</m:t>
            </m:r>
          </m:sub>
        </m:sSub>
        <m:sSup>
          <m:sSupPr>
            <m:ctrlPr>
              <w:rPr>
                <w:sz w:val="36"/>
                <w:szCs w:val="36"/>
              </w:rPr>
            </m:ctrlPr>
          </m:sSupPr>
          <m:e>
            <m:r>
              <w:rPr>
                <w:sz w:val="36"/>
                <w:szCs w:val="36"/>
              </w:rPr>
              <m:t xml:space="preserve">G</m:t>
            </m:r>
          </m:e>
          <m:sup>
            <m:r>
              <w:rPr>
                <w:sz w:val="36"/>
                <w:szCs w:val="36"/>
              </w:rPr>
              <m:t xml:space="preserve">0</m:t>
            </m:r>
          </m:sup>
        </m:sSup>
        <m:r>
          <w:rPr>
            <w:sz w:val="36"/>
            <w:szCs w:val="36"/>
          </w:rPr>
          <m:t xml:space="preserve">=-RTln</m:t>
        </m:r>
        <m:sSub>
          <m:sSubPr>
            <m:ctrlPr>
              <w:rPr>
                <w:sz w:val="36"/>
                <w:szCs w:val="36"/>
              </w:rPr>
            </m:ctrlPr>
          </m:sSubPr>
          <m:e>
            <m:r>
              <w:rPr>
                <w:sz w:val="36"/>
                <w:szCs w:val="36"/>
              </w:rPr>
              <m:t xml:space="preserve">K</m:t>
            </m:r>
          </m:e>
          <m:sub>
            <m:r>
              <w:rPr>
                <w:sz w:val="36"/>
                <w:szCs w:val="36"/>
              </w:rPr>
              <m:t xml:space="preserve">eq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Из данного уравнения можно найти константу равновесия: </w:t>
      </w:r>
    </w:p>
    <w:p w:rsidR="00000000" w:rsidDel="00000000" w:rsidP="00000000" w:rsidRDefault="00000000" w:rsidRPr="00000000" w14:paraId="00000054">
      <w:pPr>
        <w:jc w:val="center"/>
        <w:rPr/>
      </w:pP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K</m:t>
            </m:r>
          </m:e>
          <m:sub>
            <m:r>
              <w:rPr>
                <w:b w:val="1"/>
              </w:rPr>
              <m:t xml:space="preserve">eq</m:t>
            </m:r>
          </m:sub>
        </m:sSub>
        <m:r>
          <w:rPr>
            <w:b w:val="1"/>
          </w:rPr>
          <m:t xml:space="preserve">=</m:t>
        </m:r>
        <m:sSup>
          <m:sSupPr>
            <m:ctrlPr>
              <w:rPr>
                <w:b w:val="1"/>
              </w:rPr>
            </m:ctrlPr>
          </m:sSupPr>
          <m:e>
            <m:r>
              <w:rPr>
                <w:b w:val="1"/>
              </w:rPr>
              <m:t xml:space="preserve">e</m:t>
            </m:r>
          </m:e>
          <m:sup>
            <m:r>
              <w:rPr>
                <w:b w:val="1"/>
              </w:rPr>
              <m:t xml:space="preserve">-</m:t>
            </m:r>
            <m:f>
              <m:fPr>
                <m:ctrlPr>
                  <w:rPr>
                    <w:b w:val="1"/>
                  </w:rPr>
                </m:ctrlPr>
              </m:fPr>
              <m:num>
                <m:sSub>
                  <m:sSubPr>
                    <m:ctrlPr>
                      <w:rPr>
                        <w:b w:val="1"/>
                      </w:rPr>
                    </m:ctrlPr>
                  </m:sSubPr>
                  <m:e>
                    <m:r>
                      <w:rPr>
                        <w:b w:val="1"/>
                      </w:rPr>
                      <m:t>Δ</m:t>
                    </m:r>
                  </m:e>
                  <m:sub>
                    <m:r>
                      <w:rPr>
                        <w:b w:val="1"/>
                      </w:rPr>
                      <m:t xml:space="preserve">r</m:t>
                    </m:r>
                  </m:sub>
                </m:sSub>
                <m:sSup>
                  <m:sSupPr>
                    <m:ctrlPr>
                      <w:rPr>
                        <w:b w:val="1"/>
                      </w:rPr>
                    </m:ctrlPr>
                  </m:sSupPr>
                  <m:e>
                    <m:r>
                      <w:rPr>
                        <w:b w:val="1"/>
                      </w:rPr>
                      <m:t xml:space="preserve">G</m:t>
                    </m:r>
                  </m:e>
                  <m:sup>
                    <m:r>
                      <w:rPr>
                        <w:b w:val="1"/>
                      </w:rPr>
                      <m:t xml:space="preserve">0</m:t>
                    </m:r>
                  </m:sup>
                </m:sSup>
              </m:num>
              <m:den>
                <m:r>
                  <w:rPr>
                    <w:b w:val="1"/>
                  </w:rPr>
                  <m:t xml:space="preserve">RT</m:t>
                </m:r>
              </m:den>
            </m:f>
          </m:sup>
        </m:sSup>
        <m:r>
          <w:rPr>
            <w:b w:val="1"/>
          </w:rPr>
          <m:t xml:space="preserve">=exp(-</m:t>
        </m:r>
        <m:f>
          <m:fPr>
            <m:ctrlPr>
              <w:rPr>
                <w:b w:val="1"/>
              </w:rPr>
            </m:ctrlPr>
          </m:fPr>
          <m:num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Δ</m:t>
                </m:r>
              </m:e>
              <m:sub>
                <m:r>
                  <w:rPr>
                    <w:b w:val="1"/>
                  </w:rPr>
                  <m:t xml:space="preserve">r</m:t>
                </m:r>
              </m:sub>
            </m:sSub>
            <m:sSup>
              <m:sSupPr>
                <m:ctrlPr>
                  <w:rPr>
                    <w:b w:val="1"/>
                  </w:rPr>
                </m:ctrlPr>
              </m:sSupPr>
              <m:e>
                <m:r>
                  <w:rPr>
                    <w:b w:val="1"/>
                  </w:rPr>
                  <m:t xml:space="preserve">G</m:t>
                </m:r>
              </m:e>
              <m:sup>
                <m:r>
                  <w:rPr>
                    <w:b w:val="1"/>
                  </w:rPr>
                  <m:t xml:space="preserve">0</m:t>
                </m:r>
              </m:sup>
            </m:sSup>
          </m:num>
          <m:den>
            <m:r>
              <w:rPr>
                <w:b w:val="1"/>
              </w:rPr>
              <m:t xml:space="preserve">RT</m:t>
            </m:r>
          </m:den>
        </m:f>
        <m:r>
          <w:rPr>
            <w:b w:val="1"/>
          </w:rPr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b w:val="1"/>
          <w:rtl w:val="0"/>
        </w:rPr>
        <w:t xml:space="preserve">идеальной газовой смеси</w:t>
      </w:r>
      <w:r w:rsidDel="00000000" w:rsidR="00000000" w:rsidRPr="00000000">
        <w:rPr>
          <w:rtl w:val="0"/>
        </w:rPr>
        <w:t xml:space="preserve"> вместо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используют </w:t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ind w:firstLine="0"/>
        <w:jc w:val="center"/>
        <w:rPr/>
      </w:pPr>
      <m:oMath>
        <m:sSub>
          <m:sSubPr>
            <m:ctrlPr>
              <w:rPr>
                <w:b w:val="1"/>
              </w:rPr>
            </m:ctrlPr>
          </m:sSubPr>
          <m:e>
            <m:r>
              <m:t>Δ</m:t>
            </m:r>
          </m:e>
          <m:sub>
            <m:r>
              <w:rPr>
                <w:b w:val="1"/>
              </w:rPr>
              <m:t xml:space="preserve">r</m:t>
            </m:r>
          </m:sub>
        </m:sSub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G</m:t>
            </m:r>
          </m:e>
          <m:sub>
            <m:r>
              <w:rPr>
                <w:b w:val="1"/>
              </w:rPr>
              <m:t xml:space="preserve">T, p</m:t>
            </m:r>
          </m:sub>
        </m:sSub>
        <m:r>
          <w:rPr>
            <w:b w:val="1"/>
          </w:rPr>
          <m:t xml:space="preserve">=</m:t>
        </m:r>
        <m:nary>
          <m:naryPr>
            <m:chr m:val="∑"/>
            <m:ctrlPr>
              <w:rPr>
                <w:highlight w:val="white"/>
              </w:rPr>
            </m:ctrlPr>
          </m:naryPr>
          <m:sub>
            <m:r>
              <w:rPr>
                <w:highlight w:val="white"/>
              </w:rPr>
              <m:t xml:space="preserve">i=1</m:t>
            </m:r>
          </m:sub>
          <m:sup>
            <m:r>
              <w:rPr>
                <w:highlight w:val="white"/>
              </w:rPr>
              <m:t xml:space="preserve">k</m:t>
            </m:r>
          </m:sup>
        </m:nary>
        <m:sSub>
          <m:sSubPr>
            <m:ctrlPr>
              <w:rPr>
                <w:highlight w:val="white"/>
              </w:rPr>
            </m:ctrlPr>
          </m:sSubPr>
          <m:e>
            <m:r>
              <w:rPr>
                <w:highlight w:val="white"/>
              </w:rPr>
              <m:t>ν</m:t>
            </m:r>
          </m:e>
          <m:sub>
            <m:r>
              <w:rPr>
                <w:highlight w:val="white"/>
              </w:rPr>
              <m:t xml:space="preserve">i</m:t>
            </m:r>
          </m:sub>
        </m:sSub>
        <m:r>
          <w:rPr>
            <w:b w:val="1"/>
          </w:rPr>
          <m:t xml:space="preserve"> </m:t>
        </m:r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>μ</m:t>
            </m:r>
          </m:e>
          <m:sub>
            <m:r>
              <w:rPr>
                <w:b w:val="1"/>
              </w:rPr>
              <m:t xml:space="preserve">i</m:t>
            </m:r>
          </m:sub>
          <m:sup>
            <m:r>
              <w:rPr>
                <w:b w:val="1"/>
              </w:rPr>
              <m:t xml:space="preserve">0</m:t>
            </m:r>
          </m:sup>
        </m:sSubSup>
        <m:r>
          <w:rPr>
            <w:b w:val="1"/>
          </w:rPr>
          <m:t xml:space="preserve">+RTln</m:t>
        </m:r>
        <m:nary>
          <m:naryPr>
            <m:chr m:val="∏"/>
            <m:ctrlPr>
              <w:rPr>
                <w:b w:val="1"/>
              </w:rPr>
            </m:ctrlPr>
          </m:naryPr>
          <m:sub>
            <m:r>
              <w:rPr>
                <w:b w:val="1"/>
              </w:rPr>
              <m:t xml:space="preserve">i</m:t>
            </m:r>
          </m:sub>
          <m:sup/>
        </m:nary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 xml:space="preserve">p</m:t>
            </m:r>
          </m:e>
          <m:sub>
            <m:r>
              <w:rPr>
                <w:b w:val="1"/>
              </w:rPr>
              <m:t xml:space="preserve">i</m:t>
            </m:r>
          </m:sub>
          <m:sup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ν</m:t>
                </m:r>
              </m:e>
              <m:sub>
                <m:r>
                  <w:rPr>
                    <w:b w:val="1"/>
                  </w:rPr>
                  <m:t xml:space="preserve">i</m:t>
                </m:r>
              </m:sub>
            </m:sSub>
          </m:sup>
        </m:sSubSup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где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K</m:t>
            </m:r>
          </m:e>
          <m:sub>
            <m:r>
              <w:rPr>
                <w:b w:val="1"/>
              </w:rPr>
              <m:t xml:space="preserve">p</m:t>
            </m:r>
          </m:sub>
        </m:sSub>
        <m:r>
          <w:rPr>
            <w:b w:val="1"/>
          </w:rPr>
          <m:t xml:space="preserve">=exp(-</m:t>
        </m:r>
        <m:f>
          <m:fPr>
            <m:ctrlPr>
              <w:rPr>
                <w:b w:val="1"/>
              </w:rPr>
            </m:ctrlPr>
          </m:fPr>
          <m:num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Δ</m:t>
                </m:r>
              </m:e>
              <m:sub>
                <m:r>
                  <w:rPr>
                    <w:b w:val="1"/>
                  </w:rPr>
                  <m:t xml:space="preserve">r</m:t>
                </m:r>
              </m:sub>
            </m:sSub>
            <m:sSubSup>
              <m:sSubSupPr>
                <m:ctrlPr>
                  <w:rPr>
                    <w:b w:val="1"/>
                  </w:rPr>
                </m:ctrlPr>
              </m:sSubSupPr>
              <m:e>
                <m:r>
                  <w:rPr>
                    <w:b w:val="1"/>
                  </w:rPr>
                  <m:t xml:space="preserve">G</m:t>
                </m:r>
              </m:e>
              <m:sub>
                <m:r>
                  <w:rPr>
                    <w:b w:val="1"/>
                  </w:rPr>
                  <m:t xml:space="preserve">T</m:t>
                </m:r>
              </m:sub>
              <m:sup>
                <m:r>
                  <w:rPr>
                    <w:b w:val="1"/>
                  </w:rPr>
                  <m:t xml:space="preserve">o</m:t>
                </m:r>
              </m:sup>
            </m:sSubSup>
          </m:num>
          <m:den>
            <m:r>
              <w:rPr>
                <w:b w:val="1"/>
              </w:rPr>
              <m:t xml:space="preserve">RT</m:t>
            </m:r>
          </m:den>
        </m:f>
        <m:r>
          <w:rPr>
            <w:b w:val="1"/>
          </w:rPr>
          <m:t xml:space="preserve">)=</m:t>
        </m:r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(</m:t>
            </m:r>
            <m:f>
              <m:fPr>
                <m:ctrlPr>
                  <w:rPr>
                    <w:b w:val="1"/>
                  </w:rPr>
                </m:ctrlPr>
              </m:fPr>
              <m:num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C</m:t>
                    </m:r>
                  </m:sub>
                  <m:sup>
                    <m:r>
                      <w:rPr>
                        <w:b w:val="1"/>
                      </w:rPr>
                      <m:t xml:space="preserve">c</m:t>
                    </m:r>
                  </m:sup>
                </m:sSubSup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D</m:t>
                    </m:r>
                  </m:sub>
                  <m:sup>
                    <m:r>
                      <w:rPr>
                        <w:b w:val="1"/>
                      </w:rPr>
                      <m:t xml:space="preserve">d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A</m:t>
                    </m:r>
                  </m:sub>
                  <m:sup>
                    <m:r>
                      <w:rPr>
                        <w:b w:val="1"/>
                      </w:rPr>
                      <m:t xml:space="preserve">a</m:t>
                    </m:r>
                  </m:sup>
                </m:sSubSup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B</m:t>
                    </m:r>
                  </m:sub>
                  <m:sup>
                    <m:r>
                      <w:rPr>
                        <w:b w:val="1"/>
                      </w:rPr>
                      <m:t xml:space="preserve">b</m:t>
                    </m:r>
                  </m:sup>
                </m:sSubSup>
              </m:den>
            </m:f>
            <m:r>
              <w:rPr>
                <w:b w:val="1"/>
              </w:rPr>
              <m:t xml:space="preserve">)</m:t>
            </m:r>
          </m:e>
          <m:sub>
            <m:r>
              <w:rPr>
                <w:b w:val="1"/>
              </w:rPr>
              <m:t xml:space="preserve">равн</m:t>
            </m:r>
          </m:sub>
        </m:sSub>
        <m:r>
          <w:rPr>
            <w:b w:val="1"/>
          </w:rPr>
          <m:t xml:space="preserve">=</m:t>
        </m:r>
        <m:nary>
          <m:naryPr>
            <m:chr m:val="∏"/>
            <m:ctrlPr>
              <w:rPr>
                <w:b w:val="1"/>
              </w:rPr>
            </m:ctrlPr>
          </m:naryPr>
          <m:sub>
            <m:r>
              <w:rPr>
                <w:b w:val="1"/>
              </w:rPr>
              <m:t xml:space="preserve">i</m:t>
            </m:r>
          </m:sub>
          <m:sup/>
        </m:nary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(</m:t>
            </m:r>
            <m:sSubSup>
              <m:sSubSupPr>
                <m:ctrlPr>
                  <w:rPr>
                    <w:b w:val="1"/>
                  </w:rPr>
                </m:ctrlPr>
              </m:sSubSupPr>
              <m:e>
                <m:r>
                  <w:rPr>
                    <w:b w:val="1"/>
                  </w:rPr>
                  <m:t xml:space="preserve">p</m:t>
                </m:r>
              </m:e>
              <m:sub>
                <m:r>
                  <w:rPr>
                    <w:b w:val="1"/>
                  </w:rPr>
                  <m:t xml:space="preserve">i</m:t>
                </m:r>
              </m:sub>
              <m:sup>
                <m:sSub>
                  <m:sSubPr>
                    <m:ctrlPr>
                      <w:rPr>
                        <w:b w:val="1"/>
                      </w:rPr>
                    </m:ctrlPr>
                  </m:sSubPr>
                  <m:e>
                    <m:r>
                      <w:rPr>
                        <w:b w:val="1"/>
                      </w:rPr>
                      <m:t>ν</m:t>
                    </m:r>
                  </m:e>
                  <m:sub>
                    <m:r>
                      <w:rPr>
                        <w:b w:val="1"/>
                      </w:rPr>
                      <m:t xml:space="preserve">i</m:t>
                    </m:r>
                  </m:sub>
                </m:sSub>
              </m:sup>
            </m:sSubSup>
            <m:r>
              <w:rPr>
                <w:b w:val="1"/>
              </w:rPr>
              <m:t xml:space="preserve">)</m:t>
            </m:r>
          </m:e>
          <m:sub>
            <m:r>
              <w:rPr>
                <w:b w:val="1"/>
              </w:rPr>
              <m:t xml:space="preserve">равн</m:t>
            </m:r>
          </m:sub>
        </m:sSub>
      </m:oMath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В гетерогенной системе, индивидуальные твердые или жидкие вещества, которые не образуют растворов (их активность равна мольной доле = 1), исключаются из константы равновесия.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Экспериментально для газов удобно определять: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p</m:t>
            </m:r>
          </m:sub>
        </m:sSub>
        <m:r>
          <w:rPr/>
          <m:t xml:space="preserve">= </m:t>
        </m:r>
        <m:nary>
          <m:naryPr>
            <m:chr m:val="∏"/>
            <m:ctrlPr>
              <w:rPr>
                <w:b w:val="1"/>
              </w:rPr>
            </m:ctrlPr>
          </m:naryPr>
          <m:sub>
            <m:r>
              <w:rPr>
                <w:b w:val="1"/>
              </w:rPr>
              <m:t xml:space="preserve">i</m:t>
            </m:r>
          </m:sub>
          <m:sup/>
        </m:nary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 xml:space="preserve">p</m:t>
            </m:r>
          </m:e>
          <m:sub>
            <m:r>
              <w:rPr>
                <w:b w:val="1"/>
              </w:rPr>
              <m:t xml:space="preserve">i</m:t>
            </m:r>
          </m:sub>
          <m:sup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ν</m:t>
                </m:r>
              </m:e>
              <m:sub>
                <m:r>
                  <w:rPr>
                    <w:b w:val="1"/>
                  </w:rPr>
                  <m:t xml:space="preserve">i</m:t>
                </m:r>
              </m:sub>
            </m:sSub>
          </m:sup>
        </m:sSubSup>
      </m:oMath>
      <w:r w:rsidDel="00000000" w:rsidR="00000000" w:rsidRPr="00000000">
        <w:rPr>
          <w:rtl w:val="0"/>
        </w:rPr>
        <w:t xml:space="preserve"> (д</w:t>
      </w:r>
      <w:r w:rsidDel="00000000" w:rsidR="00000000" w:rsidRPr="00000000">
        <w:rPr>
          <w:rtl w:val="0"/>
        </w:rPr>
        <w:t xml:space="preserve">ля идеальных газов</w:t>
      </w: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eq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p</m:t>
            </m:r>
          </m:sub>
        </m:sSub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Используя </w:t>
      </w:r>
      <w:r w:rsidDel="00000000" w:rsidR="00000000" w:rsidRPr="00000000">
        <w:rPr>
          <w:b w:val="1"/>
          <w:rtl w:val="0"/>
        </w:rPr>
        <w:t xml:space="preserve">закон Дальтона</w:t>
      </w:r>
      <w:r w:rsidDel="00000000" w:rsidR="00000000" w:rsidRPr="00000000">
        <w:rPr>
          <w:b w:val="1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, при </w:t>
      </w:r>
      <m:oMath>
        <m:r>
          <m:t>α</m:t>
        </m:r>
        <m:r>
          <w:rPr/>
          <m:t xml:space="preserve">A+</m:t>
        </m:r>
        <m:r>
          <w:rPr/>
          <m:t>β</m:t>
        </m:r>
        <m:r>
          <w:rPr/>
          <m:t xml:space="preserve">B ⇄ </m:t>
        </m:r>
        <m:r>
          <w:rPr/>
          <m:t>σ</m:t>
        </m:r>
        <m:r>
          <w:rPr/>
          <m:t xml:space="preserve">C+</m:t>
        </m:r>
        <m:r>
          <w:rPr/>
          <m:t>τ</m:t>
        </m:r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можно перейти от давления к мольной доле:</w:t>
      </w:r>
    </w:p>
    <w:p w:rsidR="00000000" w:rsidDel="00000000" w:rsidP="00000000" w:rsidRDefault="00000000" w:rsidRPr="00000000" w14:paraId="0000005B">
      <w:pPr>
        <w:ind w:firstLine="0"/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p</m:t>
            </m:r>
          </m:sub>
        </m:sSub>
        <m:r>
          <w:rPr/>
          <m:t xml:space="preserve">= </m:t>
        </m:r>
        <m:nary>
          <m:naryPr>
            <m:chr m:val="∏"/>
            <m:ctrlPr>
              <w:rPr>
                <w:b w:val="1"/>
              </w:rPr>
            </m:ctrlPr>
          </m:naryPr>
          <m:sub>
            <m:r>
              <w:rPr>
                <w:b w:val="1"/>
              </w:rPr>
              <m:t xml:space="preserve">i</m:t>
            </m:r>
          </m:sub>
          <m:sup/>
        </m:nary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 xml:space="preserve">p</m:t>
            </m:r>
          </m:e>
          <m:sub>
            <m:r>
              <w:rPr>
                <w:b w:val="1"/>
              </w:rPr>
              <m:t xml:space="preserve">i</m:t>
            </m:r>
          </m:sub>
          <m:sup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ν</m:t>
                </m:r>
              </m:e>
              <m:sub>
                <m:r>
                  <w:rPr>
                    <w:b w:val="1"/>
                  </w:rPr>
                  <m:t xml:space="preserve">i</m:t>
                </m:r>
              </m:sub>
            </m:sSub>
          </m:sup>
        </m:sSubSup>
        <m:r>
          <w:rPr>
            <w:b w:val="1"/>
          </w:rPr>
          <m:t xml:space="preserve">=</m:t>
        </m:r>
        <m:f>
          <m:fPr>
            <m:ctrlPr>
              <w:rPr/>
            </m:ctrlPr>
          </m:fPr>
          <m:num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C</m:t>
                </m:r>
              </m:sub>
              <m:sup>
                <m:r>
                  <w:rPr/>
                  <m:t>σ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D</m:t>
                </m:r>
              </m:sub>
              <m:sup>
                <m:r>
                  <w:rPr/>
                  <m:t>τ</m:t>
                </m:r>
              </m:sup>
            </m:sSubSup>
          </m:num>
          <m:den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A</m:t>
                </m:r>
              </m:sub>
              <m:sup>
                <m:r>
                  <w:rPr/>
                  <m:t>α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B</m:t>
                </m:r>
              </m:sub>
              <m:sup>
                <m:r>
                  <w:rPr/>
                  <m:t>β</m:t>
                </m:r>
              </m:sup>
            </m:sSubSup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p</m:t>
                </m:r>
              </m:e>
              <m:sup>
                <m:r>
                  <w:rPr/>
                  <m:t>σ</m:t>
                </m:r>
              </m:sup>
            </m:sSup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>⋅</m:t>
                </m:r>
                <m:r>
                  <w:rPr/>
                  <m:t xml:space="preserve"> y</m:t>
                </m:r>
              </m:e>
              <m:sub>
                <m:r>
                  <w:rPr/>
                  <m:t xml:space="preserve">C</m:t>
                </m:r>
              </m:sub>
              <m:sup>
                <m:r>
                  <w:rPr/>
                  <m:t>σ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p</m:t>
                </m:r>
              </m:e>
              <m:sup>
                <m:r>
                  <w:rPr/>
                  <m:t>τ</m:t>
                </m:r>
              </m:sup>
            </m:s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D</m:t>
                </m:r>
              </m:sub>
              <m:sup>
                <m:r>
                  <w:rPr/>
                  <m:t>τ</m:t>
                </m:r>
              </m:sup>
            </m:sSub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p</m:t>
                </m:r>
              </m:e>
              <m:sup>
                <m:r>
                  <w:rPr/>
                  <m:t>α</m:t>
                </m:r>
              </m:sup>
            </m:sSup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>⋅</m:t>
                </m:r>
                <m:r>
                  <w:rPr/>
                  <m:t xml:space="preserve"> y</m:t>
                </m:r>
              </m:e>
              <m:sub>
                <m:r>
                  <w:rPr/>
                  <m:t xml:space="preserve">A</m:t>
                </m:r>
              </m:sub>
              <m:sup>
                <m:r>
                  <w:rPr/>
                  <m:t>α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p</m:t>
                </m:r>
              </m:e>
              <m:sup>
                <m:r>
                  <w:rPr/>
                  <m:t>β</m:t>
                </m:r>
              </m:sup>
            </m:s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B</m:t>
                </m:r>
              </m:sub>
              <m:sup>
                <m:r>
                  <w:rPr/>
                  <m:t>β</m:t>
                </m:r>
              </m:sup>
            </m:sSubSup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C</m:t>
                </m:r>
              </m:sub>
              <m:sup>
                <m:r>
                  <w:rPr/>
                  <m:t>σ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D</m:t>
                </m:r>
              </m:sub>
              <m:sup>
                <m:r>
                  <w:rPr/>
                  <m:t>τ</m:t>
                </m:r>
              </m:sup>
            </m:sSubSup>
          </m:num>
          <m:den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A</m:t>
                </m:r>
              </m:sub>
              <m:sup>
                <m:r>
                  <w:rPr/>
                  <m:t>α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B</m:t>
                </m:r>
              </m:sub>
              <m:sup>
                <m:r>
                  <w:rPr/>
                  <m:t>β</m:t>
                </m:r>
              </m:sup>
            </m:sSubSup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>Δ</m:t>
            </m:r>
            <m:r>
              <w:rPr/>
              <m:t>ν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y</m:t>
            </m:r>
          </m:sub>
        </m:sSub>
        <m:sSup>
          <m:sSupPr>
            <m:ctrlPr>
              <w:rPr/>
            </m:ctrlPr>
          </m:sSupPr>
          <m:e>
            <m:r>
              <w:rPr/>
              <m:t>⋅</m:t>
            </m:r>
            <m:r>
              <w:rPr/>
              <m:t xml:space="preserve">p</m:t>
            </m:r>
          </m:e>
          <m:sup>
            <m:r>
              <w:rPr/>
              <m:t>Δ</m:t>
            </m:r>
            <m:r>
              <w:rPr/>
              <m:t>ν</m:t>
            </m:r>
          </m:sup>
        </m:sSup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5C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r>
          <m:t>Δ</m:t>
        </m:r>
        <m:r>
          <m:t>ν</m:t>
        </m:r>
        <m:r>
          <w:rPr/>
          <m:t xml:space="preserve">=(</m:t>
        </m:r>
        <m:r>
          <w:rPr/>
          <m:t>σ</m:t>
        </m:r>
        <m:r>
          <w:rPr/>
          <m:t xml:space="preserve">+</m:t>
        </m:r>
        <m:r>
          <w:rPr/>
          <m:t>τ</m:t>
        </m:r>
        <m:r>
          <w:rPr/>
          <m:t xml:space="preserve">)-(</m:t>
        </m:r>
        <m:r>
          <w:rPr/>
          <m:t>α</m:t>
        </m:r>
        <m:r>
          <w:rPr/>
          <m:t xml:space="preserve">+</m:t>
        </m:r>
        <m:r>
          <w:rPr/>
          <m:t>β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Зная, что </w:t>
      </w: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i</m:t>
                </m:r>
              </m:sub>
              <m:sup>
                <m:r>
                  <w:rPr/>
                  <m:t xml:space="preserve">k</m:t>
                </m:r>
              </m:sup>
            </m:nary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i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, можно перейти к числу молей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jc w:val="center"/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p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f>
                  <m:fPr>
                    <m:ctrlPr>
                      <w:rPr/>
                    </m:ctrlPr>
                  </m:fPr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C</m:t>
                        </m:r>
                      </m:sub>
                    </m:sSub>
                  </m:num>
                  <m:den>
                    <m:r>
                      <w:rPr/>
                      <m:t>Σ</m:t>
                    </m:r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>σ</m:t>
                </m:r>
              </m:sup>
            </m:s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f>
                  <m:fPr>
                    <m:ctrlPr>
                      <w:rPr/>
                    </m:ctrlPr>
                  </m:fPr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D</m:t>
                        </m:r>
                      </m:sub>
                    </m:sSub>
                  </m:num>
                  <m:den>
                    <m:r>
                      <w:rPr/>
                      <m:t>Σ</m:t>
                    </m:r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>τ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f>
                  <m:fPr>
                    <m:ctrlPr>
                      <w:rPr/>
                    </m:ctrlPr>
                  </m:fPr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A</m:t>
                        </m:r>
                      </m:sub>
                    </m:sSub>
                  </m:num>
                  <m:den>
                    <m:r>
                      <w:rPr/>
                      <m:t>Σ</m:t>
                    </m:r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>α</m:t>
                </m:r>
              </m:sup>
            </m:s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(</m:t>
                </m:r>
                <m:f>
                  <m:fPr>
                    <m:ctrlPr>
                      <w:rPr/>
                    </m:ctrlPr>
                  </m:fPr>
                  <m:num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B</m:t>
                        </m:r>
                      </m:sub>
                    </m:sSub>
                  </m:num>
                  <m:den>
                    <m:r>
                      <w:rPr/>
                      <m:t>Σ</m:t>
                    </m:r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 xml:space="preserve">n</m:t>
                        </m:r>
                      </m:e>
                      <m:sub>
                        <m:r>
                          <w:rPr/>
                          <m:t xml:space="preserve">i</m:t>
                        </m:r>
                      </m:sub>
                    </m:sSub>
                  </m:den>
                </m:f>
                <m:r>
                  <w:rPr/>
                  <m:t xml:space="preserve">)</m:t>
                </m:r>
              </m:e>
              <m:sup>
                <m:r>
                  <w:rPr/>
                  <m:t>β</m:t>
                </m:r>
              </m:sup>
            </m:sSup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>Δ</m:t>
            </m:r>
            <m:r>
              <w:rPr/>
              <m:t>ν</m:t>
            </m:r>
          </m:sup>
        </m:sSup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n</m:t>
            </m:r>
          </m:sub>
        </m:sSub>
        <m:r>
          <w:rPr/>
          <m:t>⋅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p</m:t>
                </m:r>
              </m:e>
              <m:sup>
                <m:r>
                  <w:rPr/>
                  <m:t>Δ</m:t>
                </m:r>
                <m:r>
                  <w:rPr/>
                  <m:t>ν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>Σ</m:t>
                </m:r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n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e>
              <m:sup>
                <m:r>
                  <w:rPr/>
                  <m:t>Δ</m:t>
                </m:r>
                <m:r>
                  <w:rPr/>
                  <m:t>ν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,  </w:t>
      </w:r>
      <w:bookmarkStart w:colFirst="0" w:colLast="0" w:name="bwtk55qnfof2" w:id="1"/>
      <w:bookmarkEnd w:id="1"/>
      <w:r w:rsidDel="00000000" w:rsidR="00000000" w:rsidRPr="00000000">
        <w:rPr>
          <w:rtl w:val="0"/>
        </w:rPr>
        <w:t xml:space="preserve">(1)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где </w:t>
      </w:r>
      <m:oMath>
        <m:r>
          <m:t>Σ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A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B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C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D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Принцип Ле Шателье:</w:t>
      </w:r>
      <w:r w:rsidDel="00000000" w:rsidR="00000000" w:rsidRPr="00000000">
        <w:rPr>
          <w:rtl w:val="0"/>
        </w:rPr>
        <w:t xml:space="preserve"> если на систему, находящуюся в устойчивом равновесии, воздействовать извне, изменяя какое-либо из условий равновесия (температура, давление, концентрация, внешнее электромагнитное поле), то в системе усиливаются процессы, направленные в сторону противодействия изменениям.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Согласно данному принципу: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Повышение (или понижение) температуры сдвигает равновесие в направление реакции, протекающей с поглощением (выделением) теплоты;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Повышение давления сдвигает равновесие в сторону уменьшения количества молекул (объема) газа;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Добавление реагента реакции сдвигает равновесие в сторону уменьшения количества этого компонента (в сторону продуктов).</w:t>
      </w:r>
    </w:p>
    <w:p w:rsidR="00000000" w:rsidDel="00000000" w:rsidP="00000000" w:rsidRDefault="00000000" w:rsidRPr="00000000" w14:paraId="00000065">
      <w:pPr>
        <w:ind w:firstLine="720"/>
        <w:rPr/>
      </w:pPr>
      <w:r w:rsidDel="00000000" w:rsidR="00000000" w:rsidRPr="00000000">
        <w:rPr>
          <w:rtl w:val="0"/>
        </w:rPr>
        <w:t xml:space="preserve">То есть, повышая температуру, равновесие сдвигается в сторону реагентов при </w:t>
      </w:r>
      <m:oMath>
        <m:r>
          <m:t>Δ</m:t>
        </m:r>
        <m:sSubSup>
          <m:sSubSupPr>
            <m:ctrlPr>
              <w:rPr/>
            </m:ctrlPr>
          </m:sSubSupPr>
          <m:e>
            <m:r>
              <w:rPr/>
              <m:t xml:space="preserve">H</m:t>
            </m:r>
          </m:e>
          <m:sub>
            <m:r>
              <w:rPr/>
              <m:t xml:space="preserve">r</m:t>
            </m:r>
          </m:sub>
          <m:sup>
            <m:r>
              <w:rPr/>
              <m:t xml:space="preserve">0</m:t>
            </m:r>
          </m:sup>
        </m:sSubSup>
      </m:oMath>
      <w:r w:rsidDel="00000000" w:rsidR="00000000" w:rsidRPr="00000000">
        <w:rPr>
          <w:rtl w:val="0"/>
        </w:rPr>
        <w:t xml:space="preserve"> &lt; 0 (реакция экзотермическая), а при </w:t>
      </w:r>
      <m:oMath>
        <m:r>
          <m:t>Δ</m:t>
        </m:r>
        <m:sSubSup>
          <m:sSubSupPr>
            <m:ctrlPr>
              <w:rPr/>
            </m:ctrlPr>
          </m:sSubSupPr>
          <m:e>
            <m:r>
              <w:rPr/>
              <m:t xml:space="preserve">H</m:t>
            </m:r>
          </m:e>
          <m:sub>
            <m:r>
              <w:rPr/>
              <m:t xml:space="preserve">r</m:t>
            </m:r>
          </m:sub>
          <m:sup>
            <m:r>
              <w:rPr/>
              <m:t xml:space="preserve">0</m:t>
            </m:r>
          </m:sup>
        </m:sSubSup>
      </m:oMath>
      <w:r w:rsidDel="00000000" w:rsidR="00000000" w:rsidRPr="00000000">
        <w:rPr>
          <w:rtl w:val="0"/>
        </w:rPr>
        <w:t xml:space="preserve"> &gt; 0 (реакция эндотермическая)— в сторону продуктов. При </w:t>
      </w:r>
      <m:oMath>
        <m:r>
          <m:t>Δ</m:t>
        </m:r>
        <m:sSubSup>
          <m:sSubSupPr>
            <m:ctrlPr>
              <w:rPr/>
            </m:ctrlPr>
          </m:sSubSupPr>
          <m:e>
            <m:r>
              <w:rPr/>
              <m:t xml:space="preserve">H</m:t>
            </m:r>
          </m:e>
          <m:sub>
            <m:r>
              <w:rPr/>
              <m:t xml:space="preserve">r</m:t>
            </m:r>
          </m:sub>
          <m:sup>
            <m:r>
              <w:rPr/>
              <m:t xml:space="preserve">0</m:t>
            </m:r>
          </m:sup>
        </m:sSubSup>
      </m:oMath>
      <w:r w:rsidDel="00000000" w:rsidR="00000000" w:rsidRPr="00000000">
        <w:rPr>
          <w:rtl w:val="0"/>
        </w:rPr>
        <w:t xml:space="preserve"> = 0 положение равновесия не изменится.</w:t>
      </w:r>
    </w:p>
    <w:p w:rsidR="00000000" w:rsidDel="00000000" w:rsidP="00000000" w:rsidRDefault="00000000" w:rsidRPr="00000000" w14:paraId="00000066">
      <w:pPr>
        <w:ind w:firstLine="720"/>
        <w:rPr/>
      </w:pPr>
      <w:r w:rsidDel="00000000" w:rsidR="00000000" w:rsidRPr="00000000">
        <w:rPr>
          <w:rtl w:val="0"/>
        </w:rPr>
        <w:t xml:space="preserve">Повышение давления сдвигает равновесие в сторону продуктов в случае, если число молей продуктов меньше числа молей реагентов. При </w:t>
      </w:r>
      <m:oMath>
        <m:sSub>
          <m:sSubPr>
            <m:ctrlPr>
              <w:rPr/>
            </m:ctrlPr>
          </m:sSubPr>
          <m:e>
            <m:r>
              <m:t>ν</m:t>
            </m:r>
          </m:e>
          <m:sub>
            <m:r>
              <w:rPr/>
              <m:t xml:space="preserve">реагентов</m:t>
            </m:r>
          </m:sub>
        </m:sSub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 продуктов</m:t>
            </m:r>
          </m:sub>
        </m:sSub>
      </m:oMath>
      <w:r w:rsidDel="00000000" w:rsidR="00000000" w:rsidRPr="00000000">
        <w:rPr>
          <w:rtl w:val="0"/>
        </w:rPr>
        <w:t xml:space="preserve">, равновесие сдвигается в сторону реагентов. При равных числах молей положение равновесия не меняется.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720"/>
        <w:rPr/>
      </w:pPr>
      <w:r w:rsidDel="00000000" w:rsidR="00000000" w:rsidRPr="00000000">
        <w:rPr>
          <w:rtl w:val="0"/>
        </w:rPr>
        <w:t xml:space="preserve">В случае добавления инертного газа, следует рассмотреть уравнение </w:t>
      </w:r>
      <w:hyperlink w:anchor="bwtk55qnfof2">
        <w:r w:rsidDel="00000000" w:rsidR="00000000" w:rsidRPr="00000000">
          <w:rPr>
            <w:color w:val="1155cc"/>
            <w:u w:val="single"/>
            <w:rtl w:val="0"/>
          </w:rPr>
          <w:t xml:space="preserve">(1)</w:t>
        </w:r>
      </w:hyperlink>
      <w:r w:rsidDel="00000000" w:rsidR="00000000" w:rsidRPr="00000000">
        <w:rPr>
          <w:rtl w:val="0"/>
        </w:rPr>
        <w:t xml:space="preserve">. Так как добавляется инертный газ, то </w:t>
      </w:r>
      <m:oMath>
        <m:r>
          <m:t>Σ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A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B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C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D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ин</m:t>
            </m:r>
          </m:sub>
        </m:sSub>
      </m:oMath>
      <w:r w:rsidDel="00000000" w:rsidR="00000000" w:rsidRPr="00000000">
        <w:rPr>
          <w:rtl w:val="0"/>
        </w:rPr>
        <w:t xml:space="preserve">, где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ин</m:t>
            </m:r>
          </m:sub>
        </m:sSub>
      </m:oMath>
      <w:r w:rsidDel="00000000" w:rsidR="00000000" w:rsidRPr="00000000">
        <w:rPr>
          <w:rtl w:val="0"/>
        </w:rPr>
        <w:t xml:space="preserve"> — число молей инертного газа. </w:t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>
          <w:rtl w:val="0"/>
        </w:rPr>
        <w:t xml:space="preserve">Далее, посчитав число молей продуктов и реагентов, можно вычислить </w:t>
      </w:r>
      <m:oMath>
        <m:r>
          <m:t>Δ</m:t>
        </m:r>
        <m:r>
          <m:t>ν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ind w:left="0" w:firstLine="720"/>
        <w:rPr/>
      </w:pPr>
      <w:r w:rsidDel="00000000" w:rsidR="00000000" w:rsidRPr="00000000">
        <w:rPr>
          <w:rtl w:val="0"/>
        </w:rPr>
        <w:t xml:space="preserve">1. Если </w:t>
      </w:r>
      <m:oMath>
        <m:sSub>
          <m:sSubPr>
            <m:ctrlPr>
              <w:rPr/>
            </m:ctrlPr>
          </m:sSubPr>
          <m:e>
            <m:r>
              <m:t>ν</m:t>
            </m:r>
          </m:e>
          <m:sub>
            <m:r>
              <w:rPr/>
              <m:t xml:space="preserve">реагентов</m:t>
            </m:r>
          </m:sub>
        </m:sSub>
        <m:r>
          <w:rPr/>
          <m:t xml:space="preserve">&lt;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 продуктов</m:t>
            </m:r>
          </m:sub>
        </m:sSub>
      </m:oMath>
      <w:r w:rsidDel="00000000" w:rsidR="00000000" w:rsidRPr="00000000">
        <w:rPr>
          <w:rtl w:val="0"/>
        </w:rPr>
        <w:t xml:space="preserve">, то </w:t>
      </w:r>
      <m:oMath>
        <m:r>
          <m:t>Δ</m:t>
        </m:r>
        <m:r>
          <m:t>ν</m:t>
        </m:r>
      </m:oMath>
      <w:r w:rsidDel="00000000" w:rsidR="00000000" w:rsidRPr="00000000">
        <w:rPr>
          <w:rtl w:val="0"/>
        </w:rPr>
        <w:t xml:space="preserve"> будет меньше нуля. Тогда число </w:t>
      </w:r>
      <m:oMath>
        <m:r>
          <m:t>Σ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из знаменателя перейдет в числитель. При добавлении инертного газа константа равновесия будет увеличиваться.</w:t>
      </w:r>
    </w:p>
    <w:p w:rsidR="00000000" w:rsidDel="00000000" w:rsidP="00000000" w:rsidRDefault="00000000" w:rsidRPr="00000000" w14:paraId="0000006A">
      <w:pPr>
        <w:ind w:left="0" w:firstLine="720"/>
        <w:rPr/>
      </w:pPr>
      <w:r w:rsidDel="00000000" w:rsidR="00000000" w:rsidRPr="00000000">
        <w:rPr>
          <w:rtl w:val="0"/>
        </w:rPr>
        <w:t xml:space="preserve">2. При  </w:t>
      </w:r>
      <m:oMath>
        <m:sSub>
          <m:sSubPr>
            <m:ctrlPr>
              <w:rPr/>
            </m:ctrlPr>
          </m:sSubPr>
          <m:e>
            <m:r>
              <m:t>ν</m:t>
            </m:r>
          </m:e>
          <m:sub>
            <m:r>
              <w:rPr/>
              <m:t xml:space="preserve">реагентов</m:t>
            </m:r>
          </m:sub>
        </m:sSub>
        <m:r>
          <w:rPr/>
          <m:t xml:space="preserve">&gt;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 продуктов</m:t>
            </m:r>
          </m:sub>
        </m:sSub>
      </m:oMath>
      <w:r w:rsidDel="00000000" w:rsidR="00000000" w:rsidRPr="00000000">
        <w:rPr>
          <w:rtl w:val="0"/>
        </w:rPr>
        <w:t xml:space="preserve"> — </w:t>
      </w:r>
      <m:oMath>
        <m:r>
          <m:t>Δ</m:t>
        </m:r>
        <m:r>
          <m:t>ν</m:t>
        </m:r>
        <m:r>
          <w:rPr/>
          <m:t xml:space="preserve">&gt;0</m:t>
        </m:r>
      </m:oMath>
      <w:r w:rsidDel="00000000" w:rsidR="00000000" w:rsidRPr="00000000">
        <w:rPr>
          <w:rtl w:val="0"/>
        </w:rPr>
        <w:t xml:space="preserve">. Число </w:t>
      </w:r>
      <m:oMath>
        <m:r>
          <m:t>Σ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останется в знаменателе, и при добавлении инертного газа оно будет увеличиваться. Константа равновесия будет уменьшаться.</w:t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>
          <w:rtl w:val="0"/>
        </w:rPr>
        <w:t xml:space="preserve">3. При равном числе молей продуктов и реагентов: </w:t>
      </w:r>
      <m:oMath>
        <m:r>
          <m:t>Δ</m:t>
        </m:r>
        <m:r>
          <m:t>ν</m:t>
        </m:r>
        <m:r>
          <w:rPr/>
          <m:t xml:space="preserve">=0</m:t>
        </m:r>
      </m:oMath>
      <w:r w:rsidDel="00000000" w:rsidR="00000000" w:rsidRPr="00000000">
        <w:rPr>
          <w:rtl w:val="0"/>
        </w:rPr>
        <w:t xml:space="preserve">. При добавлении инертного газа константа равновесия остается неизменной.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720"/>
        <w:rPr/>
      </w:pPr>
      <w:r w:rsidDel="00000000" w:rsidR="00000000" w:rsidRPr="00000000">
        <w:rPr>
          <w:rtl w:val="0"/>
        </w:rPr>
        <w:t xml:space="preserve">После, используя уравнение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p</m:t>
            </m:r>
          </m:sub>
        </m:sSub>
        <m:r>
          <w:rPr/>
          <m:t xml:space="preserve">=</m:t>
        </m:r>
        <m:nary>
          <m:naryPr>
            <m:chr m:val="∏"/>
            <m:ctrlPr>
              <w:rPr>
                <w:b w:val="1"/>
              </w:rPr>
            </m:ctrlPr>
          </m:naryPr>
          <m:sub>
            <m:r>
              <w:rPr>
                <w:b w:val="1"/>
              </w:rPr>
              <m:t xml:space="preserve">i</m:t>
            </m:r>
          </m:sub>
          <m:sup/>
        </m:nary>
        <m:sSubSup>
          <m:sSubSupPr>
            <m:ctrlPr>
              <w:rPr>
                <w:b w:val="1"/>
              </w:rPr>
            </m:ctrlPr>
          </m:sSubSupPr>
          <m:e>
            <m:r>
              <w:rPr>
                <w:b w:val="1"/>
              </w:rPr>
              <m:t xml:space="preserve">p</m:t>
            </m:r>
          </m:e>
          <m:sub>
            <m:r>
              <w:rPr>
                <w:b w:val="1"/>
              </w:rPr>
              <m:t xml:space="preserve">i</m:t>
            </m:r>
          </m:sub>
          <m:sup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ν</m:t>
                </m:r>
              </m:e>
              <m:sub>
                <m:r>
                  <w:rPr>
                    <w:b w:val="1"/>
                  </w:rPr>
                  <m:t xml:space="preserve">i</m:t>
                </m:r>
              </m:sub>
            </m:sSub>
          </m:sup>
        </m:sSubSup>
        <m:r>
          <w:rPr>
            <w:b w:val="1"/>
          </w:rPr>
          <m:t xml:space="preserve">=</m:t>
        </m:r>
        <m:f>
          <m:fPr>
            <m:ctrlPr>
              <w:rPr/>
            </m:ctrlPr>
          </m:fPr>
          <m:num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C</m:t>
                </m:r>
              </m:sub>
              <m:sup>
                <m:r>
                  <w:rPr/>
                  <m:t>σ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D</m:t>
                </m:r>
              </m:sub>
              <m:sup>
                <m:r>
                  <w:rPr/>
                  <m:t>τ</m:t>
                </m:r>
              </m:sup>
            </m:sSubSup>
          </m:num>
          <m:den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A</m:t>
                </m:r>
              </m:sub>
              <m:sup>
                <m:r>
                  <w:rPr/>
                  <m:t>α</m:t>
                </m:r>
              </m:sup>
            </m:sSubSup>
            <m:r>
              <w:rPr/>
              <m:t xml:space="preserve"> </m:t>
            </m:r>
            <m:r>
              <w:rPr/>
              <m:t>⋅</m:t>
            </m:r>
            <m:r>
              <w:rPr/>
              <m:t xml:space="preserve"> 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B</m:t>
                </m:r>
              </m:sub>
              <m:sup>
                <m:r>
                  <w:rPr/>
                  <m:t>β</m:t>
                </m:r>
              </m:sup>
            </m:sSubSup>
          </m:den>
        </m:f>
      </m:oMath>
      <w:r w:rsidDel="00000000" w:rsidR="00000000" w:rsidRPr="00000000">
        <w:rPr>
          <w:rtl w:val="0"/>
        </w:rPr>
        <w:t xml:space="preserve">, можно сделать вывод для пунктов выше: в п.1 числитель должен увеличиваться, а знаменатель уменьшаться, значит прямая реакция будет ускоряться; в п.2 числитель уменьшается, а знаменатель увеличивается, тогда прямая реакция будет тормозиться; в п.3 реакция остается прежней (следовательно, равновесие не будет смещаться).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Если прямая реакция тормозится, то равновесие смещается в сторону компонентов, если ускоряется — равновесие смещается в сторону реагентов.</w:t>
      </w:r>
    </w:p>
    <w:p w:rsidR="00000000" w:rsidDel="00000000" w:rsidP="00000000" w:rsidRDefault="00000000" w:rsidRPr="00000000" w14:paraId="0000006E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Откуда можно сделать вывод, что добавление инертного газа будет иметь противоположное повышению давления влияние на смещение равновесия.</w:t>
      </w:r>
    </w:p>
    <w:p w:rsidR="00000000" w:rsidDel="00000000" w:rsidP="00000000" w:rsidRDefault="00000000" w:rsidRPr="00000000" w14:paraId="0000006F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Энергию Гиббса можно рассчитать через полином NASA-7, имеющего вид:</w:t>
      </w:r>
    </w:p>
    <w:p w:rsidR="00000000" w:rsidDel="00000000" w:rsidP="00000000" w:rsidRDefault="00000000" w:rsidRPr="00000000" w14:paraId="00000070">
      <w:pPr>
        <w:ind w:firstLine="0"/>
        <w:jc w:val="center"/>
        <w:rPr/>
      </w:pP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G</m:t>
                </m:r>
              </m:e>
              <m:sup>
                <m:r>
                  <w:rPr/>
                  <m:t xml:space="preserve">0</m:t>
                </m:r>
              </m:sup>
            </m:sSup>
            <m:r>
              <w:rPr/>
              <m:t xml:space="preserve">(T)</m:t>
            </m:r>
          </m:num>
          <m:den>
            <m:r>
              <w:rPr/>
              <m:t xml:space="preserve">RT</m:t>
            </m:r>
          </m:den>
        </m:f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(1-lnT)-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 xml:space="preserve">2</m:t>
            </m:r>
          </m:den>
        </m:f>
        <m:r>
          <w:rPr/>
          <m:t xml:space="preserve">T-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6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2</m:t>
            </m:r>
          </m:sup>
        </m:sSup>
        <m:r>
          <w:rPr/>
          <m:t xml:space="preserve">-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3</m:t>
                </m:r>
              </m:sub>
            </m:sSub>
          </m:num>
          <m:den>
            <m:r>
              <w:rPr/>
              <m:t xml:space="preserve">12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3</m:t>
            </m:r>
          </m:sup>
        </m:sSup>
        <m:r>
          <w:rPr/>
          <m:t xml:space="preserve">-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4</m:t>
                </m:r>
              </m:sub>
            </m:sSub>
          </m:num>
          <m:den>
            <m:r>
              <w:rPr/>
              <m:t xml:space="preserve">20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4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5</m:t>
                </m:r>
              </m:sub>
            </m:sSub>
          </m:num>
          <m:den>
            <m:r>
              <w:rPr/>
              <m:t xml:space="preserve">T</m:t>
            </m:r>
          </m:den>
        </m:f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6</m:t>
            </m:r>
          </m:sub>
        </m:sSub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71">
      <w:pPr>
        <w:ind w:firstLine="0"/>
        <w:rPr/>
      </w:pPr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, i=</m:t>
        </m:r>
        <m:bar>
          <m:barPr>
            <m:pos/>
            <m:ctrlPr>
              <w:rPr/>
            </m:ctrlPr>
          </m:barPr>
          <m:e>
            <m:r>
              <w:rPr/>
              <m:t xml:space="preserve">0, 6</m:t>
            </m:r>
          </m:e>
        </m:bar>
      </m:oMath>
      <w:r w:rsidDel="00000000" w:rsidR="00000000" w:rsidRPr="00000000">
        <w:rPr>
          <w:rtl w:val="0"/>
        </w:rPr>
        <w:t xml:space="preserve"> — коэффициенты из БД Third Millennium Ideal Gas and Condensed Phase Thermochemical Database (Burcat, Ruscic, Goos); T[K] — температура; R[</w:t>
      </w:r>
      <m:oMath>
        <m:f>
          <m:fPr>
            <m:ctrlPr>
              <w:rPr/>
            </m:ctrlPr>
          </m:fPr>
          <m:num>
            <m:r>
              <w:rPr/>
              <m:t xml:space="preserve">Дж</m:t>
            </m:r>
          </m:num>
          <m:den>
            <m:r>
              <w:rPr/>
              <m:t xml:space="preserve">моль*К</m:t>
            </m:r>
          </m:den>
        </m:f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- универсальная газовая постоянная, равная 8,31446261815324.</w:t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  <w:tab/>
        <w:t xml:space="preserve">Изменение энергии Гиббса рассчитывается по формуле:</w:t>
      </w:r>
    </w:p>
    <w:p w:rsidR="00000000" w:rsidDel="00000000" w:rsidP="00000000" w:rsidRDefault="00000000" w:rsidRPr="00000000" w14:paraId="00000073">
      <w:pPr>
        <w:jc w:val="center"/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r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G</m:t>
            </m:r>
          </m:e>
          <m:sup>
            <m:r>
              <w:rPr/>
              <m:t xml:space="preserve">0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/>
          <m:sup/>
        </m:nary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i</m:t>
            </m:r>
          </m:sub>
        </m:sSub>
        <m:sSubSup>
          <m:sSubSupPr>
            <m:ctrlPr>
              <w:rPr/>
            </m:ctrlPr>
          </m:sSubSupPr>
          <m:e>
            <m:r>
              <w:rPr/>
              <m:t xml:space="preserve">G</m:t>
            </m:r>
          </m:e>
          <m:sub>
            <m:r>
              <w:rPr/>
              <m:t xml:space="preserve">прод</m:t>
            </m:r>
          </m:sub>
          <m:sup>
            <m:r>
              <w:rPr/>
              <m:t xml:space="preserve">0</m:t>
            </m:r>
          </m:sup>
        </m:sSubSup>
        <m:r>
          <w:rPr/>
          <m:t xml:space="preserve">)-</m:t>
        </m:r>
        <m:nary>
          <m:naryPr>
            <m:chr m:val="∑"/>
            <m:ctrlPr>
              <w:rPr/>
            </m:ctrlPr>
          </m:naryPr>
          <m:sub/>
          <m:sup/>
        </m:nary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>ν</m:t>
            </m:r>
          </m:e>
          <m:sub>
            <m:r>
              <w:rPr/>
              <m:t xml:space="preserve">i</m:t>
            </m:r>
          </m:sub>
        </m:sSub>
        <m:sSubSup>
          <m:sSubSupPr>
            <m:ctrlPr>
              <w:rPr/>
            </m:ctrlPr>
          </m:sSubSupPr>
          <m:e>
            <m:r>
              <w:rPr/>
              <m:t xml:space="preserve">G</m:t>
            </m:r>
          </m:e>
          <m:sub>
            <m:r>
              <w:rPr/>
              <m:t xml:space="preserve">реаг</m:t>
            </m:r>
          </m:sub>
          <m:sup>
            <m:r>
              <w:rPr/>
              <m:t xml:space="preserve">0</m:t>
            </m:r>
          </m:sup>
        </m:sSub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В данной лабораторной работе используется расчет равновесного состава смеси по константе равновесия при помощи решения уравнения для равновесных концентраций веществ, входящих в состав константы равновесия (вместо концентраций можно использовать давление при учитывании уравнения Менделеева</w:t>
      </w:r>
      <m:oMath>
        <m:r>
          <w:rPr/>
          <m:t xml:space="preserve">-</m:t>
        </m:r>
      </m:oMath>
      <w:r w:rsidDel="00000000" w:rsidR="00000000" w:rsidRPr="00000000">
        <w:rPr>
          <w:sz w:val="30"/>
          <w:szCs w:val="30"/>
          <w:rtl w:val="0"/>
        </w:rPr>
        <w:t xml:space="preserve">Клайперона и того, что </w:t>
      </w:r>
      <m:oMath>
        <m:r>
          <w:rPr/>
          <m:t xml:space="preserve">T-const</m:t>
        </m:r>
      </m:oMath>
      <w:r w:rsidDel="00000000" w:rsidR="00000000" w:rsidRPr="00000000">
        <w:rPr>
          <w:rtl w:val="0"/>
        </w:rPr>
        <w:t xml:space="preserve">, а система закрытая, следовательно </w:t>
      </w:r>
      <m:oMath>
        <m:r>
          <w:rPr/>
          <m:t xml:space="preserve">V-const</m:t>
        </m:r>
      </m:oMath>
      <w:r w:rsidDel="00000000" w:rsidR="00000000" w:rsidRPr="00000000">
        <w:rPr>
          <w:rtl w:val="0"/>
        </w:rPr>
        <w:t xml:space="preserve">, а значит, что для идеальных газов давление прямо сопоставимо с числом молей</w:t>
      </w:r>
      <w:r w:rsidDel="00000000" w:rsidR="00000000" w:rsidRPr="00000000">
        <w:rPr>
          <w:sz w:val="30"/>
          <w:szCs w:val="30"/>
          <w:rtl w:val="0"/>
        </w:rPr>
        <w:t xml:space="preserve">):</w:t>
      </w:r>
    </w:p>
    <w:p w:rsidR="00000000" w:rsidDel="00000000" w:rsidP="00000000" w:rsidRDefault="00000000" w:rsidRPr="00000000" w14:paraId="0000007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Реакция в жидкой фазе </w:t>
        <w:tab/>
        <w:t xml:space="preserve">   </w:t>
        <w:tab/>
      </w:r>
      <m:oMath>
        <m:r>
          <m:t>α</m:t>
        </m:r>
        <m:r>
          <w:rPr/>
          <m:t xml:space="preserve">A+</m:t>
        </m:r>
        <m:r>
          <w:rPr/>
          <m:t>β</m:t>
        </m:r>
        <m:r>
          <w:rPr/>
          <m:t xml:space="preserve">B ⇄ </m:t>
        </m:r>
        <m:r>
          <w:rPr/>
          <m:t>σ</m:t>
        </m:r>
        <m:r>
          <w:rPr/>
          <m:t xml:space="preserve">C+</m:t>
        </m:r>
        <m:r>
          <w:rPr/>
          <m:t>τ</m:t>
        </m:r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76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Начальные концентрации</w:t>
        <w:tab/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A</m:t>
            </m:r>
          </m:sub>
          <m:sup>
            <m:r>
              <w:rPr/>
              <m:t>α</m:t>
            </m:r>
          </m:sup>
        </m:sSubSup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B</m:t>
            </m:r>
          </m:sub>
          <m:sup>
            <m:r>
              <w:rPr/>
              <m:t>β</m:t>
            </m:r>
          </m:sup>
        </m:sSubSup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C</m:t>
            </m:r>
          </m:sub>
          <m:sup>
            <m:r>
              <w:rPr/>
              <m:t>σ</m:t>
            </m:r>
          </m:sup>
        </m:sSubSup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D</m:t>
            </m:r>
          </m:sub>
          <m:sup>
            <m:r>
              <w:rPr/>
              <m:t>τ</m:t>
            </m:r>
          </m:sup>
        </m:sSubSup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В состоянии равновесия: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A</m:t>
            </m:r>
          </m:sub>
          <m:sup>
            <m:r>
              <w:rPr/>
              <m:t>α</m:t>
            </m:r>
          </m:sup>
        </m:sSubSup>
        <m:r>
          <w:rPr/>
          <m:t xml:space="preserve">-y</m:t>
        </m:r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B</m:t>
            </m:r>
          </m:sub>
          <m:sup>
            <m:r>
              <w:rPr/>
              <m:t>β</m:t>
            </m:r>
          </m:sup>
        </m:sSubSup>
        <m:r>
          <w:rPr/>
          <m:t xml:space="preserve">-y</m:t>
        </m:r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C</m:t>
            </m:r>
          </m:sub>
          <m:sup>
            <m:r>
              <w:rPr/>
              <m:t>σ</m:t>
            </m:r>
          </m:sup>
        </m:sSubSup>
        <m:r>
          <w:rPr/>
          <m:t xml:space="preserve">+ y</m:t>
        </m:r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D</m:t>
            </m:r>
          </m:sub>
          <m:sup>
            <m:r>
              <w:rPr/>
              <m:t>τ</m:t>
            </m:r>
          </m:sup>
        </m:sSubSup>
        <m:r>
          <w:rPr/>
          <m:t xml:space="preserve">+y </m:t>
        </m:r>
      </m:oMath>
      <w:r w:rsidDel="00000000" w:rsidR="00000000" w:rsidRPr="00000000">
        <w:rPr>
          <w:sz w:val="26"/>
          <w:szCs w:val="26"/>
          <w:rtl w:val="0"/>
        </w:rPr>
        <w:t xml:space="preserve">(прореагировало “y” моль)</w:t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Рассчитав константу равновесия по формуле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K</m:t>
            </m:r>
          </m:e>
          <m:sub>
            <m:r>
              <w:rPr>
                <w:b w:val="1"/>
              </w:rPr>
              <m:t xml:space="preserve">p</m:t>
            </m:r>
          </m:sub>
        </m:sSub>
        <m:r>
          <w:rPr>
            <w:b w:val="1"/>
          </w:rPr>
          <m:t xml:space="preserve">=exp(-</m:t>
        </m:r>
        <m:f>
          <m:fPr>
            <m:ctrlPr>
              <w:rPr>
                <w:b w:val="1"/>
              </w:rPr>
            </m:ctrlPr>
          </m:fPr>
          <m:num>
            <m:sSub>
              <m:sSubPr>
                <m:ctrlPr>
                  <w:rPr>
                    <w:b w:val="1"/>
                  </w:rPr>
                </m:ctrlPr>
              </m:sSubPr>
              <m:e>
                <m:r>
                  <w:rPr>
                    <w:b w:val="1"/>
                  </w:rPr>
                  <m:t>Δ</m:t>
                </m:r>
              </m:e>
              <m:sub>
                <m:r>
                  <w:rPr>
                    <w:b w:val="1"/>
                  </w:rPr>
                  <m:t xml:space="preserve">r</m:t>
                </m:r>
              </m:sub>
            </m:sSub>
            <m:sSubSup>
              <m:sSubSupPr>
                <m:ctrlPr>
                  <w:rPr>
                    <w:b w:val="1"/>
                  </w:rPr>
                </m:ctrlPr>
              </m:sSubSupPr>
              <m:e>
                <m:r>
                  <w:rPr>
                    <w:b w:val="1"/>
                  </w:rPr>
                  <m:t xml:space="preserve">G</m:t>
                </m:r>
              </m:e>
              <m:sub>
                <m:r>
                  <w:rPr>
                    <w:b w:val="1"/>
                  </w:rPr>
                  <m:t xml:space="preserve">T</m:t>
                </m:r>
              </m:sub>
              <m:sup>
                <m:r>
                  <w:rPr>
                    <w:b w:val="1"/>
                  </w:rPr>
                  <m:t xml:space="preserve">o</m:t>
                </m:r>
              </m:sup>
            </m:sSubSup>
          </m:num>
          <m:den>
            <m:r>
              <w:rPr>
                <w:b w:val="1"/>
              </w:rPr>
              <m:t xml:space="preserve">RT</m:t>
            </m:r>
          </m:den>
        </m:f>
        <m:r>
          <w:rPr>
            <w:b w:val="1"/>
          </w:rPr>
          <m:t xml:space="preserve">)</m:t>
        </m:r>
      </m:oMath>
      <w:r w:rsidDel="00000000" w:rsidR="00000000" w:rsidRPr="00000000">
        <w:rPr>
          <w:rtl w:val="0"/>
        </w:rPr>
        <w:t xml:space="preserve">,  ее можно подставить в составленное уравнение:</w:t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K</m:t>
            </m:r>
          </m:e>
          <m:sub>
            <m:r>
              <w:rPr>
                <w:b w:val="1"/>
              </w:rPr>
              <m:t xml:space="preserve">p</m:t>
            </m:r>
          </m:sub>
        </m:sSub>
        <m:r>
          <w:rPr>
            <w:b w:val="1"/>
          </w:rPr>
          <m:t xml:space="preserve">=</m:t>
        </m:r>
        <m:f>
          <m:fPr>
            <m:ctrlPr>
              <w:rPr>
                <w:b w:val="1"/>
              </w:rPr>
            </m:ctrlPr>
          </m:fPr>
          <m:num>
            <m:sSup>
              <m:sSupPr>
                <m:ctrlPr>
                  <w:rPr>
                    <w:b w:val="1"/>
                  </w:rPr>
                </m:ctrlPr>
              </m:sSupPr>
              <m:e>
                <m:r>
                  <w:rPr>
                    <w:b w:val="1"/>
                  </w:rPr>
                  <m:t xml:space="preserve">(</m:t>
                </m:r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C</m:t>
                    </m:r>
                  </m:sub>
                  <m:sup>
                    <m:r>
                      <w:rPr>
                        <w:b w:val="1"/>
                      </w:rPr>
                      <m:t>σ</m:t>
                    </m:r>
                  </m:sup>
                </m:sSubSup>
                <m:r>
                  <w:rPr>
                    <w:b w:val="1"/>
                  </w:rPr>
                  <m:t xml:space="preserve">+ y)</m:t>
                </m:r>
              </m:e>
              <m:sup>
                <m:r>
                  <w:rPr>
                    <w:b w:val="1"/>
                  </w:rPr>
                  <m:t>σ</m:t>
                </m:r>
              </m:sup>
            </m:sSup>
            <m:r>
              <w:rPr>
                <w:b w:val="1"/>
              </w:rPr>
              <m:t>⋅</m:t>
            </m:r>
            <m:r>
              <w:rPr>
                <w:b w:val="1"/>
              </w:rPr>
              <m:t xml:space="preserve"> </m:t>
            </m:r>
            <m:sSup>
              <m:sSupPr>
                <m:ctrlPr>
                  <w:rPr>
                    <w:b w:val="1"/>
                  </w:rPr>
                </m:ctrlPr>
              </m:sSupPr>
              <m:e>
                <m:r>
                  <w:rPr>
                    <w:b w:val="1"/>
                  </w:rPr>
                  <m:t xml:space="preserve">(</m:t>
                </m:r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D</m:t>
                    </m:r>
                  </m:sub>
                  <m:sup>
                    <m:r>
                      <w:rPr>
                        <w:b w:val="1"/>
                      </w:rPr>
                      <m:t>τ</m:t>
                    </m:r>
                  </m:sup>
                </m:sSubSup>
                <m:r>
                  <w:rPr>
                    <w:b w:val="1"/>
                  </w:rPr>
                  <m:t xml:space="preserve">+y)</m:t>
                </m:r>
              </m:e>
              <m:sup>
                <m:r>
                  <w:rPr>
                    <w:b w:val="1"/>
                  </w:rPr>
                  <m:t>τ</m:t>
                </m:r>
              </m:sup>
            </m:sSup>
          </m:num>
          <m:den>
            <m:sSup>
              <m:sSupPr>
                <m:ctrlPr>
                  <w:rPr>
                    <w:b w:val="1"/>
                  </w:rPr>
                </m:ctrlPr>
              </m:sSupPr>
              <m:e>
                <m:r>
                  <w:rPr>
                    <w:b w:val="1"/>
                  </w:rPr>
                  <m:t xml:space="preserve">(</m:t>
                </m:r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A</m:t>
                    </m:r>
                  </m:sub>
                  <m:sup>
                    <m:r>
                      <w:rPr>
                        <w:b w:val="1"/>
                      </w:rPr>
                      <m:t>α</m:t>
                    </m:r>
                  </m:sup>
                </m:sSubSup>
                <m:r>
                  <w:rPr>
                    <w:b w:val="1"/>
                  </w:rPr>
                  <m:t xml:space="preserve">-y)</m:t>
                </m:r>
              </m:e>
              <m:sup>
                <m:r>
                  <w:rPr>
                    <w:b w:val="1"/>
                  </w:rPr>
                  <m:t>α</m:t>
                </m:r>
              </m:sup>
            </m:sSup>
            <m:r>
              <w:rPr>
                <w:b w:val="1"/>
              </w:rPr>
              <m:t>⋅</m:t>
            </m:r>
            <m:r>
              <w:rPr>
                <w:b w:val="1"/>
              </w:rPr>
              <m:t xml:space="preserve"> </m:t>
            </m:r>
            <m:sSup>
              <m:sSupPr>
                <m:ctrlPr>
                  <w:rPr>
                    <w:b w:val="1"/>
                  </w:rPr>
                </m:ctrlPr>
              </m:sSupPr>
              <m:e>
                <m:r>
                  <w:rPr>
                    <w:b w:val="1"/>
                  </w:rPr>
                  <m:t xml:space="preserve">(</m:t>
                </m:r>
                <m:sSubSup>
                  <m:sSubSupPr>
                    <m:ctrlPr>
                      <w:rPr>
                        <w:b w:val="1"/>
                      </w:rPr>
                    </m:ctrlPr>
                  </m:sSubSupPr>
                  <m:e>
                    <m:r>
                      <w:rPr>
                        <w:b w:val="1"/>
                      </w:rPr>
                      <m:t xml:space="preserve">P</m:t>
                    </m:r>
                  </m:e>
                  <m:sub>
                    <m:r>
                      <w:rPr>
                        <w:b w:val="1"/>
                      </w:rPr>
                      <m:t xml:space="preserve">B</m:t>
                    </m:r>
                  </m:sub>
                  <m:sup>
                    <m:r>
                      <w:rPr>
                        <w:b w:val="1"/>
                      </w:rPr>
                      <m:t>β</m:t>
                    </m:r>
                  </m:sup>
                </m:sSubSup>
                <m:r>
                  <w:rPr>
                    <w:b w:val="1"/>
                  </w:rPr>
                  <m:t xml:space="preserve">-y)</m:t>
                </m:r>
              </m:e>
              <m:sup>
                <m:r>
                  <w:rPr>
                    <w:b w:val="1"/>
                  </w:rPr>
                  <m:t>β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и решить его относительно y.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Обычно только один из корней (y) будет положительным и не превышающим </w:t>
      </w:r>
      <m:oMath>
        <m:sSubSup>
          <m:sSubSupPr>
            <m:ctrlPr>
              <w:rPr/>
            </m:ctrlPr>
          </m:sSubSupPr>
          <m:e>
            <m:r>
              <w:rPr/>
              <m:t xml:space="preserve">P</m:t>
            </m:r>
          </m:e>
          <m:sub>
            <m:r>
              <w:rPr/>
              <m:t xml:space="preserve">A</m:t>
            </m:r>
          </m:sub>
          <m:sup>
            <m:r>
              <w:rPr/>
              <m:t>α</m:t>
            </m:r>
          </m:sup>
        </m:sSubSup>
      </m:oMath>
      <w:r w:rsidDel="00000000" w:rsidR="00000000" w:rsidRPr="00000000">
        <w:rPr>
          <w:rtl w:val="0"/>
        </w:rPr>
        <w:t xml:space="preserve"> (то есть, будет иметь физический смысл)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Конверсия (или степень превращения) вещества</w:t>
      </w:r>
      <w:r w:rsidDel="00000000" w:rsidR="00000000" w:rsidRPr="00000000">
        <w:rPr>
          <w:rtl w:val="0"/>
        </w:rPr>
        <w:t xml:space="preserve"> </w:t>
      </w:r>
      <m:oMath>
        <m:r>
          <w:rPr>
            <w:b w:val="1"/>
          </w:rPr>
          <m:t xml:space="preserve">-</m:t>
        </m:r>
      </m:oMath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его доля, прореагировавшая в ходе реакции, выраженная в процентах: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A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y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0</m:t>
                </m:r>
              </m:sub>
            </m:sSub>
          </m:den>
        </m:f>
        <m:r>
          <w:rPr/>
          <m:t>⋅</m:t>
        </m:r>
        <m:r>
          <w:rPr/>
          <m:t xml:space="preserve">100%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ind w:left="0" w:firstLine="0"/>
        <w:rPr>
          <w:sz w:val="30"/>
          <w:szCs w:val="30"/>
          <w:u w:val="single"/>
        </w:rPr>
      </w:pPr>
      <w:r w:rsidDel="00000000" w:rsidR="00000000" w:rsidRPr="00000000">
        <w:rPr>
          <w:rtl w:val="0"/>
        </w:rPr>
        <w:tab/>
        <w:t xml:space="preserve">Однако в данной лабораторной работе по тем же причинам, что и в расчете </w:t>
      </w:r>
      <w:r w:rsidDel="00000000" w:rsidR="00000000" w:rsidRPr="00000000">
        <w:rPr>
          <w:sz w:val="30"/>
          <w:szCs w:val="30"/>
          <w:rtl w:val="0"/>
        </w:rPr>
        <w:t xml:space="preserve">равновесного состава смеси по константе равновесия, концентрацию можно заменить на давление: </w:t>
      </w:r>
      <m:oMath>
        <m:sSub>
          <m:sSubPr>
            <m:ctrlPr>
              <w:rPr/>
            </m:ctrlPr>
          </m:sSubPr>
          <m:e>
            <m:r>
              <m:t>α</m:t>
            </m:r>
          </m:e>
          <m:sub>
            <m:r>
              <w:rPr/>
              <m:t xml:space="preserve">A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y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P</m:t>
                </m:r>
              </m:e>
              <m:sub>
                <m:r>
                  <w:rPr/>
                  <m:t xml:space="preserve">A</m:t>
                </m:r>
              </m:sub>
            </m:sSub>
          </m:den>
        </m:f>
        <m:r>
          <w:rPr/>
          <m:t>⋅</m:t>
        </m:r>
        <m:r>
          <w:rPr/>
          <m:t xml:space="preserve">100%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Код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Задание №1.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1026" cy="378560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026" cy="3785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0363" cy="42417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363" cy="424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Задание №2.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Для данного задания также была необходима таблица: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9748" cy="157287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748" cy="1572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Код представлен ниже: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5007" cy="41287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007" cy="41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2639" cy="542702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639" cy="542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1223" cy="266070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223" cy="2660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Результаты расчетов</w:t>
      </w:r>
    </w:p>
    <w:p w:rsidR="00000000" w:rsidDel="00000000" w:rsidP="00000000" w:rsidRDefault="00000000" w:rsidRPr="00000000" w14:paraId="0000008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№1: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1. Куда сместится равновесие при повышении температуры?</w:t>
      </w:r>
    </w:p>
    <w:p w:rsidR="00000000" w:rsidDel="00000000" w:rsidP="00000000" w:rsidRDefault="00000000" w:rsidRPr="00000000" w14:paraId="0000008E">
      <w:pPr>
        <w:ind w:left="720" w:firstLine="709"/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r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G</m:t>
            </m:r>
          </m:e>
          <m:sup>
            <m:r>
              <w:rPr/>
              <m:t xml:space="preserve">0</m:t>
            </m:r>
          </m:sup>
        </m:sSup>
        <m:r>
          <w:rPr/>
          <m:t xml:space="preserve">=</m:t>
        </m:r>
        <m:r>
          <w:rPr>
            <w:rFonts w:ascii="Roboto" w:cs="Roboto" w:eastAsia="Roboto" w:hAnsi="Roboto"/>
            <w:color w:val="e1e3e6"/>
            <w:sz w:val="20"/>
            <w:szCs w:val="20"/>
            <w:shd w:fill="222222" w:val="clear"/>
          </w:rPr>
          <m:t xml:space="preserve">-393507.760915 </m:t>
        </m:r>
        <m:f>
          <m:fPr>
            <m:ctrlPr>
              <w:rPr>
                <w:rFonts w:ascii="Roboto" w:cs="Roboto" w:eastAsia="Roboto" w:hAnsi="Roboto"/>
                <w:sz w:val="20"/>
                <w:szCs w:val="20"/>
                <w:shd w:fill="222222" w:val="clear"/>
              </w:rPr>
            </m:ctrlPr>
          </m:fPr>
          <m:num>
            <m:r>
              <w:rPr>
                <w:rFonts w:ascii="Roboto" w:cs="Roboto" w:eastAsia="Roboto" w:hAnsi="Roboto"/>
                <w:sz w:val="20"/>
                <w:szCs w:val="20"/>
                <w:shd w:fill="222222" w:val="clear"/>
              </w:rPr>
              <m:t xml:space="preserve">Дж</m:t>
            </m:r>
          </m:num>
          <m:den>
            <m:r>
              <w:rPr>
                <w:rFonts w:ascii="Roboto" w:cs="Roboto" w:eastAsia="Roboto" w:hAnsi="Roboto"/>
                <w:sz w:val="20"/>
                <w:szCs w:val="20"/>
                <w:shd w:fill="222222" w:val="clear"/>
              </w:rPr>
              <m:t xml:space="preserve">моль</m:t>
            </m:r>
          </m:den>
        </m:f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F">
      <w:pPr>
        <w:ind w:left="720" w:firstLine="709"/>
        <w:rPr/>
      </w:pPr>
      <w:r w:rsidDel="00000000" w:rsidR="00000000" w:rsidRPr="00000000">
        <w:rPr>
          <w:rtl w:val="0"/>
        </w:rPr>
        <w:t xml:space="preserve">Равновесие сместится в сторону реагентов при повышении температуры.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2. Куда сместится равновесие при повышении давления?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реаг</m:t>
            </m:r>
          </m:sub>
        </m:sSub>
        <m:r>
          <w:rPr/>
          <m:t xml:space="preserve">=1,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прод</m:t>
            </m:r>
          </m:sub>
        </m:sSub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 xml:space="preserve">Положение равновесия останется неизменным.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3. Куда сместится равновесие при добавлении инертного газа?</w:t>
      </w:r>
    </w:p>
    <w:p w:rsidR="00000000" w:rsidDel="00000000" w:rsidP="00000000" w:rsidRDefault="00000000" w:rsidRPr="00000000" w14:paraId="00000094">
      <w:pPr>
        <w:ind w:left="720" w:firstLine="709"/>
        <w:rPr/>
      </w:pP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реаг</m:t>
            </m:r>
          </m:sub>
        </m:sSub>
        <m:r>
          <w:rPr/>
          <m:t xml:space="preserve">=1, 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прод</m:t>
            </m:r>
          </m:sub>
        </m:sSub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 xml:space="preserve">Положение равновесия останется неизменным.</w:t>
      </w:r>
    </w:p>
    <w:p w:rsidR="00000000" w:rsidDel="00000000" w:rsidP="00000000" w:rsidRDefault="00000000" w:rsidRPr="00000000" w14:paraId="0000009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№2: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1. Изменение энергии Гиббса:</w:t>
      </w:r>
    </w:p>
    <w:p w:rsidR="00000000" w:rsidDel="00000000" w:rsidP="00000000" w:rsidRDefault="00000000" w:rsidRPr="00000000" w14:paraId="00000098">
      <w:pPr>
        <w:ind w:left="720" w:firstLine="709"/>
        <w:rPr/>
      </w:pPr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r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G</m:t>
            </m:r>
          </m:e>
          <m:sup>
            <m:r>
              <w:rPr/>
              <m:t xml:space="preserve">0</m:t>
            </m:r>
          </m:sup>
        </m:sSup>
        <m:r>
          <w:rPr/>
          <m:t xml:space="preserve">=-</m:t>
        </m:r>
        <m:r>
          <w:rPr/>
          <m:t xml:space="preserve">208797.7525</m:t>
        </m:r>
        <m:r>
          <w:rPr>
            <w:rFonts w:ascii="Roboto" w:cs="Roboto" w:eastAsia="Roboto" w:hAnsi="Roboto"/>
            <w:color w:val="e1e3e6"/>
            <w:sz w:val="20"/>
            <w:szCs w:val="20"/>
            <w:shd w:fill="222222" w:val="clear"/>
          </w:rPr>
          <m:t xml:space="preserve"> </m:t>
        </m:r>
        <m:f>
          <m:fPr>
            <m:ctrlPr>
              <w:rPr>
                <w:rFonts w:ascii="Roboto" w:cs="Roboto" w:eastAsia="Roboto" w:hAnsi="Roboto"/>
                <w:sz w:val="20"/>
                <w:szCs w:val="20"/>
                <w:shd w:fill="222222" w:val="clear"/>
              </w:rPr>
            </m:ctrlPr>
          </m:fPr>
          <m:num>
            <m:r>
              <w:rPr>
                <w:rFonts w:ascii="Roboto" w:cs="Roboto" w:eastAsia="Roboto" w:hAnsi="Roboto"/>
                <w:sz w:val="20"/>
                <w:szCs w:val="20"/>
                <w:shd w:fill="222222" w:val="clear"/>
              </w:rPr>
              <m:t xml:space="preserve">Дж</m:t>
            </m:r>
          </m:num>
          <m:den>
            <m:r>
              <w:rPr>
                <w:rFonts w:ascii="Roboto" w:cs="Roboto" w:eastAsia="Roboto" w:hAnsi="Roboto"/>
                <w:sz w:val="20"/>
                <w:szCs w:val="20"/>
                <w:shd w:fill="222222" w:val="clear"/>
              </w:rPr>
              <m:t xml:space="preserve">моль</m:t>
            </m:r>
          </m:den>
        </m:f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2. Константа равновесия:</w:t>
      </w:r>
    </w:p>
    <w:p w:rsidR="00000000" w:rsidDel="00000000" w:rsidP="00000000" w:rsidRDefault="00000000" w:rsidRPr="00000000" w14:paraId="0000009A">
      <w:pPr>
        <w:ind w:left="720" w:firstLine="709"/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p</m:t>
            </m:r>
          </m:sub>
        </m:sSub>
        <m:r>
          <w:rPr/>
          <m:t xml:space="preserve">=3805178048118788.5</m:t>
        </m:r>
      </m:oMath>
      <w:r w:rsidDel="00000000" w:rsidR="00000000" w:rsidRPr="00000000">
        <w:rPr>
          <w:rtl w:val="0"/>
        </w:rPr>
        <w:t xml:space="preserve"> 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3. Равновесные концентрации (выраженные через давление):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</w: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2</m:t>
                </m:r>
              </m:sub>
            </m:sSub>
          </m:sub>
        </m:sSub>
        <m:r>
          <w:rPr/>
          <m:t xml:space="preserve">=10000.0047 Па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9D">
      <w:pPr>
        <w:ind w:left="720" w:firstLine="709"/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O</m:t>
                </m:r>
              </m:e>
              <m:sub>
                <m:r>
                  <w:rPr/>
                  <m:t xml:space="preserve">2</m:t>
                </m:r>
              </m:sub>
            </m:sSub>
          </m:sub>
        </m:sSub>
        <m:r>
          <w:rPr/>
          <m:t xml:space="preserve">=5000.0024 Па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9E">
      <w:pPr>
        <w:ind w:left="720" w:firstLine="709"/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O</m:t>
            </m:r>
          </m:sub>
        </m:sSub>
        <m:r>
          <w:rPr/>
          <m:t xml:space="preserve">=29999.9953 Па</m:t>
        </m:r>
      </m:oMath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4. Степень превращения вещества А (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A0">
      <w:pPr>
        <w:ind w:left="720" w:firstLine="72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α</m:t>
            </m:r>
          </m:e>
          <m:sub>
            <m:r>
              <w:rPr/>
              <m:t xml:space="preserve">A</m:t>
            </m:r>
          </m:sub>
        </m:sSub>
        <m:r>
          <w:rPr/>
          <m:t xml:space="preserve">=0.5000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567" w:top="851" w:left="1134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A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Величина, изменение которой в ходе химической реакции равно изменению внутренней энергии системы. Энергия Гиббса показывает, какая часть от полной внутренней энергии системы может быть использована для химических превращений или получена в их результате в заданных условиях и позволяет установить принципиальную возможность протекания химической реакции в заданных условиях.</w:t>
      </w:r>
    </w:p>
  </w:footnote>
  <w:footnote w:id="1">
    <w:p w:rsidR="00000000" w:rsidDel="00000000" w:rsidP="00000000" w:rsidRDefault="00000000" w:rsidRPr="00000000" w14:paraId="000000A6">
      <w:pPr>
        <w:spacing w:after="0"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Давление смеси идеальных газов равно сумме их парциальных давлений.</w:t>
      </w:r>
    </w:p>
    <w:p w:rsidR="00000000" w:rsidDel="00000000" w:rsidP="00000000" w:rsidRDefault="00000000" w:rsidRPr="00000000" w14:paraId="000000A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