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TC" w:hAnsi="Noto Sans CJK TC" w:eastAsia="Noto Sans CJK TC"/>
          <w:b/>
          <w:sz w:val="48"/>
        </w:rPr>
        <w:t>BridgeAid：主動式公共服務導航系統</w:t>
      </w:r>
    </w:p>
    <w:p>
      <w:pPr>
        <w:jc w:val="center"/>
      </w:pPr>
      <w:r>
        <w:rPr>
          <w:rFonts w:ascii="Noto Sans CJK TC" w:hAnsi="Noto Sans CJK TC" w:eastAsia="Noto Sans CJK TC"/>
          <w:b/>
          <w:sz w:val="32"/>
        </w:rPr>
        <w:t>BridgeAid: Proactive Public Service Navigator</w:t>
      </w:r>
    </w:p>
    <w:p>
      <w:pPr>
        <w:jc w:val="center"/>
      </w:pPr>
      <w:r>
        <w:rPr>
          <w:rFonts w:ascii="Noto Sans CJK TC" w:hAnsi="Noto Sans CJK TC" w:eastAsia="Noto Sans CJK TC"/>
          <w:sz w:val="28"/>
        </w:rPr>
        <w:t>2026 總統盃黑客松國際松企畫書（檢視版）</w:t>
      </w:r>
    </w:p>
    <w:p>
      <w:pPr>
        <w:jc w:val="center"/>
      </w:pPr>
      <w:r>
        <w:rPr>
          <w:rFonts w:ascii="Noto Sans CJK TC" w:hAnsi="Noto Sans CJK TC" w:eastAsia="Noto Sans CJK TC"/>
          <w:sz w:val="22"/>
        </w:rPr>
        <w:t>專案定位：以 AI 降低公共服務入口門檻，以規則引擎確保資格判斷可驗證</w:t>
      </w:r>
    </w:p>
    <w:p>
      <w:pPr>
        <w:jc w:val="center"/>
      </w:pPr>
      <w:r>
        <w:rPr>
          <w:rFonts w:ascii="Noto Sans CJK TC" w:hAnsi="Noto Sans CJK TC" w:eastAsia="Noto Sans CJK TC"/>
          <w:sz w:val="21"/>
        </w:rPr>
        <w:t>版本：v0.1</w:t>
        <w:br/>
        <w:t>日期：2026-06-25</w:t>
        <w:br/>
        <w:t>狀態：供團隊討論、修改與報名資料轉寫使用</w:t>
      </w:r>
    </w:p>
    <w:p>
      <w:r>
        <w:br w:type="page"/>
      </w:r>
    </w:p>
    <w:p>
      <w:pPr>
        <w:pStyle w:val="Heading1"/>
        <w:spacing w:before="200" w:after="100"/>
      </w:pPr>
      <w:r>
        <w:rPr>
          <w:rFonts w:ascii="Noto Sans CJK TC" w:hAnsi="Noto Sans CJK TC" w:eastAsia="Noto Sans CJK TC"/>
        </w:rPr>
        <w:t>目錄</w:t>
      </w:r>
    </w:p>
    <w:p>
      <w:pPr>
        <w:pStyle w:val="ListBullet"/>
        <w:spacing w:after="40" w:line="276" w:lineRule="auto"/>
        <w:ind w:left="198"/>
      </w:pPr>
      <w:r>
        <w:rPr>
          <w:rFonts w:ascii="Noto Sans CJK TC" w:hAnsi="Noto Sans CJK TC" w:eastAsia="Noto Sans CJK TC"/>
          <w:sz w:val="21"/>
        </w:rPr>
        <w:t>1. 執行摘要</w:t>
      </w:r>
    </w:p>
    <w:p>
      <w:pPr>
        <w:pStyle w:val="ListBullet"/>
        <w:spacing w:after="40" w:line="276" w:lineRule="auto"/>
        <w:ind w:left="198"/>
      </w:pPr>
      <w:r>
        <w:rPr>
          <w:rFonts w:ascii="Noto Sans CJK TC" w:hAnsi="Noto Sans CJK TC" w:eastAsia="Noto Sans CJK TC"/>
          <w:sz w:val="21"/>
        </w:rPr>
        <w:t>2. 比賽對齊與策略</w:t>
      </w:r>
    </w:p>
    <w:p>
      <w:pPr>
        <w:pStyle w:val="ListBullet"/>
        <w:spacing w:after="40" w:line="276" w:lineRule="auto"/>
        <w:ind w:left="198"/>
      </w:pPr>
      <w:r>
        <w:rPr>
          <w:rFonts w:ascii="Noto Sans CJK TC" w:hAnsi="Noto Sans CJK TC" w:eastAsia="Noto Sans CJK TC"/>
          <w:sz w:val="21"/>
        </w:rPr>
        <w:t>3. 問題定義與重要性</w:t>
      </w:r>
    </w:p>
    <w:p>
      <w:pPr>
        <w:pStyle w:val="ListBullet"/>
        <w:spacing w:after="40" w:line="276" w:lineRule="auto"/>
        <w:ind w:left="198"/>
      </w:pPr>
      <w:r>
        <w:rPr>
          <w:rFonts w:ascii="Noto Sans CJK TC" w:hAnsi="Noto Sans CJK TC" w:eastAsia="Noto Sans CJK TC"/>
          <w:sz w:val="21"/>
        </w:rPr>
        <w:t>4. 目標使用者與利害關係人</w:t>
      </w:r>
    </w:p>
    <w:p>
      <w:pPr>
        <w:pStyle w:val="ListBullet"/>
        <w:spacing w:after="40" w:line="276" w:lineRule="auto"/>
        <w:ind w:left="198"/>
      </w:pPr>
      <w:r>
        <w:rPr>
          <w:rFonts w:ascii="Noto Sans CJK TC" w:hAnsi="Noto Sans CJK TC" w:eastAsia="Noto Sans CJK TC"/>
          <w:sz w:val="21"/>
        </w:rPr>
        <w:t>5. 解決方案總覽</w:t>
      </w:r>
    </w:p>
    <w:p>
      <w:pPr>
        <w:pStyle w:val="ListBullet"/>
        <w:spacing w:after="40" w:line="276" w:lineRule="auto"/>
        <w:ind w:left="198"/>
      </w:pPr>
      <w:r>
        <w:rPr>
          <w:rFonts w:ascii="Noto Sans CJK TC" w:hAnsi="Noto Sans CJK TC" w:eastAsia="Noto Sans CJK TC"/>
          <w:sz w:val="21"/>
        </w:rPr>
        <w:t>6. 使用者旅程與 Demo 劇本</w:t>
      </w:r>
    </w:p>
    <w:p>
      <w:pPr>
        <w:pStyle w:val="ListBullet"/>
        <w:spacing w:after="40" w:line="276" w:lineRule="auto"/>
        <w:ind w:left="198"/>
      </w:pPr>
      <w:r>
        <w:rPr>
          <w:rFonts w:ascii="Noto Sans CJK TC" w:hAnsi="Noto Sans CJK TC" w:eastAsia="Noto Sans CJK TC"/>
          <w:sz w:val="21"/>
        </w:rPr>
        <w:t>7. 功能規格</w:t>
      </w:r>
    </w:p>
    <w:p>
      <w:pPr>
        <w:pStyle w:val="ListBullet"/>
        <w:spacing w:after="40" w:line="276" w:lineRule="auto"/>
        <w:ind w:left="198"/>
      </w:pPr>
      <w:r>
        <w:rPr>
          <w:rFonts w:ascii="Noto Sans CJK TC" w:hAnsi="Noto Sans CJK TC" w:eastAsia="Noto Sans CJK TC"/>
          <w:sz w:val="21"/>
        </w:rPr>
        <w:t>8. 技術架構與框架選型</w:t>
      </w:r>
    </w:p>
    <w:p>
      <w:pPr>
        <w:pStyle w:val="ListBullet"/>
        <w:spacing w:after="40" w:line="276" w:lineRule="auto"/>
        <w:ind w:left="198"/>
      </w:pPr>
      <w:r>
        <w:rPr>
          <w:rFonts w:ascii="Noto Sans CJK TC" w:hAnsi="Noto Sans CJK TC" w:eastAsia="Noto Sans CJK TC"/>
          <w:sz w:val="21"/>
        </w:rPr>
        <w:t>9. 資料策略、JSON 預處理與資料庫設計</w:t>
      </w:r>
    </w:p>
    <w:p>
      <w:pPr>
        <w:pStyle w:val="ListBullet"/>
        <w:spacing w:after="40" w:line="276" w:lineRule="auto"/>
        <w:ind w:left="198"/>
      </w:pPr>
      <w:r>
        <w:rPr>
          <w:rFonts w:ascii="Noto Sans CJK TC" w:hAnsi="Noto Sans CJK TC" w:eastAsia="Noto Sans CJK TC"/>
          <w:sz w:val="21"/>
        </w:rPr>
        <w:t>10. AI 使用邊界與可信任設計</w:t>
      </w:r>
    </w:p>
    <w:p>
      <w:pPr>
        <w:pStyle w:val="ListBullet"/>
        <w:spacing w:after="40" w:line="276" w:lineRule="auto"/>
        <w:ind w:left="198"/>
      </w:pPr>
      <w:r>
        <w:rPr>
          <w:rFonts w:ascii="Noto Sans CJK TC" w:hAnsi="Noto Sans CJK TC" w:eastAsia="Noto Sans CJK TC"/>
          <w:sz w:val="21"/>
        </w:rPr>
        <w:t>11. MVP 範圍與開發時程</w:t>
      </w:r>
    </w:p>
    <w:p>
      <w:pPr>
        <w:pStyle w:val="ListBullet"/>
        <w:spacing w:after="40" w:line="276" w:lineRule="auto"/>
        <w:ind w:left="198"/>
      </w:pPr>
      <w:r>
        <w:rPr>
          <w:rFonts w:ascii="Noto Sans CJK TC" w:hAnsi="Noto Sans CJK TC" w:eastAsia="Noto Sans CJK TC"/>
          <w:sz w:val="21"/>
        </w:rPr>
        <w:t>12. 成效指標與驗證方法</w:t>
      </w:r>
    </w:p>
    <w:p>
      <w:pPr>
        <w:pStyle w:val="ListBullet"/>
        <w:spacing w:after="40" w:line="276" w:lineRule="auto"/>
        <w:ind w:left="198"/>
      </w:pPr>
      <w:r>
        <w:rPr>
          <w:rFonts w:ascii="Noto Sans CJK TC" w:hAnsi="Noto Sans CJK TC" w:eastAsia="Noto Sans CJK TC"/>
          <w:sz w:val="21"/>
        </w:rPr>
        <w:t>13. 風險、限制與因應</w:t>
      </w:r>
    </w:p>
    <w:p>
      <w:pPr>
        <w:pStyle w:val="ListBullet"/>
        <w:spacing w:after="40" w:line="276" w:lineRule="auto"/>
        <w:ind w:left="198"/>
      </w:pPr>
      <w:r>
        <w:rPr>
          <w:rFonts w:ascii="Noto Sans CJK TC" w:hAnsi="Noto Sans CJK TC" w:eastAsia="Noto Sans CJK TC"/>
          <w:sz w:val="21"/>
        </w:rPr>
        <w:t>14. 團隊分工建議</w:t>
      </w:r>
    </w:p>
    <w:p>
      <w:pPr>
        <w:pStyle w:val="ListBullet"/>
        <w:spacing w:after="40" w:line="276" w:lineRule="auto"/>
        <w:ind w:left="198"/>
      </w:pPr>
      <w:r>
        <w:rPr>
          <w:rFonts w:ascii="Noto Sans CJK TC" w:hAnsi="Noto Sans CJK TC" w:eastAsia="Noto Sans CJK TC"/>
          <w:sz w:val="21"/>
        </w:rPr>
        <w:t>15. 英文報名資料草案</w:t>
      </w:r>
    </w:p>
    <w:p>
      <w:pPr>
        <w:pStyle w:val="ListBullet"/>
        <w:spacing w:after="40" w:line="276" w:lineRule="auto"/>
        <w:ind w:left="198"/>
      </w:pPr>
      <w:r>
        <w:rPr>
          <w:rFonts w:ascii="Noto Sans CJK TC" w:hAnsi="Noto Sans CJK TC" w:eastAsia="Noto Sans CJK TC"/>
          <w:sz w:val="21"/>
        </w:rPr>
        <w:t>16. 參考資料</w:t>
      </w:r>
    </w:p>
    <w:p>
      <w:r>
        <w:br w:type="page"/>
      </w:r>
    </w:p>
    <w:p>
      <w:pPr>
        <w:pStyle w:val="Heading1"/>
        <w:spacing w:before="200" w:after="100"/>
      </w:pPr>
      <w:r>
        <w:rPr>
          <w:rFonts w:ascii="Noto Sans CJK TC" w:hAnsi="Noto Sans CJK TC" w:eastAsia="Noto Sans CJK TC"/>
        </w:rPr>
        <w:t>1. 執行摘要</w:t>
      </w:r>
    </w:p>
    <w:p>
      <w:pPr>
        <w:spacing w:after="120" w:line="276" w:lineRule="auto"/>
      </w:pPr>
      <w:r>
        <w:rPr>
          <w:rFonts w:ascii="Noto Sans CJK TC" w:hAnsi="Noto Sans CJK TC" w:eastAsia="Noto Sans CJK TC"/>
          <w:sz w:val="21"/>
        </w:rPr>
        <w:t>本企畫書建議將團隊目前的討論收斂為「主動式公共服務導航系統」：使用者不需要先知道政府服務名稱，也不需要理解分散在不同機關、網站與公告中的複雜資格條件，只要用自然語言描述生活情境，系統即可透過 AI 解析意圖，交由可驗證的規則引擎判斷可能符合的服務，並生成申請文件清單、流程提醒與後續通知。</w:t>
      </w:r>
    </w:p>
    <w:p>
      <w:pPr>
        <w:spacing w:after="120" w:line="276" w:lineRule="auto"/>
      </w:pPr>
      <w:r>
        <w:rPr>
          <w:rFonts w:ascii="Noto Sans CJK TC" w:hAnsi="Noto Sans CJK TC" w:eastAsia="Noto Sans CJK TC"/>
          <w:sz w:val="21"/>
        </w:rPr>
        <w:t>此方向不主張讓大型語言模型直接決定「你一定符合某補助」，而是將 AI 定位為入口與轉譯層，資格判斷由規則引擎、版本化資料與官方來源支撐。這樣能兼顧數位包容、公共服務效率、資料正確性與 Demo 可行性。</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pPr>
              <w:spacing w:after="40"/>
            </w:pPr>
            <w:r/>
            <w:r>
              <w:rPr>
                <w:rFonts w:ascii="Noto Sans CJK TC" w:hAnsi="Noto Sans CJK TC" w:eastAsia="Noto Sans CJK TC"/>
                <w:b/>
                <w:sz w:val="18"/>
              </w:rPr>
              <w:t>項目</w:t>
            </w:r>
          </w:p>
        </w:tc>
        <w:tc>
          <w:tcPr>
            <w:tcW w:type="dxa" w:w="6803"/>
            <w:shd w:fill="D9EAF7"/>
            <w:vAlign w:val="center"/>
          </w:tcPr>
          <w:p>
            <w:pPr>
              <w:spacing w:after="40"/>
            </w:pPr>
            <w:r/>
            <w:r>
              <w:rPr>
                <w:rFonts w:ascii="Noto Sans CJK TC" w:hAnsi="Noto Sans CJK TC" w:eastAsia="Noto Sans CJK TC"/>
                <w:b/>
                <w:sz w:val="18"/>
              </w:rPr>
              <w:t>建議版本</w:t>
            </w:r>
          </w:p>
        </w:tc>
      </w:tr>
      <w:tr>
        <w:tc>
          <w:tcPr>
            <w:tcW w:type="dxa" w:w="2268"/>
            <w:vAlign w:val="top"/>
          </w:tcPr>
          <w:p>
            <w:pPr>
              <w:spacing w:after="40"/>
            </w:pPr>
            <w:r/>
            <w:r>
              <w:rPr>
                <w:rFonts w:ascii="Noto Sans CJK TC" w:hAnsi="Noto Sans CJK TC" w:eastAsia="Noto Sans CJK TC"/>
                <w:b w:val="0"/>
                <w:sz w:val="18"/>
              </w:rPr>
              <w:t>暫定專案名稱</w:t>
            </w:r>
          </w:p>
        </w:tc>
        <w:tc>
          <w:tcPr>
            <w:tcW w:type="dxa" w:w="6803"/>
            <w:vAlign w:val="top"/>
          </w:tcPr>
          <w:p>
            <w:pPr>
              <w:spacing w:after="40"/>
            </w:pPr>
            <w:r/>
            <w:r>
              <w:rPr>
                <w:rFonts w:ascii="Noto Sans CJK TC" w:hAnsi="Noto Sans CJK TC" w:eastAsia="Noto Sans CJK TC"/>
                <w:b w:val="0"/>
                <w:sz w:val="18"/>
              </w:rPr>
              <w:t>BridgeAid / 主動式公共服務導航系統</w:t>
            </w:r>
          </w:p>
        </w:tc>
      </w:tr>
      <w:tr>
        <w:tc>
          <w:tcPr>
            <w:tcW w:type="dxa" w:w="2268"/>
            <w:vAlign w:val="top"/>
          </w:tcPr>
          <w:p>
            <w:pPr>
              <w:spacing w:after="40"/>
            </w:pPr>
            <w:r/>
            <w:r>
              <w:rPr>
                <w:rFonts w:ascii="Noto Sans CJK TC" w:hAnsi="Noto Sans CJK TC" w:eastAsia="Noto Sans CJK TC"/>
                <w:b w:val="0"/>
                <w:sz w:val="18"/>
              </w:rPr>
              <w:t>一句話說明</w:t>
            </w:r>
          </w:p>
        </w:tc>
        <w:tc>
          <w:tcPr>
            <w:tcW w:type="dxa" w:w="6803"/>
            <w:vAlign w:val="top"/>
          </w:tcPr>
          <w:p>
            <w:pPr>
              <w:spacing w:after="40"/>
            </w:pPr>
            <w:r/>
            <w:r>
              <w:rPr>
                <w:rFonts w:ascii="Noto Sans CJK TC" w:hAnsi="Noto Sans CJK TC" w:eastAsia="Noto Sans CJK TC"/>
                <w:b w:val="0"/>
                <w:sz w:val="18"/>
              </w:rPr>
              <w:t>讓民眾用 LINE、Web 或語音描述生活困境，系統主動推薦可能符合的公共服務並提醒後續流程。</w:t>
            </w:r>
          </w:p>
        </w:tc>
      </w:tr>
      <w:tr>
        <w:tc>
          <w:tcPr>
            <w:tcW w:type="dxa" w:w="2268"/>
            <w:vAlign w:val="top"/>
          </w:tcPr>
          <w:p>
            <w:pPr>
              <w:spacing w:after="40"/>
            </w:pPr>
            <w:r/>
            <w:r>
              <w:rPr>
                <w:rFonts w:ascii="Noto Sans CJK TC" w:hAnsi="Noto Sans CJK TC" w:eastAsia="Noto Sans CJK TC"/>
                <w:b w:val="0"/>
                <w:sz w:val="18"/>
              </w:rPr>
              <w:t>MVP 主場景</w:t>
            </w:r>
          </w:p>
        </w:tc>
        <w:tc>
          <w:tcPr>
            <w:tcW w:type="dxa" w:w="6803"/>
            <w:vAlign w:val="top"/>
          </w:tcPr>
          <w:p>
            <w:pPr>
              <w:spacing w:after="40"/>
            </w:pPr>
            <w:r/>
            <w:r>
              <w:rPr>
                <w:rFonts w:ascii="Noto Sans CJK TC" w:hAnsi="Noto Sans CJK TC" w:eastAsia="Noto Sans CJK TC"/>
                <w:b w:val="0"/>
                <w:sz w:val="18"/>
              </w:rPr>
              <w:t>急難救助 + 住宅/生活補助 + 邊緣戶提醒</w:t>
            </w:r>
          </w:p>
        </w:tc>
      </w:tr>
      <w:tr>
        <w:tc>
          <w:tcPr>
            <w:tcW w:type="dxa" w:w="2268"/>
            <w:vAlign w:val="top"/>
          </w:tcPr>
          <w:p>
            <w:pPr>
              <w:spacing w:after="40"/>
            </w:pPr>
            <w:r/>
            <w:r>
              <w:rPr>
                <w:rFonts w:ascii="Noto Sans CJK TC" w:hAnsi="Noto Sans CJK TC" w:eastAsia="Noto Sans CJK TC"/>
                <w:b w:val="0"/>
                <w:sz w:val="18"/>
              </w:rPr>
              <w:t>主要族群</w:t>
            </w:r>
          </w:p>
        </w:tc>
        <w:tc>
          <w:tcPr>
            <w:tcW w:type="dxa" w:w="6803"/>
            <w:vAlign w:val="top"/>
          </w:tcPr>
          <w:p>
            <w:pPr>
              <w:spacing w:after="40"/>
            </w:pPr>
            <w:r/>
            <w:r>
              <w:rPr>
                <w:rFonts w:ascii="Noto Sans CJK TC" w:hAnsi="Noto Sans CJK TC" w:eastAsia="Noto Sans CJK TC"/>
                <w:b w:val="0"/>
                <w:sz w:val="18"/>
              </w:rPr>
              <w:t>資訊查找能力弱者、照顧者、租屋族、失業或突發事故家庭、接近福利門檻但不知道自己可能符合者</w:t>
            </w:r>
          </w:p>
        </w:tc>
      </w:tr>
      <w:tr>
        <w:tc>
          <w:tcPr>
            <w:tcW w:type="dxa" w:w="2268"/>
            <w:vAlign w:val="top"/>
          </w:tcPr>
          <w:p>
            <w:pPr>
              <w:spacing w:after="40"/>
            </w:pPr>
            <w:r/>
            <w:r>
              <w:rPr>
                <w:rFonts w:ascii="Noto Sans CJK TC" w:hAnsi="Noto Sans CJK TC" w:eastAsia="Noto Sans CJK TC"/>
                <w:b w:val="0"/>
                <w:sz w:val="18"/>
              </w:rPr>
              <w:t>核心創新</w:t>
            </w:r>
          </w:p>
        </w:tc>
        <w:tc>
          <w:tcPr>
            <w:tcW w:type="dxa" w:w="6803"/>
            <w:vAlign w:val="top"/>
          </w:tcPr>
          <w:p>
            <w:pPr>
              <w:spacing w:after="40"/>
            </w:pPr>
            <w:r/>
            <w:r>
              <w:rPr>
                <w:rFonts w:ascii="Noto Sans CJK TC" w:hAnsi="Noto Sans CJK TC" w:eastAsia="Noto Sans CJK TC"/>
                <w:b w:val="0"/>
                <w:sz w:val="18"/>
              </w:rPr>
              <w:t>從「人找服務」改為「服務找人」；AI 只降低入口門檻，規則引擎負責可信判斷。</w:t>
            </w:r>
          </w:p>
        </w:tc>
      </w:tr>
      <w:tr>
        <w:tc>
          <w:tcPr>
            <w:tcW w:type="dxa" w:w="2268"/>
            <w:vAlign w:val="top"/>
          </w:tcPr>
          <w:p>
            <w:pPr>
              <w:spacing w:after="40"/>
            </w:pPr>
            <w:r/>
            <w:r>
              <w:rPr>
                <w:rFonts w:ascii="Noto Sans CJK TC" w:hAnsi="Noto Sans CJK TC" w:eastAsia="Noto Sans CJK TC"/>
                <w:b w:val="0"/>
                <w:sz w:val="18"/>
              </w:rPr>
              <w:t>推薦技術</w:t>
            </w:r>
          </w:p>
        </w:tc>
        <w:tc>
          <w:tcPr>
            <w:tcW w:type="dxa" w:w="6803"/>
            <w:vAlign w:val="top"/>
          </w:tcPr>
          <w:p>
            <w:pPr>
              <w:spacing w:after="40"/>
            </w:pPr>
            <w:r/>
            <w:r>
              <w:rPr>
                <w:rFonts w:ascii="Noto Sans CJK TC" w:hAnsi="Noto Sans CJK TC" w:eastAsia="Noto Sans CJK TC"/>
                <w:b w:val="0"/>
                <w:sz w:val="18"/>
              </w:rPr>
              <w:t>Next.js + FastAPI + PostgreSQL/JSONB + LINE Bot + LLM intent parser + 自製 JSON rule engine</w:t>
            </w:r>
          </w:p>
        </w:tc>
      </w:tr>
      <w:tr>
        <w:tc>
          <w:tcPr>
            <w:tcW w:type="dxa" w:w="2268"/>
            <w:vAlign w:val="top"/>
          </w:tcPr>
          <w:p>
            <w:pPr>
              <w:spacing w:after="40"/>
            </w:pPr>
            <w:r/>
            <w:r>
              <w:rPr>
                <w:rFonts w:ascii="Noto Sans CJK TC" w:hAnsi="Noto Sans CJK TC" w:eastAsia="Noto Sans CJK TC"/>
                <w:b w:val="0"/>
                <w:sz w:val="18"/>
              </w:rPr>
              <w:t>Demo 目標</w:t>
            </w:r>
          </w:p>
        </w:tc>
        <w:tc>
          <w:tcPr>
            <w:tcW w:type="dxa" w:w="6803"/>
            <w:vAlign w:val="top"/>
          </w:tcPr>
          <w:p>
            <w:pPr>
              <w:spacing w:after="40"/>
            </w:pPr>
            <w:r/>
            <w:r>
              <w:rPr>
                <w:rFonts w:ascii="Noto Sans CJK TC" w:hAnsi="Noto Sans CJK TC" w:eastAsia="Noto Sans CJK TC"/>
                <w:b w:val="0"/>
                <w:sz w:val="18"/>
              </w:rPr>
              <w:t>完成 LINE 或 Web 對話流程：情境輸入 → 追問 → 服務推薦 → 文件清單 → 來源與提醒。</w:t>
            </w:r>
          </w:p>
        </w:tc>
      </w:tr>
    </w:tbl>
    <w:p>
      <w:pPr>
        <w:spacing w:after="40"/>
      </w:pPr>
    </w:p>
    <w:p>
      <w:pPr>
        <w:pStyle w:val="Heading2"/>
        <w:spacing w:before="120" w:after="100"/>
      </w:pPr>
      <w:r>
        <w:rPr>
          <w:rFonts w:ascii="Noto Sans CJK TC" w:hAnsi="Noto Sans CJK TC" w:eastAsia="Noto Sans CJK TC"/>
        </w:rPr>
        <w:t>1.1 專案核心論述</w:t>
      </w:r>
    </w:p>
    <w:p>
      <w:pPr>
        <w:spacing w:before="40" w:after="160" w:line="240" w:lineRule="auto"/>
        <w:ind w:left="170" w:right="170"/>
        <w:shd w:fill="F3F4F6"/>
      </w:pPr>
      <w:r>
        <w:rPr>
          <w:rFonts w:ascii="DejaVu Sans Mono" w:hAnsi="DejaVu Sans Mono" w:eastAsia="Noto Sans CJK TC"/>
          <w:sz w:val="17"/>
        </w:rPr>
        <w:t>傳統模式：人知道自己要找什麼 → 搜尋政府網站 → 閱讀條文 → 自行判斷 → 自行追蹤期限</w:t>
        <w:br/>
      </w:r>
      <w:r>
        <w:rPr>
          <w:rFonts w:ascii="DejaVu Sans Mono" w:hAnsi="DejaVu Sans Mono" w:eastAsia="Noto Sans CJK TC"/>
          <w:sz w:val="17"/>
        </w:rPr>
        <w:t>BridgeAid 模式：人描述生活情境 → AI 理解語意 → 規則引擎判斷 → 產生行動清單 → 主動提醒後續</w:t>
        <w:br/>
      </w:r>
    </w:p>
    <w:p>
      <w:pPr>
        <w:spacing w:after="120" w:line="276" w:lineRule="auto"/>
      </w:pPr>
      <w:r>
        <w:rPr>
          <w:rFonts w:ascii="Noto Sans CJK TC" w:hAnsi="Noto Sans CJK TC" w:eastAsia="Noto Sans CJK TC"/>
          <w:sz w:val="21"/>
        </w:rPr>
        <w:t>本案的競賽敘事可以集中在「隱形的數位落差」。許多人不是沒有資格、不是不需要公共服務，而是被資訊分散、語言難度、網站入口、文件規定與期限追蹤排除在服務之外。BridgeAid 透過既有生活入口（LINE、語音、Web）降低使用門檻，並把公共服務變成可被理解、可被追蹤、可被提醒的行動流程。</w:t>
      </w:r>
    </w:p>
    <w:p>
      <w:r>
        <w:br w:type="page"/>
      </w:r>
    </w:p>
    <w:p>
      <w:pPr>
        <w:pStyle w:val="Heading1"/>
        <w:spacing w:before="200" w:after="100"/>
      </w:pPr>
      <w:r>
        <w:rPr>
          <w:rFonts w:ascii="Noto Sans CJK TC" w:hAnsi="Noto Sans CJK TC" w:eastAsia="Noto Sans CJK TC"/>
        </w:rPr>
        <w:t>2. 比賽對齊與策略</w:t>
      </w:r>
    </w:p>
    <w:p>
      <w:pPr>
        <w:spacing w:after="120" w:line="276" w:lineRule="auto"/>
      </w:pPr>
      <w:r>
        <w:rPr>
          <w:rFonts w:ascii="Noto Sans CJK TC" w:hAnsi="Noto Sans CJK TC" w:eastAsia="Noto Sans CJK TC"/>
          <w:sz w:val="21"/>
        </w:rPr>
        <w:t>2026 總統盃黑客松國際松主題為「Digital Inclusion in the AI Era（數位共好：打造 AI 新未來）」，期待運用 AI、開放資料與數位工具，協助不同年齡、地區與需求的民眾公平使用科技與公共服務。官方徵件須知也要求參賽作品能提出公共議題解方、促進跨域合作，並在初選與決選分別依可行性、創新性、影響性與實作驗證評分。</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7"/>
              </w:rPr>
              <w:t>比賽要求</w:t>
            </w:r>
          </w:p>
        </w:tc>
        <w:tc>
          <w:tcPr>
            <w:tcW w:type="dxa" w:w="3402"/>
            <w:shd w:fill="D9EAF7"/>
            <w:vAlign w:val="center"/>
          </w:tcPr>
          <w:p>
            <w:pPr>
              <w:spacing w:after="40"/>
            </w:pPr>
            <w:r/>
            <w:r>
              <w:rPr>
                <w:rFonts w:ascii="Noto Sans CJK TC" w:hAnsi="Noto Sans CJK TC" w:eastAsia="Noto Sans CJK TC"/>
                <w:b/>
                <w:sz w:val="17"/>
              </w:rPr>
              <w:t>BridgeAid 對應方式</w:t>
            </w:r>
          </w:p>
        </w:tc>
        <w:tc>
          <w:tcPr>
            <w:tcW w:type="dxa" w:w="3402"/>
            <w:shd w:fill="D9EAF7"/>
            <w:vAlign w:val="center"/>
          </w:tcPr>
          <w:p>
            <w:pPr>
              <w:spacing w:after="40"/>
            </w:pPr>
            <w:r/>
            <w:r>
              <w:rPr>
                <w:rFonts w:ascii="Noto Sans CJK TC" w:hAnsi="Noto Sans CJK TC" w:eastAsia="Noto Sans CJK TC"/>
                <w:b/>
                <w:sz w:val="17"/>
              </w:rPr>
              <w:t>企畫書呈現重點</w:t>
            </w:r>
          </w:p>
        </w:tc>
      </w:tr>
      <w:tr>
        <w:tc>
          <w:tcPr>
            <w:tcW w:type="dxa" w:w="2268"/>
            <w:vAlign w:val="top"/>
          </w:tcPr>
          <w:p>
            <w:pPr>
              <w:spacing w:after="40"/>
            </w:pPr>
            <w:r/>
            <w:r>
              <w:rPr>
                <w:rFonts w:ascii="Noto Sans CJK TC" w:hAnsi="Noto Sans CJK TC" w:eastAsia="Noto Sans CJK TC"/>
                <w:b w:val="0"/>
                <w:sz w:val="17"/>
              </w:rPr>
              <w:t>Digital Inclusion</w:t>
            </w:r>
          </w:p>
        </w:tc>
        <w:tc>
          <w:tcPr>
            <w:tcW w:type="dxa" w:w="3402"/>
            <w:vAlign w:val="top"/>
          </w:tcPr>
          <w:p>
            <w:pPr>
              <w:spacing w:after="40"/>
            </w:pPr>
            <w:r/>
            <w:r>
              <w:rPr>
                <w:rFonts w:ascii="Noto Sans CJK TC" w:hAnsi="Noto Sans CJK TC" w:eastAsia="Noto Sans CJK TC"/>
                <w:b w:val="0"/>
                <w:sz w:val="17"/>
              </w:rPr>
              <w:t>採用 LINE、Web、語音等多入口，讓不熟政府網站或不擅長查資料者也能使用。</w:t>
            </w:r>
          </w:p>
        </w:tc>
        <w:tc>
          <w:tcPr>
            <w:tcW w:type="dxa" w:w="3402"/>
            <w:vAlign w:val="top"/>
          </w:tcPr>
          <w:p>
            <w:pPr>
              <w:spacing w:after="40"/>
            </w:pPr>
            <w:r/>
            <w:r>
              <w:rPr>
                <w:rFonts w:ascii="Noto Sans CJK TC" w:hAnsi="Noto Sans CJK TC" w:eastAsia="Noto Sans CJK TC"/>
                <w:b w:val="0"/>
                <w:sz w:val="17"/>
              </w:rPr>
              <w:t>強調「科技適應人」，不是要求人學會複雜網站。</w:t>
            </w:r>
          </w:p>
        </w:tc>
      </w:tr>
      <w:tr>
        <w:tc>
          <w:tcPr>
            <w:tcW w:type="dxa" w:w="2268"/>
            <w:vAlign w:val="top"/>
          </w:tcPr>
          <w:p>
            <w:pPr>
              <w:spacing w:after="40"/>
            </w:pPr>
            <w:r/>
            <w:r>
              <w:rPr>
                <w:rFonts w:ascii="Noto Sans CJK TC" w:hAnsi="Noto Sans CJK TC" w:eastAsia="Noto Sans CJK TC"/>
                <w:b w:val="0"/>
                <w:sz w:val="17"/>
              </w:rPr>
              <w:t>Smarter Services</w:t>
            </w:r>
          </w:p>
        </w:tc>
        <w:tc>
          <w:tcPr>
            <w:tcW w:type="dxa" w:w="3402"/>
            <w:vAlign w:val="top"/>
          </w:tcPr>
          <w:p>
            <w:pPr>
              <w:spacing w:after="40"/>
            </w:pPr>
            <w:r/>
            <w:r>
              <w:rPr>
                <w:rFonts w:ascii="Noto Sans CJK TC" w:hAnsi="Noto Sans CJK TC" w:eastAsia="Noto Sans CJK TC"/>
                <w:b w:val="0"/>
                <w:sz w:val="17"/>
              </w:rPr>
              <w:t>將分散公共服務轉成可問答、可判斷、可提醒的流程。</w:t>
            </w:r>
          </w:p>
        </w:tc>
        <w:tc>
          <w:tcPr>
            <w:tcW w:type="dxa" w:w="3402"/>
            <w:vAlign w:val="top"/>
          </w:tcPr>
          <w:p>
            <w:pPr>
              <w:spacing w:after="40"/>
            </w:pPr>
            <w:r/>
            <w:r>
              <w:rPr>
                <w:rFonts w:ascii="Noto Sans CJK TC" w:hAnsi="Noto Sans CJK TC" w:eastAsia="Noto Sans CJK TC"/>
                <w:b w:val="0"/>
                <w:sz w:val="17"/>
              </w:rPr>
              <w:t>展示服務效率、文件準備與期限提醒。</w:t>
            </w:r>
          </w:p>
        </w:tc>
      </w:tr>
      <w:tr>
        <w:tc>
          <w:tcPr>
            <w:tcW w:type="dxa" w:w="2268"/>
            <w:vAlign w:val="top"/>
          </w:tcPr>
          <w:p>
            <w:pPr>
              <w:spacing w:after="40"/>
            </w:pPr>
            <w:r/>
            <w:r>
              <w:rPr>
                <w:rFonts w:ascii="Noto Sans CJK TC" w:hAnsi="Noto Sans CJK TC" w:eastAsia="Noto Sans CJK TC"/>
                <w:b w:val="0"/>
                <w:sz w:val="17"/>
              </w:rPr>
              <w:t>Open Data / 官方來源</w:t>
            </w:r>
          </w:p>
        </w:tc>
        <w:tc>
          <w:tcPr>
            <w:tcW w:type="dxa" w:w="3402"/>
            <w:vAlign w:val="top"/>
          </w:tcPr>
          <w:p>
            <w:pPr>
              <w:spacing w:after="40"/>
            </w:pPr>
            <w:r/>
            <w:r>
              <w:rPr>
                <w:rFonts w:ascii="Noto Sans CJK TC" w:hAnsi="Noto Sans CJK TC" w:eastAsia="Noto Sans CJK TC"/>
                <w:b w:val="0"/>
                <w:sz w:val="17"/>
              </w:rPr>
              <w:t>以政府開放資料、官方服務頁、公告與人工整理規則為資料來源。</w:t>
            </w:r>
          </w:p>
        </w:tc>
        <w:tc>
          <w:tcPr>
            <w:tcW w:type="dxa" w:w="3402"/>
            <w:vAlign w:val="top"/>
          </w:tcPr>
          <w:p>
            <w:pPr>
              <w:spacing w:after="40"/>
            </w:pPr>
            <w:r/>
            <w:r>
              <w:rPr>
                <w:rFonts w:ascii="Noto Sans CJK TC" w:hAnsi="Noto Sans CJK TC" w:eastAsia="Noto Sans CJK TC"/>
                <w:b w:val="0"/>
                <w:sz w:val="17"/>
              </w:rPr>
              <w:t>每條規則保留 source_url、last_checked_at、version。</w:t>
            </w:r>
          </w:p>
        </w:tc>
      </w:tr>
      <w:tr>
        <w:tc>
          <w:tcPr>
            <w:tcW w:type="dxa" w:w="2268"/>
            <w:vAlign w:val="top"/>
          </w:tcPr>
          <w:p>
            <w:pPr>
              <w:spacing w:after="40"/>
            </w:pPr>
            <w:r/>
            <w:r>
              <w:rPr>
                <w:rFonts w:ascii="Noto Sans CJK TC" w:hAnsi="Noto Sans CJK TC" w:eastAsia="Noto Sans CJK TC"/>
                <w:b w:val="0"/>
                <w:sz w:val="17"/>
              </w:rPr>
              <w:t>可行性</w:t>
            </w:r>
          </w:p>
        </w:tc>
        <w:tc>
          <w:tcPr>
            <w:tcW w:type="dxa" w:w="3402"/>
            <w:vAlign w:val="top"/>
          </w:tcPr>
          <w:p>
            <w:pPr>
              <w:spacing w:after="40"/>
            </w:pPr>
            <w:r/>
            <w:r>
              <w:rPr>
                <w:rFonts w:ascii="Noto Sans CJK TC" w:hAnsi="Noto Sans CJK TC" w:eastAsia="Noto Sans CJK TC"/>
                <w:b w:val="0"/>
                <w:sz w:val="17"/>
              </w:rPr>
              <w:t>先做 5-10 個服務的 MVP，不追求全臺所有服務。</w:t>
            </w:r>
          </w:p>
        </w:tc>
        <w:tc>
          <w:tcPr>
            <w:tcW w:type="dxa" w:w="3402"/>
            <w:vAlign w:val="top"/>
          </w:tcPr>
          <w:p>
            <w:pPr>
              <w:spacing w:after="40"/>
            </w:pPr>
            <w:r/>
            <w:r>
              <w:rPr>
                <w:rFonts w:ascii="Noto Sans CJK TC" w:hAnsi="Noto Sans CJK TC" w:eastAsia="Noto Sans CJK TC"/>
                <w:b w:val="0"/>
                <w:sz w:val="17"/>
              </w:rPr>
              <w:t>明確開發時程、資料流程、Demo 範圍。</w:t>
            </w:r>
          </w:p>
        </w:tc>
      </w:tr>
      <w:tr>
        <w:tc>
          <w:tcPr>
            <w:tcW w:type="dxa" w:w="2268"/>
            <w:vAlign w:val="top"/>
          </w:tcPr>
          <w:p>
            <w:pPr>
              <w:spacing w:after="40"/>
            </w:pPr>
            <w:r/>
            <w:r>
              <w:rPr>
                <w:rFonts w:ascii="Noto Sans CJK TC" w:hAnsi="Noto Sans CJK TC" w:eastAsia="Noto Sans CJK TC"/>
                <w:b w:val="0"/>
                <w:sz w:val="17"/>
              </w:rPr>
              <w:t>創新性</w:t>
            </w:r>
          </w:p>
        </w:tc>
        <w:tc>
          <w:tcPr>
            <w:tcW w:type="dxa" w:w="3402"/>
            <w:vAlign w:val="top"/>
          </w:tcPr>
          <w:p>
            <w:pPr>
              <w:spacing w:after="40"/>
            </w:pPr>
            <w:r/>
            <w:r>
              <w:rPr>
                <w:rFonts w:ascii="Noto Sans CJK TC" w:hAnsi="Noto Sans CJK TC" w:eastAsia="Noto Sans CJK TC"/>
                <w:b w:val="0"/>
                <w:sz w:val="17"/>
              </w:rPr>
              <w:t>反向資料流：由服務主動觸及潛在符合者。</w:t>
            </w:r>
          </w:p>
        </w:tc>
        <w:tc>
          <w:tcPr>
            <w:tcW w:type="dxa" w:w="3402"/>
            <w:vAlign w:val="top"/>
          </w:tcPr>
          <w:p>
            <w:pPr>
              <w:spacing w:after="40"/>
            </w:pPr>
            <w:r/>
            <w:r>
              <w:rPr>
                <w:rFonts w:ascii="Noto Sans CJK TC" w:hAnsi="Noto Sans CJK TC" w:eastAsia="Noto Sans CJK TC"/>
                <w:b w:val="0"/>
                <w:sz w:val="17"/>
              </w:rPr>
              <w:t>主動提醒與邊緣戶發現是主要亮點。</w:t>
            </w:r>
          </w:p>
        </w:tc>
      </w:tr>
      <w:tr>
        <w:tc>
          <w:tcPr>
            <w:tcW w:type="dxa" w:w="2268"/>
            <w:vAlign w:val="top"/>
          </w:tcPr>
          <w:p>
            <w:pPr>
              <w:spacing w:after="40"/>
            </w:pPr>
            <w:r/>
            <w:r>
              <w:rPr>
                <w:rFonts w:ascii="Noto Sans CJK TC" w:hAnsi="Noto Sans CJK TC" w:eastAsia="Noto Sans CJK TC"/>
                <w:b w:val="0"/>
                <w:sz w:val="17"/>
              </w:rPr>
              <w:t>影響性</w:t>
            </w:r>
          </w:p>
        </w:tc>
        <w:tc>
          <w:tcPr>
            <w:tcW w:type="dxa" w:w="3402"/>
            <w:vAlign w:val="top"/>
          </w:tcPr>
          <w:p>
            <w:pPr>
              <w:spacing w:after="40"/>
            </w:pPr>
            <w:r/>
            <w:r>
              <w:rPr>
                <w:rFonts w:ascii="Noto Sans CJK TC" w:hAnsi="Noto Sans CJK TC" w:eastAsia="Noto Sans CJK TC"/>
                <w:b w:val="0"/>
                <w:sz w:val="17"/>
              </w:rPr>
              <w:t>服務急難救助、租屋/生活補助與照顧者場景。</w:t>
            </w:r>
          </w:p>
        </w:tc>
        <w:tc>
          <w:tcPr>
            <w:tcW w:type="dxa" w:w="3402"/>
            <w:vAlign w:val="top"/>
          </w:tcPr>
          <w:p>
            <w:pPr>
              <w:spacing w:after="40"/>
            </w:pPr>
            <w:r/>
            <w:r>
              <w:rPr>
                <w:rFonts w:ascii="Noto Sans CJK TC" w:hAnsi="Noto Sans CJK TC" w:eastAsia="Noto Sans CJK TC"/>
                <w:b w:val="0"/>
                <w:sz w:val="17"/>
              </w:rPr>
              <w:t>以錯過補助、文件準備、申請期限作為量化指標。</w:t>
            </w:r>
          </w:p>
        </w:tc>
      </w:tr>
      <w:tr>
        <w:tc>
          <w:tcPr>
            <w:tcW w:type="dxa" w:w="2268"/>
            <w:vAlign w:val="top"/>
          </w:tcPr>
          <w:p>
            <w:pPr>
              <w:spacing w:after="40"/>
            </w:pPr>
            <w:r/>
            <w:r>
              <w:rPr>
                <w:rFonts w:ascii="Noto Sans CJK TC" w:hAnsi="Noto Sans CJK TC" w:eastAsia="Noto Sans CJK TC"/>
                <w:b w:val="0"/>
                <w:sz w:val="17"/>
              </w:rPr>
              <w:t>實作驗證</w:t>
            </w:r>
          </w:p>
        </w:tc>
        <w:tc>
          <w:tcPr>
            <w:tcW w:type="dxa" w:w="3402"/>
            <w:vAlign w:val="top"/>
          </w:tcPr>
          <w:p>
            <w:pPr>
              <w:spacing w:after="40"/>
            </w:pPr>
            <w:r/>
            <w:r>
              <w:rPr>
                <w:rFonts w:ascii="Noto Sans CJK TC" w:hAnsi="Noto Sans CJK TC" w:eastAsia="Noto Sans CJK TC"/>
                <w:b w:val="0"/>
                <w:sz w:val="17"/>
              </w:rPr>
              <w:t>LINE/Web demo + rule engine + 可追溯資料後台。</w:t>
            </w:r>
          </w:p>
        </w:tc>
        <w:tc>
          <w:tcPr>
            <w:tcW w:type="dxa" w:w="3402"/>
            <w:vAlign w:val="top"/>
          </w:tcPr>
          <w:p>
            <w:pPr>
              <w:spacing w:after="40"/>
            </w:pPr>
            <w:r/>
            <w:r>
              <w:rPr>
                <w:rFonts w:ascii="Noto Sans CJK TC" w:hAnsi="Noto Sans CJK TC" w:eastAsia="Noto Sans CJK TC"/>
                <w:b w:val="0"/>
                <w:sz w:val="17"/>
              </w:rPr>
              <w:t>決選可展示對話紀錄、規則命中與來源。</w:t>
            </w:r>
          </w:p>
        </w:tc>
      </w:tr>
    </w:tbl>
    <w:p>
      <w:pPr>
        <w:spacing w:after="40"/>
      </w:pPr>
    </w:p>
    <w:p>
      <w:pPr>
        <w:pStyle w:val="Heading2"/>
        <w:spacing w:before="120" w:after="100"/>
      </w:pPr>
      <w:r>
        <w:rPr>
          <w:rFonts w:ascii="Noto Sans CJK TC" w:hAnsi="Noto Sans CJK TC" w:eastAsia="Noto Sans CJK TC"/>
        </w:rPr>
        <w:t>2.1 競賽策略判斷</w:t>
      </w:r>
    </w:p>
    <w:p>
      <w:pPr>
        <w:pStyle w:val="ListBullet"/>
        <w:spacing w:after="40" w:line="276" w:lineRule="auto"/>
        <w:ind w:left="198"/>
      </w:pPr>
      <w:r>
        <w:rPr>
          <w:rFonts w:ascii="Noto Sans CJK TC" w:hAnsi="Noto Sans CJK TC" w:eastAsia="Noto Sans CJK TC"/>
          <w:sz w:val="21"/>
        </w:rPr>
        <w:t>不要把題目包裝成「AI 政府服務搜尋網站」；這會顯得像資料整理與客服包裝，創新性不足。</w:t>
      </w:r>
    </w:p>
    <w:p>
      <w:pPr>
        <w:pStyle w:val="ListBullet"/>
        <w:spacing w:after="40" w:line="276" w:lineRule="auto"/>
        <w:ind w:left="198"/>
      </w:pPr>
      <w:r>
        <w:rPr>
          <w:rFonts w:ascii="Noto Sans CJK TC" w:hAnsi="Noto Sans CJK TC" w:eastAsia="Noto Sans CJK TC"/>
          <w:sz w:val="21"/>
        </w:rPr>
        <w:t>應改為「主動式公共服務導航」：主打從查詢式服務轉為事件驅動、情境驅動、提醒驅動。</w:t>
      </w:r>
    </w:p>
    <w:p>
      <w:pPr>
        <w:pStyle w:val="ListBullet"/>
        <w:spacing w:after="40" w:line="276" w:lineRule="auto"/>
        <w:ind w:left="198"/>
      </w:pPr>
      <w:r>
        <w:rPr>
          <w:rFonts w:ascii="Noto Sans CJK TC" w:hAnsi="Noto Sans CJK TC" w:eastAsia="Noto Sans CJK TC"/>
          <w:sz w:val="21"/>
        </w:rPr>
        <w:t>初選階段重點是可行性 40%，因此必須明確說明 MVP 範圍、資料如何處理、何處需要人工審核。</w:t>
      </w:r>
    </w:p>
    <w:p>
      <w:pPr>
        <w:pStyle w:val="ListBullet"/>
        <w:spacing w:after="40" w:line="276" w:lineRule="auto"/>
        <w:ind w:left="198"/>
      </w:pPr>
      <w:r>
        <w:rPr>
          <w:rFonts w:ascii="Noto Sans CJK TC" w:hAnsi="Noto Sans CJK TC" w:eastAsia="Noto Sans CJK TC"/>
          <w:sz w:val="21"/>
        </w:rPr>
        <w:t>決選階段會看實作驗證，因此 Demo 不必涵蓋全臺政府服務，但必須完整跑通一個真實情境。</w:t>
      </w:r>
    </w:p>
    <w:p>
      <w:pPr>
        <w:pStyle w:val="ListBullet"/>
        <w:spacing w:after="40" w:line="276" w:lineRule="auto"/>
        <w:ind w:left="198"/>
      </w:pPr>
      <w:r>
        <w:rPr>
          <w:rFonts w:ascii="Noto Sans CJK TC" w:hAnsi="Noto Sans CJK TC" w:eastAsia="Noto Sans CJK TC"/>
          <w:sz w:val="21"/>
        </w:rPr>
        <w:t>所有報名內容與相關文件需以英文呈現；本企畫書保留英文摘要與英文報名草稿，方便後續轉寫。</w:t>
      </w:r>
    </w:p>
    <w:p>
      <w:pPr>
        <w:pStyle w:val="Heading1"/>
        <w:spacing w:before="200" w:after="100"/>
      </w:pPr>
      <w:r>
        <w:rPr>
          <w:rFonts w:ascii="Noto Sans CJK TC" w:hAnsi="Noto Sans CJK TC" w:eastAsia="Noto Sans CJK TC"/>
        </w:rPr>
        <w:t>3. 問題定義與重要性</w:t>
      </w:r>
    </w:p>
    <w:p>
      <w:pPr>
        <w:spacing w:after="120" w:line="276" w:lineRule="auto"/>
      </w:pPr>
      <w:r>
        <w:rPr>
          <w:rFonts w:ascii="Noto Sans CJK TC" w:hAnsi="Noto Sans CJK TC" w:eastAsia="Noto Sans CJK TC"/>
          <w:sz w:val="21"/>
        </w:rPr>
        <w:t>公共服務與補助資訊在臺灣並非完全不存在，真正的問題是資訊過於分散、條件難懂、入口不一致，並且要求使用者先知道自己要找什麼。這對數位能力較弱、時間壓力高、語言能力有限或正處於急難情境的人非常不友善。</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7"/>
              </w:rPr>
              <w:t>問題</w:t>
            </w:r>
          </w:p>
        </w:tc>
        <w:tc>
          <w:tcPr>
            <w:tcW w:type="dxa" w:w="3402"/>
            <w:shd w:fill="D9EAF7"/>
            <w:vAlign w:val="center"/>
          </w:tcPr>
          <w:p>
            <w:pPr>
              <w:spacing w:after="40"/>
            </w:pPr>
            <w:r/>
            <w:r>
              <w:rPr>
                <w:rFonts w:ascii="Noto Sans CJK TC" w:hAnsi="Noto Sans CJK TC" w:eastAsia="Noto Sans CJK TC"/>
                <w:b/>
                <w:sz w:val="17"/>
              </w:rPr>
              <w:t>具體表現</w:t>
            </w:r>
          </w:p>
        </w:tc>
        <w:tc>
          <w:tcPr>
            <w:tcW w:type="dxa" w:w="3402"/>
            <w:shd w:fill="D9EAF7"/>
            <w:vAlign w:val="center"/>
          </w:tcPr>
          <w:p>
            <w:pPr>
              <w:spacing w:after="40"/>
            </w:pPr>
            <w:r/>
            <w:r>
              <w:rPr>
                <w:rFonts w:ascii="Noto Sans CJK TC" w:hAnsi="Noto Sans CJK TC" w:eastAsia="Noto Sans CJK TC"/>
                <w:b/>
                <w:sz w:val="17"/>
              </w:rPr>
              <w:t>造成後果</w:t>
            </w:r>
          </w:p>
        </w:tc>
      </w:tr>
      <w:tr>
        <w:tc>
          <w:tcPr>
            <w:tcW w:type="dxa" w:w="2268"/>
            <w:vAlign w:val="top"/>
          </w:tcPr>
          <w:p>
            <w:pPr>
              <w:spacing w:after="40"/>
            </w:pPr>
            <w:r/>
            <w:r>
              <w:rPr>
                <w:rFonts w:ascii="Noto Sans CJK TC" w:hAnsi="Noto Sans CJK TC" w:eastAsia="Noto Sans CJK TC"/>
                <w:b w:val="0"/>
                <w:sz w:val="17"/>
              </w:rPr>
              <w:t>資訊分散</w:t>
            </w:r>
          </w:p>
        </w:tc>
        <w:tc>
          <w:tcPr>
            <w:tcW w:type="dxa" w:w="3402"/>
            <w:vAlign w:val="top"/>
          </w:tcPr>
          <w:p>
            <w:pPr>
              <w:spacing w:after="40"/>
            </w:pPr>
            <w:r/>
            <w:r>
              <w:rPr>
                <w:rFonts w:ascii="Noto Sans CJK TC" w:hAnsi="Noto Sans CJK TC" w:eastAsia="Noto Sans CJK TC"/>
                <w:b w:val="0"/>
                <w:sz w:val="17"/>
              </w:rPr>
              <w:t>中央、地方、社福、住宅、勞動、長照等資訊分散於不同機關與公告。</w:t>
            </w:r>
          </w:p>
        </w:tc>
        <w:tc>
          <w:tcPr>
            <w:tcW w:type="dxa" w:w="3402"/>
            <w:vAlign w:val="top"/>
          </w:tcPr>
          <w:p>
            <w:pPr>
              <w:spacing w:after="40"/>
            </w:pPr>
            <w:r/>
            <w:r>
              <w:rPr>
                <w:rFonts w:ascii="Noto Sans CJK TC" w:hAnsi="Noto Sans CJK TC" w:eastAsia="Noto Sans CJK TC"/>
                <w:b w:val="0"/>
                <w:sz w:val="17"/>
              </w:rPr>
              <w:t>使用者需要自行比較多個網站，容易放棄。</w:t>
            </w:r>
          </w:p>
        </w:tc>
      </w:tr>
      <w:tr>
        <w:tc>
          <w:tcPr>
            <w:tcW w:type="dxa" w:w="2268"/>
            <w:vAlign w:val="top"/>
          </w:tcPr>
          <w:p>
            <w:pPr>
              <w:spacing w:after="40"/>
            </w:pPr>
            <w:r/>
            <w:r>
              <w:rPr>
                <w:rFonts w:ascii="Noto Sans CJK TC" w:hAnsi="Noto Sans CJK TC" w:eastAsia="Noto Sans CJK TC"/>
                <w:b w:val="0"/>
                <w:sz w:val="17"/>
              </w:rPr>
              <w:t>資格條件難懂</w:t>
            </w:r>
          </w:p>
        </w:tc>
        <w:tc>
          <w:tcPr>
            <w:tcW w:type="dxa" w:w="3402"/>
            <w:vAlign w:val="top"/>
          </w:tcPr>
          <w:p>
            <w:pPr>
              <w:spacing w:after="40"/>
            </w:pPr>
            <w:r/>
            <w:r>
              <w:rPr>
                <w:rFonts w:ascii="Noto Sans CJK TC" w:hAnsi="Noto Sans CJK TC" w:eastAsia="Noto Sans CJK TC"/>
                <w:b w:val="0"/>
                <w:sz w:val="17"/>
              </w:rPr>
              <w:t>收入、戶籍、居住地、家庭組成、事故類型等條件交錯。</w:t>
            </w:r>
          </w:p>
        </w:tc>
        <w:tc>
          <w:tcPr>
            <w:tcW w:type="dxa" w:w="3402"/>
            <w:vAlign w:val="top"/>
          </w:tcPr>
          <w:p>
            <w:pPr>
              <w:spacing w:after="40"/>
            </w:pPr>
            <w:r/>
            <w:r>
              <w:rPr>
                <w:rFonts w:ascii="Noto Sans CJK TC" w:hAnsi="Noto Sans CJK TC" w:eastAsia="Noto Sans CJK TC"/>
                <w:b w:val="0"/>
                <w:sz w:val="17"/>
              </w:rPr>
              <w:t>民眾無法判斷自己是否符合，尤其是邊緣戶。</w:t>
            </w:r>
          </w:p>
        </w:tc>
      </w:tr>
      <w:tr>
        <w:tc>
          <w:tcPr>
            <w:tcW w:type="dxa" w:w="2268"/>
            <w:vAlign w:val="top"/>
          </w:tcPr>
          <w:p>
            <w:pPr>
              <w:spacing w:after="40"/>
            </w:pPr>
            <w:r/>
            <w:r>
              <w:rPr>
                <w:rFonts w:ascii="Noto Sans CJK TC" w:hAnsi="Noto Sans CJK TC" w:eastAsia="Noto Sans CJK TC"/>
                <w:b w:val="0"/>
                <w:sz w:val="17"/>
              </w:rPr>
              <w:t>服務名稱不直覺</w:t>
            </w:r>
          </w:p>
        </w:tc>
        <w:tc>
          <w:tcPr>
            <w:tcW w:type="dxa" w:w="3402"/>
            <w:vAlign w:val="top"/>
          </w:tcPr>
          <w:p>
            <w:pPr>
              <w:spacing w:after="40"/>
            </w:pPr>
            <w:r/>
            <w:r>
              <w:rPr>
                <w:rFonts w:ascii="Noto Sans CJK TC" w:hAnsi="Noto Sans CJK TC" w:eastAsia="Noto Sans CJK TC"/>
                <w:b w:val="0"/>
                <w:sz w:val="17"/>
              </w:rPr>
              <w:t>使用者只知道「房租繳不出來」或「家人生病」，不知道正式補助名稱。</w:t>
            </w:r>
          </w:p>
        </w:tc>
        <w:tc>
          <w:tcPr>
            <w:tcW w:type="dxa" w:w="3402"/>
            <w:vAlign w:val="top"/>
          </w:tcPr>
          <w:p>
            <w:pPr>
              <w:spacing w:after="40"/>
            </w:pPr>
            <w:r/>
            <w:r>
              <w:rPr>
                <w:rFonts w:ascii="Noto Sans CJK TC" w:hAnsi="Noto Sans CJK TC" w:eastAsia="Noto Sans CJK TC"/>
                <w:b w:val="0"/>
                <w:sz w:val="17"/>
              </w:rPr>
              <w:t>搜尋關鍵字錯誤導致找不到服務。</w:t>
            </w:r>
          </w:p>
        </w:tc>
      </w:tr>
      <w:tr>
        <w:tc>
          <w:tcPr>
            <w:tcW w:type="dxa" w:w="2268"/>
            <w:vAlign w:val="top"/>
          </w:tcPr>
          <w:p>
            <w:pPr>
              <w:spacing w:after="40"/>
            </w:pPr>
            <w:r/>
            <w:r>
              <w:rPr>
                <w:rFonts w:ascii="Noto Sans CJK TC" w:hAnsi="Noto Sans CJK TC" w:eastAsia="Noto Sans CJK TC"/>
                <w:b w:val="0"/>
                <w:sz w:val="17"/>
              </w:rPr>
              <w:t>文件與期限複雜</w:t>
            </w:r>
          </w:p>
        </w:tc>
        <w:tc>
          <w:tcPr>
            <w:tcW w:type="dxa" w:w="3402"/>
            <w:vAlign w:val="top"/>
          </w:tcPr>
          <w:p>
            <w:pPr>
              <w:spacing w:after="40"/>
            </w:pPr>
            <w:r/>
            <w:r>
              <w:rPr>
                <w:rFonts w:ascii="Noto Sans CJK TC" w:hAnsi="Noto Sans CJK TC" w:eastAsia="Noto Sans CJK TC"/>
                <w:b w:val="0"/>
                <w:sz w:val="17"/>
              </w:rPr>
              <w:t>不同服務有不同文件、承辦單位、申請期間與補件要求。</w:t>
            </w:r>
          </w:p>
        </w:tc>
        <w:tc>
          <w:tcPr>
            <w:tcW w:type="dxa" w:w="3402"/>
            <w:vAlign w:val="top"/>
          </w:tcPr>
          <w:p>
            <w:pPr>
              <w:spacing w:after="40"/>
            </w:pPr>
            <w:r/>
            <w:r>
              <w:rPr>
                <w:rFonts w:ascii="Noto Sans CJK TC" w:hAnsi="Noto Sans CJK TC" w:eastAsia="Noto Sans CJK TC"/>
                <w:b w:val="0"/>
                <w:sz w:val="17"/>
              </w:rPr>
              <w:t>即使知道服務，也可能因缺文件或過期而失敗。</w:t>
            </w:r>
          </w:p>
        </w:tc>
      </w:tr>
      <w:tr>
        <w:tc>
          <w:tcPr>
            <w:tcW w:type="dxa" w:w="2268"/>
            <w:vAlign w:val="top"/>
          </w:tcPr>
          <w:p>
            <w:pPr>
              <w:spacing w:after="40"/>
            </w:pPr>
            <w:r/>
            <w:r>
              <w:rPr>
                <w:rFonts w:ascii="Noto Sans CJK TC" w:hAnsi="Noto Sans CJK TC" w:eastAsia="Noto Sans CJK TC"/>
                <w:b w:val="0"/>
                <w:sz w:val="17"/>
              </w:rPr>
              <w:t>數位落差被隱藏</w:t>
            </w:r>
          </w:p>
        </w:tc>
        <w:tc>
          <w:tcPr>
            <w:tcW w:type="dxa" w:w="3402"/>
            <w:vAlign w:val="top"/>
          </w:tcPr>
          <w:p>
            <w:pPr>
              <w:spacing w:after="40"/>
            </w:pPr>
            <w:r/>
            <w:r>
              <w:rPr>
                <w:rFonts w:ascii="Noto Sans CJK TC" w:hAnsi="Noto Sans CJK TC" w:eastAsia="Noto Sans CJK TC"/>
                <w:b w:val="0"/>
                <w:sz w:val="17"/>
              </w:rPr>
              <w:t>不會查、不會填、不敢問、看不懂條文的人較難取得服務。</w:t>
            </w:r>
          </w:p>
        </w:tc>
        <w:tc>
          <w:tcPr>
            <w:tcW w:type="dxa" w:w="3402"/>
            <w:vAlign w:val="top"/>
          </w:tcPr>
          <w:p>
            <w:pPr>
              <w:spacing w:after="40"/>
            </w:pPr>
            <w:r/>
            <w:r>
              <w:rPr>
                <w:rFonts w:ascii="Noto Sans CJK TC" w:hAnsi="Noto Sans CJK TC" w:eastAsia="Noto Sans CJK TC"/>
                <w:b w:val="0"/>
                <w:sz w:val="17"/>
              </w:rPr>
              <w:t>公共資源未必流向最需要的人。</w:t>
            </w:r>
          </w:p>
        </w:tc>
      </w:tr>
    </w:tbl>
    <w:p>
      <w:pPr>
        <w:spacing w:after="40"/>
      </w:pPr>
    </w:p>
    <w:p>
      <w:pPr>
        <w:pStyle w:val="Heading2"/>
        <w:spacing w:before="120" w:after="100"/>
      </w:pPr>
      <w:r>
        <w:rPr>
          <w:rFonts w:ascii="Noto Sans CJK TC" w:hAnsi="Noto Sans CJK TC" w:eastAsia="Noto Sans CJK TC"/>
        </w:rPr>
        <w:t>3.1 問題假設</w:t>
      </w:r>
    </w:p>
    <w:p>
      <w:pPr>
        <w:spacing w:after="120" w:line="276" w:lineRule="auto"/>
      </w:pPr>
      <w:r>
        <w:rPr>
          <w:rFonts w:ascii="Noto Sans CJK TC" w:hAnsi="Noto Sans CJK TC" w:eastAsia="Noto Sans CJK TC"/>
          <w:sz w:val="21"/>
        </w:rPr>
        <w:t>本案假設：若能把政府服務從「文件與網站」轉成「情境式問答 + 可驗證規則 + 主動提醒」，就能提高民眾發現服務、完成文件準備與準時申請的比例。這個假設可以用 MVP 驗證，不需要一開始建置完整的全國服務資料庫。</w:t>
      </w:r>
    </w:p>
    <w:p>
      <w:pPr>
        <w:pStyle w:val="Heading2"/>
        <w:spacing w:before="120" w:after="100"/>
      </w:pPr>
      <w:r>
        <w:rPr>
          <w:rFonts w:ascii="Noto Sans CJK TC" w:hAnsi="Noto Sans CJK TC" w:eastAsia="Noto Sans CJK TC"/>
        </w:rPr>
        <w:t>3.2 為何不是單純搜尋？</w:t>
      </w:r>
    </w:p>
    <w:p>
      <w:pPr>
        <w:spacing w:after="120" w:line="276" w:lineRule="auto"/>
      </w:pPr>
      <w:r>
        <w:rPr>
          <w:rFonts w:ascii="Noto Sans CJK TC" w:hAnsi="Noto Sans CJK TC" w:eastAsia="Noto Sans CJK TC"/>
          <w:sz w:val="21"/>
        </w:rPr>
        <w:t>搜尋工具只能在使用者已經知道關鍵字時有效，但弱勢或急難情境常常是「我不知道我能申請什麼」。BridgeAid 的價值在於把生活事件轉成服務候選，而不是把服務名稱轉成搜尋結果。</w:t>
      </w:r>
    </w:p>
    <w:p>
      <w:pPr>
        <w:pStyle w:val="Heading1"/>
        <w:spacing w:before="200" w:after="100"/>
      </w:pPr>
      <w:r>
        <w:rPr>
          <w:rFonts w:ascii="Noto Sans CJK TC" w:hAnsi="Noto Sans CJK TC" w:eastAsia="Noto Sans CJK TC"/>
        </w:rPr>
        <w:t>4. 目標使用者與利害關係人</w:t>
      </w:r>
    </w:p>
    <w:p>
      <w:pPr>
        <w:spacing w:after="120" w:line="276" w:lineRule="auto"/>
      </w:pPr>
      <w:r>
        <w:rPr>
          <w:rFonts w:ascii="Noto Sans CJK TC" w:hAnsi="Noto Sans CJK TC" w:eastAsia="Noto Sans CJK TC"/>
          <w:sz w:val="21"/>
        </w:rPr>
        <w:t>建議 MVP 不要同時服務所有族群，而是聚焦於急難救助與生活/住宅補助場景，並以照顧者與邊緣戶作為高影響敘事。這些族群的共同點是需求真實、時間壓力高、資訊搜尋成本高。</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F7"/>
            <w:vAlign w:val="center"/>
          </w:tcPr>
          <w:p>
            <w:pPr>
              <w:spacing w:after="40"/>
            </w:pPr>
            <w:r/>
            <w:r>
              <w:rPr>
                <w:rFonts w:ascii="Noto Sans CJK TC" w:hAnsi="Noto Sans CJK TC" w:eastAsia="Noto Sans CJK TC"/>
                <w:b/>
                <w:sz w:val="17"/>
              </w:rPr>
              <w:t>角色</w:t>
            </w:r>
          </w:p>
        </w:tc>
        <w:tc>
          <w:tcPr>
            <w:tcW w:type="dxa" w:w="3685"/>
            <w:shd w:fill="D9EAF7"/>
            <w:vAlign w:val="center"/>
          </w:tcPr>
          <w:p>
            <w:pPr>
              <w:spacing w:after="40"/>
            </w:pPr>
            <w:r/>
            <w:r>
              <w:rPr>
                <w:rFonts w:ascii="Noto Sans CJK TC" w:hAnsi="Noto Sans CJK TC" w:eastAsia="Noto Sans CJK TC"/>
                <w:b/>
                <w:sz w:val="17"/>
              </w:rPr>
              <w:t>需求 / 痛點</w:t>
            </w:r>
          </w:p>
        </w:tc>
        <w:tc>
          <w:tcPr>
            <w:tcW w:type="dxa" w:w="3402"/>
            <w:shd w:fill="D9EAF7"/>
            <w:vAlign w:val="center"/>
          </w:tcPr>
          <w:p>
            <w:pPr>
              <w:spacing w:after="40"/>
            </w:pPr>
            <w:r/>
            <w:r>
              <w:rPr>
                <w:rFonts w:ascii="Noto Sans CJK TC" w:hAnsi="Noto Sans CJK TC" w:eastAsia="Noto Sans CJK TC"/>
                <w:b/>
                <w:sz w:val="17"/>
              </w:rPr>
              <w:t>BridgeAid 介入方式</w:t>
            </w:r>
          </w:p>
        </w:tc>
      </w:tr>
      <w:tr>
        <w:tc>
          <w:tcPr>
            <w:tcW w:type="dxa" w:w="1984"/>
            <w:vAlign w:val="top"/>
          </w:tcPr>
          <w:p>
            <w:pPr>
              <w:spacing w:after="40"/>
            </w:pPr>
            <w:r/>
            <w:r>
              <w:rPr>
                <w:rFonts w:ascii="Noto Sans CJK TC" w:hAnsi="Noto Sans CJK TC" w:eastAsia="Noto Sans CJK TC"/>
                <w:b w:val="0"/>
                <w:sz w:val="17"/>
              </w:rPr>
              <w:t>急難家庭</w:t>
            </w:r>
          </w:p>
        </w:tc>
        <w:tc>
          <w:tcPr>
            <w:tcW w:type="dxa" w:w="3685"/>
            <w:vAlign w:val="top"/>
          </w:tcPr>
          <w:p>
            <w:pPr>
              <w:spacing w:after="40"/>
            </w:pPr>
            <w:r/>
            <w:r>
              <w:rPr>
                <w:rFonts w:ascii="Noto Sans CJK TC" w:hAnsi="Noto Sans CJK TC" w:eastAsia="Noto Sans CJK TC"/>
                <w:b w:val="0"/>
                <w:sz w:val="17"/>
              </w:rPr>
              <w:t>失業、火災、重大傷病、家庭成員死亡等事件發生時，需要快速知道能申請什麼。</w:t>
            </w:r>
          </w:p>
        </w:tc>
        <w:tc>
          <w:tcPr>
            <w:tcW w:type="dxa" w:w="3402"/>
            <w:vAlign w:val="top"/>
          </w:tcPr>
          <w:p>
            <w:pPr>
              <w:spacing w:after="40"/>
            </w:pPr>
            <w:r/>
            <w:r>
              <w:rPr>
                <w:rFonts w:ascii="Noto Sans CJK TC" w:hAnsi="Noto Sans CJK TC" w:eastAsia="Noto Sans CJK TC"/>
                <w:b w:val="0"/>
                <w:sz w:val="17"/>
              </w:rPr>
              <w:t>透過事件問答快速分類，列出可能服務與立即行動。</w:t>
            </w:r>
          </w:p>
        </w:tc>
      </w:tr>
      <w:tr>
        <w:tc>
          <w:tcPr>
            <w:tcW w:type="dxa" w:w="1984"/>
            <w:vAlign w:val="top"/>
          </w:tcPr>
          <w:p>
            <w:pPr>
              <w:spacing w:after="40"/>
            </w:pPr>
            <w:r/>
            <w:r>
              <w:rPr>
                <w:rFonts w:ascii="Noto Sans CJK TC" w:hAnsi="Noto Sans CJK TC" w:eastAsia="Noto Sans CJK TC"/>
                <w:b w:val="0"/>
                <w:sz w:val="17"/>
              </w:rPr>
              <w:t>租屋族 / 住宅不穩定者</w:t>
            </w:r>
          </w:p>
        </w:tc>
        <w:tc>
          <w:tcPr>
            <w:tcW w:type="dxa" w:w="3685"/>
            <w:vAlign w:val="top"/>
          </w:tcPr>
          <w:p>
            <w:pPr>
              <w:spacing w:after="40"/>
            </w:pPr>
            <w:r/>
            <w:r>
              <w:rPr>
                <w:rFonts w:ascii="Noto Sans CJK TC" w:hAnsi="Noto Sans CJK TC" w:eastAsia="Noto Sans CJK TC"/>
                <w:b w:val="0"/>
                <w:sz w:val="17"/>
              </w:rPr>
              <w:t>不清楚租屋補助、社宅、地方補助能否疊加。</w:t>
            </w:r>
          </w:p>
        </w:tc>
        <w:tc>
          <w:tcPr>
            <w:tcW w:type="dxa" w:w="3402"/>
            <w:vAlign w:val="top"/>
          </w:tcPr>
          <w:p>
            <w:pPr>
              <w:spacing w:after="40"/>
            </w:pPr>
            <w:r/>
            <w:r>
              <w:rPr>
                <w:rFonts w:ascii="Noto Sans CJK TC" w:hAnsi="Noto Sans CJK TC" w:eastAsia="Noto Sans CJK TC"/>
                <w:b w:val="0"/>
                <w:sz w:val="17"/>
              </w:rPr>
              <w:t>做住宅補助組合與衝突檢查。</w:t>
            </w:r>
          </w:p>
        </w:tc>
      </w:tr>
      <w:tr>
        <w:tc>
          <w:tcPr>
            <w:tcW w:type="dxa" w:w="1984"/>
            <w:vAlign w:val="top"/>
          </w:tcPr>
          <w:p>
            <w:pPr>
              <w:spacing w:after="40"/>
            </w:pPr>
            <w:r/>
            <w:r>
              <w:rPr>
                <w:rFonts w:ascii="Noto Sans CJK TC" w:hAnsi="Noto Sans CJK TC" w:eastAsia="Noto Sans CJK TC"/>
                <w:b w:val="0"/>
                <w:sz w:val="17"/>
              </w:rPr>
              <w:t>照顧者</w:t>
            </w:r>
          </w:p>
        </w:tc>
        <w:tc>
          <w:tcPr>
            <w:tcW w:type="dxa" w:w="3685"/>
            <w:vAlign w:val="top"/>
          </w:tcPr>
          <w:p>
            <w:pPr>
              <w:spacing w:after="40"/>
            </w:pPr>
            <w:r/>
            <w:r>
              <w:rPr>
                <w:rFonts w:ascii="Noto Sans CJK TC" w:hAnsi="Noto Sans CJK TC" w:eastAsia="Noto Sans CJK TC"/>
                <w:b w:val="0"/>
                <w:sz w:val="17"/>
              </w:rPr>
              <w:t>照顧失智、身障、重病家人時資訊量巨大，時間被壓縮。</w:t>
            </w:r>
          </w:p>
        </w:tc>
        <w:tc>
          <w:tcPr>
            <w:tcW w:type="dxa" w:w="3402"/>
            <w:vAlign w:val="top"/>
          </w:tcPr>
          <w:p>
            <w:pPr>
              <w:spacing w:after="40"/>
            </w:pPr>
            <w:r/>
            <w:r>
              <w:rPr>
                <w:rFonts w:ascii="Noto Sans CJK TC" w:hAnsi="Noto Sans CJK TC" w:eastAsia="Noto Sans CJK TC"/>
                <w:b w:val="0"/>
                <w:sz w:val="17"/>
              </w:rPr>
              <w:t>生成長照/喘息/身障流程與文件清單。</w:t>
            </w:r>
          </w:p>
        </w:tc>
      </w:tr>
      <w:tr>
        <w:tc>
          <w:tcPr>
            <w:tcW w:type="dxa" w:w="1984"/>
            <w:vAlign w:val="top"/>
          </w:tcPr>
          <w:p>
            <w:pPr>
              <w:spacing w:after="40"/>
            </w:pPr>
            <w:r/>
            <w:r>
              <w:rPr>
                <w:rFonts w:ascii="Noto Sans CJK TC" w:hAnsi="Noto Sans CJK TC" w:eastAsia="Noto Sans CJK TC"/>
                <w:b w:val="0"/>
                <w:sz w:val="17"/>
              </w:rPr>
              <w:t>邊緣戶</w:t>
            </w:r>
          </w:p>
        </w:tc>
        <w:tc>
          <w:tcPr>
            <w:tcW w:type="dxa" w:w="3685"/>
            <w:vAlign w:val="top"/>
          </w:tcPr>
          <w:p>
            <w:pPr>
              <w:spacing w:after="40"/>
            </w:pPr>
            <w:r/>
            <w:r>
              <w:rPr>
                <w:rFonts w:ascii="Noto Sans CJK TC" w:hAnsi="Noto Sans CJK TC" w:eastAsia="Noto Sans CJK TC"/>
                <w:b w:val="0"/>
                <w:sz w:val="17"/>
              </w:rPr>
              <w:t>收入或年齡接近門檻，但不知道自己即將符合。</w:t>
            </w:r>
          </w:p>
        </w:tc>
        <w:tc>
          <w:tcPr>
            <w:tcW w:type="dxa" w:w="3402"/>
            <w:vAlign w:val="top"/>
          </w:tcPr>
          <w:p>
            <w:pPr>
              <w:spacing w:after="40"/>
            </w:pPr>
            <w:r/>
            <w:r>
              <w:rPr>
                <w:rFonts w:ascii="Noto Sans CJK TC" w:hAnsi="Noto Sans CJK TC" w:eastAsia="Noto Sans CJK TC"/>
                <w:b w:val="0"/>
                <w:sz w:val="17"/>
              </w:rPr>
              <w:t>opt-in 後以年齡、事件、資格期限觸發提醒。</w:t>
            </w:r>
          </w:p>
        </w:tc>
      </w:tr>
      <w:tr>
        <w:tc>
          <w:tcPr>
            <w:tcW w:type="dxa" w:w="1984"/>
            <w:vAlign w:val="top"/>
          </w:tcPr>
          <w:p>
            <w:pPr>
              <w:spacing w:after="40"/>
            </w:pPr>
            <w:r/>
            <w:r>
              <w:rPr>
                <w:rFonts w:ascii="Noto Sans CJK TC" w:hAnsi="Noto Sans CJK TC" w:eastAsia="Noto Sans CJK TC"/>
                <w:b w:val="0"/>
                <w:sz w:val="17"/>
              </w:rPr>
              <w:t>社工 / 里幹事 / 民間團體</w:t>
            </w:r>
          </w:p>
        </w:tc>
        <w:tc>
          <w:tcPr>
            <w:tcW w:type="dxa" w:w="3685"/>
            <w:vAlign w:val="top"/>
          </w:tcPr>
          <w:p>
            <w:pPr>
              <w:spacing w:after="40"/>
            </w:pPr>
            <w:r/>
            <w:r>
              <w:rPr>
                <w:rFonts w:ascii="Noto Sans CJK TC" w:hAnsi="Noto Sans CJK TC" w:eastAsia="Noto Sans CJK TC"/>
                <w:b w:val="0"/>
                <w:sz w:val="17"/>
              </w:rPr>
              <w:t>協助民眾時需要快速查詢服務與文件。</w:t>
            </w:r>
          </w:p>
        </w:tc>
        <w:tc>
          <w:tcPr>
            <w:tcW w:type="dxa" w:w="3402"/>
            <w:vAlign w:val="top"/>
          </w:tcPr>
          <w:p>
            <w:pPr>
              <w:spacing w:after="40"/>
            </w:pPr>
            <w:r/>
            <w:r>
              <w:rPr>
                <w:rFonts w:ascii="Noto Sans CJK TC" w:hAnsi="Noto Sans CJK TC" w:eastAsia="Noto Sans CJK TC"/>
                <w:b w:val="0"/>
                <w:sz w:val="17"/>
              </w:rPr>
              <w:t>提供後台與可列印服務摘要，協助轉介。</w:t>
            </w:r>
          </w:p>
        </w:tc>
      </w:tr>
      <w:tr>
        <w:tc>
          <w:tcPr>
            <w:tcW w:type="dxa" w:w="1984"/>
            <w:vAlign w:val="top"/>
          </w:tcPr>
          <w:p>
            <w:pPr>
              <w:spacing w:after="40"/>
            </w:pPr>
            <w:r/>
            <w:r>
              <w:rPr>
                <w:rFonts w:ascii="Noto Sans CJK TC" w:hAnsi="Noto Sans CJK TC" w:eastAsia="Noto Sans CJK TC"/>
                <w:b w:val="0"/>
                <w:sz w:val="17"/>
              </w:rPr>
              <w:t>政府機關</w:t>
            </w:r>
          </w:p>
        </w:tc>
        <w:tc>
          <w:tcPr>
            <w:tcW w:type="dxa" w:w="3685"/>
            <w:vAlign w:val="top"/>
          </w:tcPr>
          <w:p>
            <w:pPr>
              <w:spacing w:after="40"/>
            </w:pPr>
            <w:r/>
            <w:r>
              <w:rPr>
                <w:rFonts w:ascii="Noto Sans CJK TC" w:hAnsi="Noto Sans CJK TC" w:eastAsia="Noto Sans CJK TC"/>
                <w:b w:val="0"/>
                <w:sz w:val="17"/>
              </w:rPr>
              <w:t>希望公共服務觸及率提高，降低重複詢問與錯誤申請。</w:t>
            </w:r>
          </w:p>
        </w:tc>
        <w:tc>
          <w:tcPr>
            <w:tcW w:type="dxa" w:w="3402"/>
            <w:vAlign w:val="top"/>
          </w:tcPr>
          <w:p>
            <w:pPr>
              <w:spacing w:after="40"/>
            </w:pPr>
            <w:r/>
            <w:r>
              <w:rPr>
                <w:rFonts w:ascii="Noto Sans CJK TC" w:hAnsi="Noto Sans CJK TC" w:eastAsia="Noto Sans CJK TC"/>
                <w:b w:val="0"/>
                <w:sz w:val="17"/>
              </w:rPr>
              <w:t>提供可追溯、可更新、可衡量的服務入口。</w:t>
            </w:r>
          </w:p>
        </w:tc>
      </w:tr>
    </w:tbl>
    <w:p>
      <w:pPr>
        <w:spacing w:after="40"/>
      </w:pPr>
    </w:p>
    <w:p>
      <w:pPr>
        <w:pStyle w:val="Heading2"/>
        <w:spacing w:before="120" w:after="100"/>
      </w:pPr>
      <w:r>
        <w:rPr>
          <w:rFonts w:ascii="Noto Sans CJK TC" w:hAnsi="Noto Sans CJK TC" w:eastAsia="Noto Sans CJK TC"/>
        </w:rPr>
        <w:t>4.1 Persona 範例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fill="D9EAF7"/>
            <w:vAlign w:val="center"/>
          </w:tcPr>
          <w:p>
            <w:pPr>
              <w:spacing w:after="40"/>
            </w:pPr>
            <w:r/>
            <w:r>
              <w:rPr>
                <w:rFonts w:ascii="Noto Sans CJK TC" w:hAnsi="Noto Sans CJK TC" w:eastAsia="Noto Sans CJK TC"/>
                <w:b/>
                <w:sz w:val="17"/>
              </w:rPr>
              <w:t>Persona</w:t>
            </w:r>
          </w:p>
        </w:tc>
        <w:tc>
          <w:tcPr>
            <w:tcW w:type="dxa" w:w="2835"/>
            <w:shd w:fill="D9EAF7"/>
            <w:vAlign w:val="center"/>
          </w:tcPr>
          <w:p>
            <w:pPr>
              <w:spacing w:after="40"/>
            </w:pPr>
            <w:r/>
            <w:r>
              <w:rPr>
                <w:rFonts w:ascii="Noto Sans CJK TC" w:hAnsi="Noto Sans CJK TC" w:eastAsia="Noto Sans CJK TC"/>
                <w:b/>
                <w:sz w:val="17"/>
              </w:rPr>
              <w:t>情境</w:t>
            </w:r>
          </w:p>
        </w:tc>
        <w:tc>
          <w:tcPr>
            <w:tcW w:type="dxa" w:w="2268"/>
            <w:shd w:fill="D9EAF7"/>
            <w:vAlign w:val="center"/>
          </w:tcPr>
          <w:p>
            <w:pPr>
              <w:spacing w:after="40"/>
            </w:pPr>
            <w:r/>
            <w:r>
              <w:rPr>
                <w:rFonts w:ascii="Noto Sans CJK TC" w:hAnsi="Noto Sans CJK TC" w:eastAsia="Noto Sans CJK TC"/>
                <w:b/>
                <w:sz w:val="17"/>
              </w:rPr>
              <w:t>主要障礙</w:t>
            </w:r>
          </w:p>
        </w:tc>
        <w:tc>
          <w:tcPr>
            <w:tcW w:type="dxa" w:w="1701"/>
            <w:shd w:fill="D9EAF7"/>
            <w:vAlign w:val="center"/>
          </w:tcPr>
          <w:p>
            <w:pPr>
              <w:spacing w:after="40"/>
            </w:pPr>
            <w:r/>
            <w:r>
              <w:rPr>
                <w:rFonts w:ascii="Noto Sans CJK TC" w:hAnsi="Noto Sans CJK TC" w:eastAsia="Noto Sans CJK TC"/>
                <w:b/>
                <w:sz w:val="17"/>
              </w:rPr>
              <w:t>成功結果</w:t>
            </w:r>
          </w:p>
        </w:tc>
      </w:tr>
      <w:tr>
        <w:tc>
          <w:tcPr>
            <w:tcW w:type="dxa" w:w="2268"/>
            <w:vAlign w:val="top"/>
          </w:tcPr>
          <w:p>
            <w:pPr>
              <w:spacing w:after="40"/>
            </w:pPr>
            <w:r/>
            <w:r>
              <w:rPr>
                <w:rFonts w:ascii="Noto Sans CJK TC" w:hAnsi="Noto Sans CJK TC" w:eastAsia="Noto Sans CJK TC"/>
                <w:b w:val="0"/>
                <w:sz w:val="17"/>
              </w:rPr>
              <w:t>A：40 歲照顧者</w:t>
            </w:r>
          </w:p>
        </w:tc>
        <w:tc>
          <w:tcPr>
            <w:tcW w:type="dxa" w:w="2835"/>
            <w:vAlign w:val="top"/>
          </w:tcPr>
          <w:p>
            <w:pPr>
              <w:spacing w:after="40"/>
            </w:pPr>
            <w:r/>
            <w:r>
              <w:rPr>
                <w:rFonts w:ascii="Noto Sans CJK TC" w:hAnsi="Noto Sans CJK TC" w:eastAsia="Noto Sans CJK TC"/>
                <w:b w:val="0"/>
                <w:sz w:val="17"/>
              </w:rPr>
              <w:t>父親突然住院，自己近期失業，房租壓力上升。</w:t>
            </w:r>
          </w:p>
        </w:tc>
        <w:tc>
          <w:tcPr>
            <w:tcW w:type="dxa" w:w="2268"/>
            <w:vAlign w:val="top"/>
          </w:tcPr>
          <w:p>
            <w:pPr>
              <w:spacing w:after="40"/>
            </w:pPr>
            <w:r/>
            <w:r>
              <w:rPr>
                <w:rFonts w:ascii="Noto Sans CJK TC" w:hAnsi="Noto Sans CJK TC" w:eastAsia="Noto Sans CJK TC"/>
                <w:b w:val="0"/>
                <w:sz w:val="17"/>
              </w:rPr>
              <w:t>不知道急難救助、失業協助、長照資源可否同時查。</w:t>
            </w:r>
          </w:p>
        </w:tc>
        <w:tc>
          <w:tcPr>
            <w:tcW w:type="dxa" w:w="1701"/>
            <w:vAlign w:val="top"/>
          </w:tcPr>
          <w:p>
            <w:pPr>
              <w:spacing w:after="40"/>
            </w:pPr>
            <w:r/>
            <w:r>
              <w:rPr>
                <w:rFonts w:ascii="Noto Sans CJK TC" w:hAnsi="Noto Sans CJK TC" w:eastAsia="Noto Sans CJK TC"/>
                <w:b w:val="0"/>
                <w:sz w:val="17"/>
              </w:rPr>
              <w:t>在 5 分鐘內取得可能服務、文件清單與辦理單位。</w:t>
            </w:r>
          </w:p>
        </w:tc>
      </w:tr>
      <w:tr>
        <w:tc>
          <w:tcPr>
            <w:tcW w:type="dxa" w:w="2268"/>
            <w:vAlign w:val="top"/>
          </w:tcPr>
          <w:p>
            <w:pPr>
              <w:spacing w:after="40"/>
            </w:pPr>
            <w:r/>
            <w:r>
              <w:rPr>
                <w:rFonts w:ascii="Noto Sans CJK TC" w:hAnsi="Noto Sans CJK TC" w:eastAsia="Noto Sans CJK TC"/>
                <w:b w:val="0"/>
                <w:sz w:val="17"/>
              </w:rPr>
              <w:t>B：64 歲邊緣戶</w:t>
            </w:r>
          </w:p>
        </w:tc>
        <w:tc>
          <w:tcPr>
            <w:tcW w:type="dxa" w:w="2835"/>
            <w:vAlign w:val="top"/>
          </w:tcPr>
          <w:p>
            <w:pPr>
              <w:spacing w:after="40"/>
            </w:pPr>
            <w:r/>
            <w:r>
              <w:rPr>
                <w:rFonts w:ascii="Noto Sans CJK TC" w:hAnsi="Noto Sans CJK TC" w:eastAsia="Noto Sans CJK TC"/>
                <w:b w:val="0"/>
                <w:sz w:val="17"/>
              </w:rPr>
              <w:t>快滿 65 歲，但不知道之後可能符合老人相關津貼。</w:t>
            </w:r>
          </w:p>
        </w:tc>
        <w:tc>
          <w:tcPr>
            <w:tcW w:type="dxa" w:w="2268"/>
            <w:vAlign w:val="top"/>
          </w:tcPr>
          <w:p>
            <w:pPr>
              <w:spacing w:after="40"/>
            </w:pPr>
            <w:r/>
            <w:r>
              <w:rPr>
                <w:rFonts w:ascii="Noto Sans CJK TC" w:hAnsi="Noto Sans CJK TC" w:eastAsia="Noto Sans CJK TC"/>
                <w:b w:val="0"/>
                <w:sz w:val="17"/>
              </w:rPr>
              <w:t>不會主動搜尋，也不知道申請時間。</w:t>
            </w:r>
          </w:p>
        </w:tc>
        <w:tc>
          <w:tcPr>
            <w:tcW w:type="dxa" w:w="1701"/>
            <w:vAlign w:val="top"/>
          </w:tcPr>
          <w:p>
            <w:pPr>
              <w:spacing w:after="40"/>
            </w:pPr>
            <w:r/>
            <w:r>
              <w:rPr>
                <w:rFonts w:ascii="Noto Sans CJK TC" w:hAnsi="Noto Sans CJK TC" w:eastAsia="Noto Sans CJK TC"/>
                <w:b w:val="0"/>
                <w:sz w:val="17"/>
              </w:rPr>
              <w:t>系統在 opt-in 後提前提醒可準備資料。</w:t>
            </w:r>
          </w:p>
        </w:tc>
      </w:tr>
      <w:tr>
        <w:tc>
          <w:tcPr>
            <w:tcW w:type="dxa" w:w="2268"/>
            <w:vAlign w:val="top"/>
          </w:tcPr>
          <w:p>
            <w:pPr>
              <w:spacing w:after="40"/>
            </w:pPr>
            <w:r/>
            <w:r>
              <w:rPr>
                <w:rFonts w:ascii="Noto Sans CJK TC" w:hAnsi="Noto Sans CJK TC" w:eastAsia="Noto Sans CJK TC"/>
                <w:b w:val="0"/>
                <w:sz w:val="17"/>
              </w:rPr>
              <w:t>C：社工志工</w:t>
            </w:r>
          </w:p>
        </w:tc>
        <w:tc>
          <w:tcPr>
            <w:tcW w:type="dxa" w:w="2835"/>
            <w:vAlign w:val="top"/>
          </w:tcPr>
          <w:p>
            <w:pPr>
              <w:spacing w:after="40"/>
            </w:pPr>
            <w:r/>
            <w:r>
              <w:rPr>
                <w:rFonts w:ascii="Noto Sans CJK TC" w:hAnsi="Noto Sans CJK TC" w:eastAsia="Noto Sans CJK TC"/>
                <w:b w:val="0"/>
                <w:sz w:val="17"/>
              </w:rPr>
              <w:t>接觸多位個案，需要快速產生服務建議。</w:t>
            </w:r>
          </w:p>
        </w:tc>
        <w:tc>
          <w:tcPr>
            <w:tcW w:type="dxa" w:w="2268"/>
            <w:vAlign w:val="top"/>
          </w:tcPr>
          <w:p>
            <w:pPr>
              <w:spacing w:after="40"/>
            </w:pPr>
            <w:r/>
            <w:r>
              <w:rPr>
                <w:rFonts w:ascii="Noto Sans CJK TC" w:hAnsi="Noto Sans CJK TC" w:eastAsia="Noto Sans CJK TC"/>
                <w:b w:val="0"/>
                <w:sz w:val="17"/>
              </w:rPr>
              <w:t>服務規則散在不同網站與 PDF。</w:t>
            </w:r>
          </w:p>
        </w:tc>
        <w:tc>
          <w:tcPr>
            <w:tcW w:type="dxa" w:w="1701"/>
            <w:vAlign w:val="top"/>
          </w:tcPr>
          <w:p>
            <w:pPr>
              <w:spacing w:after="40"/>
            </w:pPr>
            <w:r/>
            <w:r>
              <w:rPr>
                <w:rFonts w:ascii="Noto Sans CJK TC" w:hAnsi="Noto Sans CJK TC" w:eastAsia="Noto Sans CJK TC"/>
                <w:b w:val="0"/>
                <w:sz w:val="17"/>
              </w:rPr>
              <w:t>輸入基本條件後得到可列印摘要與來源。</w:t>
            </w:r>
          </w:p>
        </w:tc>
      </w:tr>
    </w:tbl>
    <w:p>
      <w:pPr>
        <w:spacing w:after="40"/>
      </w:pPr>
    </w:p>
    <w:p>
      <w:r>
        <w:br w:type="page"/>
      </w:r>
    </w:p>
    <w:p>
      <w:pPr>
        <w:pStyle w:val="Heading1"/>
        <w:spacing w:before="200" w:after="100"/>
      </w:pPr>
      <w:r>
        <w:rPr>
          <w:rFonts w:ascii="Noto Sans CJK TC" w:hAnsi="Noto Sans CJK TC" w:eastAsia="Noto Sans CJK TC"/>
        </w:rPr>
        <w:t>5. 解決方案總覽</w:t>
      </w:r>
    </w:p>
    <w:p>
      <w:pPr>
        <w:spacing w:after="120" w:line="276" w:lineRule="auto"/>
      </w:pPr>
      <w:r>
        <w:rPr>
          <w:rFonts w:ascii="Noto Sans CJK TC" w:hAnsi="Noto Sans CJK TC" w:eastAsia="Noto Sans CJK TC"/>
          <w:sz w:val="21"/>
        </w:rPr>
        <w:t>BridgeAid 是一個多入口的公共服務導航系統。使用者可以透過 LINE、Web 表單或語音入口描述生活問題；系統將自然語言轉成結構化欄位，再由規則引擎判斷可能符合的服務，最後輸出白話結果、申請文件、流程步驟、服務衝突與提醒任務。</w:t>
      </w:r>
    </w:p>
    <w:p>
      <w:pPr>
        <w:spacing w:before="40" w:after="160" w:line="240" w:lineRule="auto"/>
        <w:ind w:left="170" w:right="170"/>
        <w:shd w:fill="F3F4F6"/>
      </w:pPr>
      <w:r>
        <w:rPr>
          <w:rFonts w:ascii="DejaVu Sans Mono" w:hAnsi="DejaVu Sans Mono" w:eastAsia="Noto Sans CJK TC"/>
          <w:sz w:val="17"/>
        </w:rPr>
        <w:t>[LINE / Web / Voice]</w:t>
        <w:br/>
      </w:r>
      <w:r>
        <w:rPr>
          <w:rFonts w:ascii="DejaVu Sans Mono" w:hAnsi="DejaVu Sans Mono" w:eastAsia="Noto Sans CJK TC"/>
          <w:sz w:val="17"/>
        </w:rPr>
        <w:t xml:space="preserve">        ↓</w:t>
        <w:br/>
      </w:r>
      <w:r>
        <w:rPr>
          <w:rFonts w:ascii="DejaVu Sans Mono" w:hAnsi="DejaVu Sans Mono" w:eastAsia="Noto Sans CJK TC"/>
          <w:sz w:val="17"/>
        </w:rPr>
        <w:t>[Conversation Manager]</w:t>
        <w:br/>
      </w:r>
      <w:r>
        <w:rPr>
          <w:rFonts w:ascii="DejaVu Sans Mono" w:hAnsi="DejaVu Sans Mono" w:eastAsia="Noto Sans CJK TC"/>
          <w:sz w:val="17"/>
        </w:rPr>
        <w:t xml:space="preserve">        ↓</w:t>
        <w:br/>
      </w:r>
      <w:r>
        <w:rPr>
          <w:rFonts w:ascii="DejaVu Sans Mono" w:hAnsi="DejaVu Sans Mono" w:eastAsia="Noto Sans CJK TC"/>
          <w:sz w:val="17"/>
        </w:rPr>
        <w:t>[LLM Intent Parser: 情境理解、欄位抽取、補問]</w:t>
        <w:br/>
      </w:r>
      <w:r>
        <w:rPr>
          <w:rFonts w:ascii="DejaVu Sans Mono" w:hAnsi="DejaVu Sans Mono" w:eastAsia="Noto Sans CJK TC"/>
          <w:sz w:val="17"/>
        </w:rPr>
        <w:t xml:space="preserve">        ↓</w:t>
        <w:br/>
      </w:r>
      <w:r>
        <w:rPr>
          <w:rFonts w:ascii="DejaVu Sans Mono" w:hAnsi="DejaVu Sans Mono" w:eastAsia="Noto Sans CJK TC"/>
          <w:sz w:val="17"/>
        </w:rPr>
        <w:t>[Rule Engine: 資格判斷、衝突檢查、文件條件]</w:t>
        <w:br/>
      </w:r>
      <w:r>
        <w:rPr>
          <w:rFonts w:ascii="DejaVu Sans Mono" w:hAnsi="DejaVu Sans Mono" w:eastAsia="Noto Sans CJK TC"/>
          <w:sz w:val="17"/>
        </w:rPr>
        <w:t xml:space="preserve">        ↓</w:t>
        <w:br/>
      </w:r>
      <w:r>
        <w:rPr>
          <w:rFonts w:ascii="DejaVu Sans Mono" w:hAnsi="DejaVu Sans Mono" w:eastAsia="Noto Sans CJK TC"/>
          <w:sz w:val="17"/>
        </w:rPr>
        <w:t>[PostgreSQL + JSONB Rules + Source Documents]</w:t>
        <w:br/>
      </w:r>
      <w:r>
        <w:rPr>
          <w:rFonts w:ascii="DejaVu Sans Mono" w:hAnsi="DejaVu Sans Mono" w:eastAsia="Noto Sans CJK TC"/>
          <w:sz w:val="17"/>
        </w:rPr>
        <w:t xml:space="preserve">        ↓</w:t>
        <w:br/>
      </w:r>
      <w:r>
        <w:rPr>
          <w:rFonts w:ascii="DejaVu Sans Mono" w:hAnsi="DejaVu Sans Mono" w:eastAsia="Noto Sans CJK TC"/>
          <w:sz w:val="17"/>
        </w:rPr>
        <w:t>[Recommendation / Checklist / Reminder / Source Trace]</w:t>
        <w:br/>
      </w:r>
    </w:p>
    <w:p>
      <w:pPr>
        <w:pStyle w:val="Heading2"/>
        <w:spacing w:before="120" w:after="100"/>
      </w:pPr>
      <w:r>
        <w:rPr>
          <w:rFonts w:ascii="Noto Sans CJK TC" w:hAnsi="Noto Sans CJK TC" w:eastAsia="Noto Sans CJK TC"/>
        </w:rPr>
        <w:t>5.1 核心價值主張</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pPr>
              <w:spacing w:after="40"/>
            </w:pPr>
            <w:r/>
            <w:r>
              <w:rPr>
                <w:rFonts w:ascii="Noto Sans CJK TC" w:hAnsi="Noto Sans CJK TC" w:eastAsia="Noto Sans CJK TC"/>
                <w:b/>
                <w:sz w:val="18"/>
              </w:rPr>
              <w:t>價值</w:t>
            </w:r>
          </w:p>
        </w:tc>
        <w:tc>
          <w:tcPr>
            <w:tcW w:type="dxa" w:w="6236"/>
            <w:shd w:fill="D9EAF7"/>
            <w:vAlign w:val="center"/>
          </w:tcPr>
          <w:p>
            <w:pPr>
              <w:spacing w:after="40"/>
            </w:pPr>
            <w:r/>
            <w:r>
              <w:rPr>
                <w:rFonts w:ascii="Noto Sans CJK TC" w:hAnsi="Noto Sans CJK TC" w:eastAsia="Noto Sans CJK TC"/>
                <w:b/>
                <w:sz w:val="18"/>
              </w:rPr>
              <w:t>說明</w:t>
            </w:r>
          </w:p>
        </w:tc>
      </w:tr>
      <w:tr>
        <w:tc>
          <w:tcPr>
            <w:tcW w:type="dxa" w:w="2835"/>
            <w:vAlign w:val="top"/>
          </w:tcPr>
          <w:p>
            <w:pPr>
              <w:spacing w:after="40"/>
            </w:pPr>
            <w:r/>
            <w:r>
              <w:rPr>
                <w:rFonts w:ascii="Noto Sans CJK TC" w:hAnsi="Noto Sans CJK TC" w:eastAsia="Noto Sans CJK TC"/>
                <w:b w:val="0"/>
                <w:sz w:val="18"/>
              </w:rPr>
              <w:t>使用者不必知道服務名稱</w:t>
            </w:r>
          </w:p>
        </w:tc>
        <w:tc>
          <w:tcPr>
            <w:tcW w:type="dxa" w:w="6236"/>
            <w:vAlign w:val="top"/>
          </w:tcPr>
          <w:p>
            <w:pPr>
              <w:spacing w:after="40"/>
            </w:pPr>
            <w:r/>
            <w:r>
              <w:rPr>
                <w:rFonts w:ascii="Noto Sans CJK TC" w:hAnsi="Noto Sans CJK TC" w:eastAsia="Noto Sans CJK TC"/>
                <w:b w:val="0"/>
                <w:sz w:val="18"/>
              </w:rPr>
              <w:t>只要說出「我最近失業、房租繳不出來」等生活事件。</w:t>
            </w:r>
          </w:p>
        </w:tc>
      </w:tr>
      <w:tr>
        <w:tc>
          <w:tcPr>
            <w:tcW w:type="dxa" w:w="2835"/>
            <w:vAlign w:val="top"/>
          </w:tcPr>
          <w:p>
            <w:pPr>
              <w:spacing w:after="40"/>
            </w:pPr>
            <w:r/>
            <w:r>
              <w:rPr>
                <w:rFonts w:ascii="Noto Sans CJK TC" w:hAnsi="Noto Sans CJK TC" w:eastAsia="Noto Sans CJK TC"/>
                <w:b w:val="0"/>
                <w:sz w:val="18"/>
              </w:rPr>
              <w:t>判斷結果可解釋</w:t>
            </w:r>
          </w:p>
        </w:tc>
        <w:tc>
          <w:tcPr>
            <w:tcW w:type="dxa" w:w="6236"/>
            <w:vAlign w:val="top"/>
          </w:tcPr>
          <w:p>
            <w:pPr>
              <w:spacing w:after="40"/>
            </w:pPr>
            <w:r/>
            <w:r>
              <w:rPr>
                <w:rFonts w:ascii="Noto Sans CJK TC" w:hAnsi="Noto Sans CJK TC" w:eastAsia="Noto Sans CJK TC"/>
                <w:b w:val="0"/>
                <w:sz w:val="18"/>
              </w:rPr>
              <w:t>每個推薦都附上命中規則、缺少資料與官方來源。</w:t>
            </w:r>
          </w:p>
        </w:tc>
      </w:tr>
      <w:tr>
        <w:tc>
          <w:tcPr>
            <w:tcW w:type="dxa" w:w="2835"/>
            <w:vAlign w:val="top"/>
          </w:tcPr>
          <w:p>
            <w:pPr>
              <w:spacing w:after="40"/>
            </w:pPr>
            <w:r/>
            <w:r>
              <w:rPr>
                <w:rFonts w:ascii="Noto Sans CJK TC" w:hAnsi="Noto Sans CJK TC" w:eastAsia="Noto Sans CJK TC"/>
                <w:b w:val="0"/>
                <w:sz w:val="18"/>
              </w:rPr>
              <w:t>AI 不直接做法律/資格承諾</w:t>
            </w:r>
          </w:p>
        </w:tc>
        <w:tc>
          <w:tcPr>
            <w:tcW w:type="dxa" w:w="6236"/>
            <w:vAlign w:val="top"/>
          </w:tcPr>
          <w:p>
            <w:pPr>
              <w:spacing w:after="40"/>
            </w:pPr>
            <w:r/>
            <w:r>
              <w:rPr>
                <w:rFonts w:ascii="Noto Sans CJK TC" w:hAnsi="Noto Sans CJK TC" w:eastAsia="Noto Sans CJK TC"/>
                <w:b w:val="0"/>
                <w:sz w:val="18"/>
              </w:rPr>
              <w:t>AI 負責理解與轉譯；規則引擎負責判斷。</w:t>
            </w:r>
          </w:p>
        </w:tc>
      </w:tr>
      <w:tr>
        <w:tc>
          <w:tcPr>
            <w:tcW w:type="dxa" w:w="2835"/>
            <w:vAlign w:val="top"/>
          </w:tcPr>
          <w:p>
            <w:pPr>
              <w:spacing w:after="40"/>
            </w:pPr>
            <w:r/>
            <w:r>
              <w:rPr>
                <w:rFonts w:ascii="Noto Sans CJK TC" w:hAnsi="Noto Sans CJK TC" w:eastAsia="Noto Sans CJK TC"/>
                <w:b w:val="0"/>
                <w:sz w:val="18"/>
              </w:rPr>
              <w:t>主動提醒</w:t>
            </w:r>
          </w:p>
        </w:tc>
        <w:tc>
          <w:tcPr>
            <w:tcW w:type="dxa" w:w="6236"/>
            <w:vAlign w:val="top"/>
          </w:tcPr>
          <w:p>
            <w:pPr>
              <w:spacing w:after="40"/>
            </w:pPr>
            <w:r/>
            <w:r>
              <w:rPr>
                <w:rFonts w:ascii="Noto Sans CJK TC" w:hAnsi="Noto Sans CJK TC" w:eastAsia="Noto Sans CJK TC"/>
                <w:b w:val="0"/>
                <w:sz w:val="18"/>
              </w:rPr>
              <w:t>在期限、補件、續辦、即將符合條件時通知使用者。</w:t>
            </w:r>
          </w:p>
        </w:tc>
      </w:tr>
      <w:tr>
        <w:tc>
          <w:tcPr>
            <w:tcW w:type="dxa" w:w="2835"/>
            <w:vAlign w:val="top"/>
          </w:tcPr>
          <w:p>
            <w:pPr>
              <w:spacing w:after="40"/>
            </w:pPr>
            <w:r/>
            <w:r>
              <w:rPr>
                <w:rFonts w:ascii="Noto Sans CJK TC" w:hAnsi="Noto Sans CJK TC" w:eastAsia="Noto Sans CJK TC"/>
                <w:b w:val="0"/>
                <w:sz w:val="18"/>
              </w:rPr>
              <w:t>多入口降低落差</w:t>
            </w:r>
          </w:p>
        </w:tc>
        <w:tc>
          <w:tcPr>
            <w:tcW w:type="dxa" w:w="6236"/>
            <w:vAlign w:val="top"/>
          </w:tcPr>
          <w:p>
            <w:pPr>
              <w:spacing w:after="40"/>
            </w:pPr>
            <w:r/>
            <w:r>
              <w:rPr>
                <w:rFonts w:ascii="Noto Sans CJK TC" w:hAnsi="Noto Sans CJK TC" w:eastAsia="Noto Sans CJK TC"/>
                <w:b w:val="0"/>
                <w:sz w:val="18"/>
              </w:rPr>
              <w:t>LINE 適合臺灣日常使用；Web 便於 Demo 與後台；語音作為延伸亮點。</w:t>
            </w:r>
          </w:p>
        </w:tc>
      </w:tr>
    </w:tbl>
    <w:p>
      <w:pPr>
        <w:spacing w:after="40"/>
      </w:pPr>
    </w:p>
    <w:p>
      <w:pPr>
        <w:pStyle w:val="Heading2"/>
        <w:spacing w:before="120" w:after="100"/>
      </w:pPr>
      <w:r>
        <w:rPr>
          <w:rFonts w:ascii="Noto Sans CJK TC" w:hAnsi="Noto Sans CJK TC" w:eastAsia="Noto Sans CJK TC"/>
        </w:rPr>
        <w:t>5.2 產品模組</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7"/>
              </w:rPr>
              <w:t>模組</w:t>
            </w:r>
          </w:p>
        </w:tc>
        <w:tc>
          <w:tcPr>
            <w:tcW w:type="dxa" w:w="4535"/>
            <w:shd w:fill="D9EAF7"/>
            <w:vAlign w:val="center"/>
          </w:tcPr>
          <w:p>
            <w:pPr>
              <w:spacing w:after="40"/>
            </w:pPr>
            <w:r/>
            <w:r>
              <w:rPr>
                <w:rFonts w:ascii="Noto Sans CJK TC" w:hAnsi="Noto Sans CJK TC" w:eastAsia="Noto Sans CJK TC"/>
                <w:b/>
                <w:sz w:val="17"/>
              </w:rPr>
              <w:t>功能</w:t>
            </w:r>
          </w:p>
        </w:tc>
        <w:tc>
          <w:tcPr>
            <w:tcW w:type="dxa" w:w="2268"/>
            <w:shd w:fill="D9EAF7"/>
            <w:vAlign w:val="center"/>
          </w:tcPr>
          <w:p>
            <w:pPr>
              <w:spacing w:after="40"/>
            </w:pPr>
            <w:r/>
            <w:r>
              <w:rPr>
                <w:rFonts w:ascii="Noto Sans CJK TC" w:hAnsi="Noto Sans CJK TC" w:eastAsia="Noto Sans CJK TC"/>
                <w:b/>
                <w:sz w:val="17"/>
              </w:rPr>
              <w:t>MVP 是否實作</w:t>
            </w:r>
          </w:p>
        </w:tc>
      </w:tr>
      <w:tr>
        <w:tc>
          <w:tcPr>
            <w:tcW w:type="dxa" w:w="2268"/>
            <w:vAlign w:val="top"/>
          </w:tcPr>
          <w:p>
            <w:pPr>
              <w:spacing w:after="40"/>
            </w:pPr>
            <w:r/>
            <w:r>
              <w:rPr>
                <w:rFonts w:ascii="Noto Sans CJK TC" w:hAnsi="Noto Sans CJK TC" w:eastAsia="Noto Sans CJK TC"/>
                <w:b w:val="0"/>
                <w:sz w:val="17"/>
              </w:rPr>
              <w:t>自然語言入口</w:t>
            </w:r>
          </w:p>
        </w:tc>
        <w:tc>
          <w:tcPr>
            <w:tcW w:type="dxa" w:w="4535"/>
            <w:vAlign w:val="top"/>
          </w:tcPr>
          <w:p>
            <w:pPr>
              <w:spacing w:after="40"/>
            </w:pPr>
            <w:r/>
            <w:r>
              <w:rPr>
                <w:rFonts w:ascii="Noto Sans CJK TC" w:hAnsi="Noto Sans CJK TC" w:eastAsia="Noto Sans CJK TC"/>
                <w:b w:val="0"/>
                <w:sz w:val="17"/>
              </w:rPr>
              <w:t>接受文字或語音描述，判斷使用者意圖。</w:t>
            </w:r>
          </w:p>
        </w:tc>
        <w:tc>
          <w:tcPr>
            <w:tcW w:type="dxa" w:w="2268"/>
            <w:vAlign w:val="top"/>
          </w:tcPr>
          <w:p>
            <w:pPr>
              <w:spacing w:after="40"/>
            </w:pPr>
            <w:r/>
            <w:r>
              <w:rPr>
                <w:rFonts w:ascii="Noto Sans CJK TC" w:hAnsi="Noto Sans CJK TC" w:eastAsia="Noto Sans CJK TC"/>
                <w:b w:val="0"/>
                <w:sz w:val="17"/>
              </w:rPr>
              <w:t>是，先做文字；語音可模擬。</w:t>
            </w:r>
          </w:p>
        </w:tc>
      </w:tr>
      <w:tr>
        <w:tc>
          <w:tcPr>
            <w:tcW w:type="dxa" w:w="2268"/>
            <w:vAlign w:val="top"/>
          </w:tcPr>
          <w:p>
            <w:pPr>
              <w:spacing w:after="40"/>
            </w:pPr>
            <w:r/>
            <w:r>
              <w:rPr>
                <w:rFonts w:ascii="Noto Sans CJK TC" w:hAnsi="Noto Sans CJK TC" w:eastAsia="Noto Sans CJK TC"/>
                <w:b w:val="0"/>
                <w:sz w:val="17"/>
              </w:rPr>
              <w:t>對話狀態管理</w:t>
            </w:r>
          </w:p>
        </w:tc>
        <w:tc>
          <w:tcPr>
            <w:tcW w:type="dxa" w:w="4535"/>
            <w:vAlign w:val="top"/>
          </w:tcPr>
          <w:p>
            <w:pPr>
              <w:spacing w:after="40"/>
            </w:pPr>
            <w:r/>
            <w:r>
              <w:rPr>
                <w:rFonts w:ascii="Noto Sans CJK TC" w:hAnsi="Noto Sans CJK TC" w:eastAsia="Noto Sans CJK TC"/>
                <w:b w:val="0"/>
                <w:sz w:val="17"/>
              </w:rPr>
              <w:t>記錄已取得欄位與尚需追問的問題。</w:t>
            </w:r>
          </w:p>
        </w:tc>
        <w:tc>
          <w:tcPr>
            <w:tcW w:type="dxa" w:w="2268"/>
            <w:vAlign w:val="top"/>
          </w:tcPr>
          <w:p>
            <w:pPr>
              <w:spacing w:after="40"/>
            </w:pPr>
            <w:r/>
            <w:r>
              <w:rPr>
                <w:rFonts w:ascii="Noto Sans CJK TC" w:hAnsi="Noto Sans CJK TC" w:eastAsia="Noto Sans CJK TC"/>
                <w:b w:val="0"/>
                <w:sz w:val="17"/>
              </w:rPr>
              <w:t>是。</w:t>
            </w:r>
          </w:p>
        </w:tc>
      </w:tr>
      <w:tr>
        <w:tc>
          <w:tcPr>
            <w:tcW w:type="dxa" w:w="2268"/>
            <w:vAlign w:val="top"/>
          </w:tcPr>
          <w:p>
            <w:pPr>
              <w:spacing w:after="40"/>
            </w:pPr>
            <w:r/>
            <w:r>
              <w:rPr>
                <w:rFonts w:ascii="Noto Sans CJK TC" w:hAnsi="Noto Sans CJK TC" w:eastAsia="Noto Sans CJK TC"/>
                <w:b w:val="0"/>
                <w:sz w:val="17"/>
              </w:rPr>
              <w:t>規則引擎</w:t>
            </w:r>
          </w:p>
        </w:tc>
        <w:tc>
          <w:tcPr>
            <w:tcW w:type="dxa" w:w="4535"/>
            <w:vAlign w:val="top"/>
          </w:tcPr>
          <w:p>
            <w:pPr>
              <w:spacing w:after="40"/>
            </w:pPr>
            <w:r/>
            <w:r>
              <w:rPr>
                <w:rFonts w:ascii="Noto Sans CJK TC" w:hAnsi="Noto Sans CJK TC" w:eastAsia="Noto Sans CJK TC"/>
                <w:b w:val="0"/>
                <w:sz w:val="17"/>
              </w:rPr>
              <w:t>依 JSON rule 判斷資格、文件與衝突。</w:t>
            </w:r>
          </w:p>
        </w:tc>
        <w:tc>
          <w:tcPr>
            <w:tcW w:type="dxa" w:w="2268"/>
            <w:vAlign w:val="top"/>
          </w:tcPr>
          <w:p>
            <w:pPr>
              <w:spacing w:after="40"/>
            </w:pPr>
            <w:r/>
            <w:r>
              <w:rPr>
                <w:rFonts w:ascii="Noto Sans CJK TC" w:hAnsi="Noto Sans CJK TC" w:eastAsia="Noto Sans CJK TC"/>
                <w:b w:val="0"/>
                <w:sz w:val="17"/>
              </w:rPr>
              <w:t>是，核心。</w:t>
            </w:r>
          </w:p>
        </w:tc>
      </w:tr>
      <w:tr>
        <w:tc>
          <w:tcPr>
            <w:tcW w:type="dxa" w:w="2268"/>
            <w:vAlign w:val="top"/>
          </w:tcPr>
          <w:p>
            <w:pPr>
              <w:spacing w:after="40"/>
            </w:pPr>
            <w:r/>
            <w:r>
              <w:rPr>
                <w:rFonts w:ascii="Noto Sans CJK TC" w:hAnsi="Noto Sans CJK TC" w:eastAsia="Noto Sans CJK TC"/>
                <w:b w:val="0"/>
                <w:sz w:val="17"/>
              </w:rPr>
              <w:t>服務資料庫</w:t>
            </w:r>
          </w:p>
        </w:tc>
        <w:tc>
          <w:tcPr>
            <w:tcW w:type="dxa" w:w="4535"/>
            <w:vAlign w:val="top"/>
          </w:tcPr>
          <w:p>
            <w:pPr>
              <w:spacing w:after="40"/>
            </w:pPr>
            <w:r/>
            <w:r>
              <w:rPr>
                <w:rFonts w:ascii="Noto Sans CJK TC" w:hAnsi="Noto Sans CJK TC" w:eastAsia="Noto Sans CJK TC"/>
                <w:b w:val="0"/>
                <w:sz w:val="17"/>
              </w:rPr>
              <w:t>儲存服務、規則版本、文件清單、來源。</w:t>
            </w:r>
          </w:p>
        </w:tc>
        <w:tc>
          <w:tcPr>
            <w:tcW w:type="dxa" w:w="2268"/>
            <w:vAlign w:val="top"/>
          </w:tcPr>
          <w:p>
            <w:pPr>
              <w:spacing w:after="40"/>
            </w:pPr>
            <w:r/>
            <w:r>
              <w:rPr>
                <w:rFonts w:ascii="Noto Sans CJK TC" w:hAnsi="Noto Sans CJK TC" w:eastAsia="Noto Sans CJK TC"/>
                <w:b w:val="0"/>
                <w:sz w:val="17"/>
              </w:rPr>
              <w:t>是。</w:t>
            </w:r>
          </w:p>
        </w:tc>
      </w:tr>
      <w:tr>
        <w:tc>
          <w:tcPr>
            <w:tcW w:type="dxa" w:w="2268"/>
            <w:vAlign w:val="top"/>
          </w:tcPr>
          <w:p>
            <w:pPr>
              <w:spacing w:after="40"/>
            </w:pPr>
            <w:r/>
            <w:r>
              <w:rPr>
                <w:rFonts w:ascii="Noto Sans CJK TC" w:hAnsi="Noto Sans CJK TC" w:eastAsia="Noto Sans CJK TC"/>
                <w:b w:val="0"/>
                <w:sz w:val="17"/>
              </w:rPr>
              <w:t>結果生成器</w:t>
            </w:r>
          </w:p>
        </w:tc>
        <w:tc>
          <w:tcPr>
            <w:tcW w:type="dxa" w:w="4535"/>
            <w:vAlign w:val="top"/>
          </w:tcPr>
          <w:p>
            <w:pPr>
              <w:spacing w:after="40"/>
            </w:pPr>
            <w:r/>
            <w:r>
              <w:rPr>
                <w:rFonts w:ascii="Noto Sans CJK TC" w:hAnsi="Noto Sans CJK TC" w:eastAsia="Noto Sans CJK TC"/>
                <w:b w:val="0"/>
                <w:sz w:val="17"/>
              </w:rPr>
              <w:t>將判斷結果轉成白話摘要。</w:t>
            </w:r>
          </w:p>
        </w:tc>
        <w:tc>
          <w:tcPr>
            <w:tcW w:type="dxa" w:w="2268"/>
            <w:vAlign w:val="top"/>
          </w:tcPr>
          <w:p>
            <w:pPr>
              <w:spacing w:after="40"/>
            </w:pPr>
            <w:r/>
            <w:r>
              <w:rPr>
                <w:rFonts w:ascii="Noto Sans CJK TC" w:hAnsi="Noto Sans CJK TC" w:eastAsia="Noto Sans CJK TC"/>
                <w:b w:val="0"/>
                <w:sz w:val="17"/>
              </w:rPr>
              <w:t>是。</w:t>
            </w:r>
          </w:p>
        </w:tc>
      </w:tr>
      <w:tr>
        <w:tc>
          <w:tcPr>
            <w:tcW w:type="dxa" w:w="2268"/>
            <w:vAlign w:val="top"/>
          </w:tcPr>
          <w:p>
            <w:pPr>
              <w:spacing w:after="40"/>
            </w:pPr>
            <w:r/>
            <w:r>
              <w:rPr>
                <w:rFonts w:ascii="Noto Sans CJK TC" w:hAnsi="Noto Sans CJK TC" w:eastAsia="Noto Sans CJK TC"/>
                <w:b w:val="0"/>
                <w:sz w:val="17"/>
              </w:rPr>
              <w:t>提醒系統</w:t>
            </w:r>
          </w:p>
        </w:tc>
        <w:tc>
          <w:tcPr>
            <w:tcW w:type="dxa" w:w="4535"/>
            <w:vAlign w:val="top"/>
          </w:tcPr>
          <w:p>
            <w:pPr>
              <w:spacing w:after="40"/>
            </w:pPr>
            <w:r/>
            <w:r>
              <w:rPr>
                <w:rFonts w:ascii="Noto Sans CJK TC" w:hAnsi="Noto Sans CJK TC" w:eastAsia="Noto Sans CJK TC"/>
                <w:b w:val="0"/>
                <w:sz w:val="17"/>
              </w:rPr>
              <w:t>LINE 或 Email 提醒期限、補件與續辦。</w:t>
            </w:r>
          </w:p>
        </w:tc>
        <w:tc>
          <w:tcPr>
            <w:tcW w:type="dxa" w:w="2268"/>
            <w:vAlign w:val="top"/>
          </w:tcPr>
          <w:p>
            <w:pPr>
              <w:spacing w:after="40"/>
            </w:pPr>
            <w:r/>
            <w:r>
              <w:rPr>
                <w:rFonts w:ascii="Noto Sans CJK TC" w:hAnsi="Noto Sans CJK TC" w:eastAsia="Noto Sans CJK TC"/>
                <w:b w:val="0"/>
                <w:sz w:val="17"/>
              </w:rPr>
              <w:t>是，先做簡化版。</w:t>
            </w:r>
          </w:p>
        </w:tc>
      </w:tr>
      <w:tr>
        <w:tc>
          <w:tcPr>
            <w:tcW w:type="dxa" w:w="2268"/>
            <w:vAlign w:val="top"/>
          </w:tcPr>
          <w:p>
            <w:pPr>
              <w:spacing w:after="40"/>
            </w:pPr>
            <w:r/>
            <w:r>
              <w:rPr>
                <w:rFonts w:ascii="Noto Sans CJK TC" w:hAnsi="Noto Sans CJK TC" w:eastAsia="Noto Sans CJK TC"/>
                <w:b w:val="0"/>
                <w:sz w:val="17"/>
              </w:rPr>
              <w:t>後台管理</w:t>
            </w:r>
          </w:p>
        </w:tc>
        <w:tc>
          <w:tcPr>
            <w:tcW w:type="dxa" w:w="4535"/>
            <w:vAlign w:val="top"/>
          </w:tcPr>
          <w:p>
            <w:pPr>
              <w:spacing w:after="40"/>
            </w:pPr>
            <w:r/>
            <w:r>
              <w:rPr>
                <w:rFonts w:ascii="Noto Sans CJK TC" w:hAnsi="Noto Sans CJK TC" w:eastAsia="Noto Sans CJK TC"/>
                <w:b w:val="0"/>
                <w:sz w:val="17"/>
              </w:rPr>
              <w:t>維護服務、規則、來源與審核狀態。</w:t>
            </w:r>
          </w:p>
        </w:tc>
        <w:tc>
          <w:tcPr>
            <w:tcW w:type="dxa" w:w="2268"/>
            <w:vAlign w:val="top"/>
          </w:tcPr>
          <w:p>
            <w:pPr>
              <w:spacing w:after="40"/>
            </w:pPr>
            <w:r/>
            <w:r>
              <w:rPr>
                <w:rFonts w:ascii="Noto Sans CJK TC" w:hAnsi="Noto Sans CJK TC" w:eastAsia="Noto Sans CJK TC"/>
                <w:b w:val="0"/>
                <w:sz w:val="17"/>
              </w:rPr>
              <w:t>可做基本頁面。</w:t>
            </w:r>
          </w:p>
        </w:tc>
      </w:tr>
      <w:tr>
        <w:tc>
          <w:tcPr>
            <w:tcW w:type="dxa" w:w="2268"/>
            <w:vAlign w:val="top"/>
          </w:tcPr>
          <w:p>
            <w:pPr>
              <w:spacing w:after="40"/>
            </w:pPr>
            <w:r/>
            <w:r>
              <w:rPr>
                <w:rFonts w:ascii="Noto Sans CJK TC" w:hAnsi="Noto Sans CJK TC" w:eastAsia="Noto Sans CJK TC"/>
                <w:b w:val="0"/>
                <w:sz w:val="17"/>
              </w:rPr>
              <w:t>電話專線</w:t>
            </w:r>
          </w:p>
        </w:tc>
        <w:tc>
          <w:tcPr>
            <w:tcW w:type="dxa" w:w="4535"/>
            <w:vAlign w:val="top"/>
          </w:tcPr>
          <w:p>
            <w:pPr>
              <w:spacing w:after="40"/>
            </w:pPr>
            <w:r/>
            <w:r>
              <w:rPr>
                <w:rFonts w:ascii="Noto Sans CJK TC" w:hAnsi="Noto Sans CJK TC" w:eastAsia="Noto Sans CJK TC"/>
                <w:b w:val="0"/>
                <w:sz w:val="17"/>
              </w:rPr>
              <w:t>STT → LLM → 規則 → TTS。</w:t>
            </w:r>
          </w:p>
        </w:tc>
        <w:tc>
          <w:tcPr>
            <w:tcW w:type="dxa" w:w="2268"/>
            <w:vAlign w:val="top"/>
          </w:tcPr>
          <w:p>
            <w:pPr>
              <w:spacing w:after="40"/>
            </w:pPr>
            <w:r/>
            <w:r>
              <w:rPr>
                <w:rFonts w:ascii="Noto Sans CJK TC" w:hAnsi="Noto Sans CJK TC" w:eastAsia="Noto Sans CJK TC"/>
                <w:b w:val="0"/>
                <w:sz w:val="17"/>
              </w:rPr>
              <w:t>延伸展示，不列為 MVP 必要。</w:t>
            </w:r>
          </w:p>
        </w:tc>
      </w:tr>
    </w:tbl>
    <w:p>
      <w:pPr>
        <w:spacing w:after="40"/>
      </w:pPr>
    </w:p>
    <w:p>
      <w:pPr>
        <w:pStyle w:val="Heading1"/>
        <w:spacing w:before="200" w:after="100"/>
      </w:pPr>
      <w:r>
        <w:rPr>
          <w:rFonts w:ascii="Noto Sans CJK TC" w:hAnsi="Noto Sans CJK TC" w:eastAsia="Noto Sans CJK TC"/>
        </w:rPr>
        <w:t>6. 使用者旅程與 Demo 劇本</w:t>
      </w:r>
    </w:p>
    <w:p>
      <w:pPr>
        <w:pStyle w:val="Heading2"/>
        <w:spacing w:before="120" w:after="100"/>
      </w:pPr>
      <w:r>
        <w:rPr>
          <w:rFonts w:ascii="Noto Sans CJK TC" w:hAnsi="Noto Sans CJK TC" w:eastAsia="Noto Sans CJK TC"/>
        </w:rPr>
        <w:t>6.1 建議 Demo 主線</w:t>
      </w:r>
    </w:p>
    <w:p>
      <w:pPr>
        <w:spacing w:after="120" w:line="276" w:lineRule="auto"/>
      </w:pPr>
      <w:r>
        <w:rPr>
          <w:rFonts w:ascii="Noto Sans CJK TC" w:hAnsi="Noto Sans CJK TC" w:eastAsia="Noto Sans CJK TC"/>
          <w:sz w:val="21"/>
        </w:rPr>
        <w:t>Demo 建議選擇「急難救助 + 住宅/生活補助」主線，因為它有明確痛點、具時間壓力、易於讓評審理解，也能展示多服務推薦與文件清單。</w:t>
      </w:r>
    </w:p>
    <w:p>
      <w:pPr>
        <w:spacing w:before="40" w:after="160" w:line="240" w:lineRule="auto"/>
        <w:ind w:left="170" w:right="170"/>
        <w:shd w:fill="F3F4F6"/>
      </w:pPr>
      <w:r>
        <w:rPr>
          <w:rFonts w:ascii="DejaVu Sans Mono" w:hAnsi="DejaVu Sans Mono" w:eastAsia="Noto Sans CJK TC"/>
          <w:sz w:val="17"/>
        </w:rPr>
        <w:t>使用者：我最近失業，房租快繳不出來，爸爸又住院，不知道有沒有什麼可以申請。</w:t>
        <w:br/>
      </w:r>
      <w:r>
        <w:rPr>
          <w:rFonts w:ascii="DejaVu Sans Mono" w:hAnsi="DejaVu Sans Mono" w:eastAsia="Noto Sans CJK TC"/>
          <w:sz w:val="17"/>
        </w:rPr>
        <w:t>系統：我先幫你確認可能的急難、住宅與照顧相關服務。請問你目前居住在哪個縣市？</w:t>
        <w:br/>
      </w:r>
      <w:r>
        <w:rPr>
          <w:rFonts w:ascii="DejaVu Sans Mono" w:hAnsi="DejaVu Sans Mono" w:eastAsia="Noto Sans CJK TC"/>
          <w:sz w:val="17"/>
        </w:rPr>
        <w:t>使用者：臺北市。</w:t>
        <w:br/>
      </w:r>
      <w:r>
        <w:rPr>
          <w:rFonts w:ascii="DejaVu Sans Mono" w:hAnsi="DejaVu Sans Mono" w:eastAsia="Noto Sans CJK TC"/>
          <w:sz w:val="17"/>
        </w:rPr>
        <w:t>系統：請問你是否有租約？最近是否有重大醫療支出或收入中斷？</w:t>
        <w:br/>
      </w:r>
      <w:r>
        <w:rPr>
          <w:rFonts w:ascii="DejaVu Sans Mono" w:hAnsi="DejaVu Sans Mono" w:eastAsia="Noto Sans CJK TC"/>
          <w:sz w:val="17"/>
        </w:rPr>
        <w:t>使用者：有租約，這個月開始沒工作，爸爸住院。</w:t>
        <w:br/>
      </w:r>
      <w:r>
        <w:rPr>
          <w:rFonts w:ascii="DejaVu Sans Mono" w:hAnsi="DejaVu Sans Mono" w:eastAsia="Noto Sans CJK TC"/>
          <w:sz w:val="17"/>
        </w:rPr>
        <w:t>系統：根據目前資料，你可能符合：急難救助、租金補貼/住宅協助、長照或喘息服務諮詢。以下是優先順序、文件清單與辦理單位。</w:t>
        <w:br/>
      </w:r>
    </w:p>
    <w:p>
      <w:pPr>
        <w:pStyle w:val="Heading2"/>
        <w:spacing w:before="120" w:after="100"/>
      </w:pPr>
      <w:r>
        <w:rPr>
          <w:rFonts w:ascii="Noto Sans CJK TC" w:hAnsi="Noto Sans CJK TC" w:eastAsia="Noto Sans CJK TC"/>
        </w:rPr>
        <w:t>6.2 Journey Map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D9EAF7"/>
            <w:vAlign w:val="center"/>
          </w:tcPr>
          <w:p>
            <w:pPr>
              <w:spacing w:after="40"/>
            </w:pPr>
            <w:r/>
            <w:r>
              <w:rPr>
                <w:rFonts w:ascii="Noto Sans CJK TC" w:hAnsi="Noto Sans CJK TC" w:eastAsia="Noto Sans CJK TC"/>
                <w:b/>
                <w:sz w:val="17"/>
              </w:rPr>
              <w:t>階段</w:t>
            </w:r>
          </w:p>
        </w:tc>
        <w:tc>
          <w:tcPr>
            <w:tcW w:type="dxa" w:w="2268"/>
            <w:shd w:fill="D9EAF7"/>
            <w:vAlign w:val="center"/>
          </w:tcPr>
          <w:p>
            <w:pPr>
              <w:spacing w:after="40"/>
            </w:pPr>
            <w:r/>
            <w:r>
              <w:rPr>
                <w:rFonts w:ascii="Noto Sans CJK TC" w:hAnsi="Noto Sans CJK TC" w:eastAsia="Noto Sans CJK TC"/>
                <w:b/>
                <w:sz w:val="17"/>
              </w:rPr>
              <w:t>使用者狀態</w:t>
            </w:r>
          </w:p>
        </w:tc>
        <w:tc>
          <w:tcPr>
            <w:tcW w:type="dxa" w:w="2835"/>
            <w:shd w:fill="D9EAF7"/>
            <w:vAlign w:val="center"/>
          </w:tcPr>
          <w:p>
            <w:pPr>
              <w:spacing w:after="40"/>
            </w:pPr>
            <w:r/>
            <w:r>
              <w:rPr>
                <w:rFonts w:ascii="Noto Sans CJK TC" w:hAnsi="Noto Sans CJK TC" w:eastAsia="Noto Sans CJK TC"/>
                <w:b/>
                <w:sz w:val="17"/>
              </w:rPr>
              <w:t>系統動作</w:t>
            </w:r>
          </w:p>
        </w:tc>
        <w:tc>
          <w:tcPr>
            <w:tcW w:type="dxa" w:w="2268"/>
            <w:shd w:fill="D9EAF7"/>
            <w:vAlign w:val="center"/>
          </w:tcPr>
          <w:p>
            <w:pPr>
              <w:spacing w:after="40"/>
            </w:pPr>
            <w:r/>
            <w:r>
              <w:rPr>
                <w:rFonts w:ascii="Noto Sans CJK TC" w:hAnsi="Noto Sans CJK TC" w:eastAsia="Noto Sans CJK TC"/>
                <w:b/>
                <w:sz w:val="17"/>
              </w:rPr>
              <w:t>輸出</w:t>
            </w:r>
          </w:p>
        </w:tc>
      </w:tr>
      <w:tr>
        <w:tc>
          <w:tcPr>
            <w:tcW w:type="dxa" w:w="1701"/>
            <w:vAlign w:val="top"/>
          </w:tcPr>
          <w:p>
            <w:pPr>
              <w:spacing w:after="40"/>
            </w:pPr>
            <w:r/>
            <w:r>
              <w:rPr>
                <w:rFonts w:ascii="Noto Sans CJK TC" w:hAnsi="Noto Sans CJK TC" w:eastAsia="Noto Sans CJK TC"/>
                <w:b w:val="0"/>
                <w:sz w:val="17"/>
              </w:rPr>
              <w:t>遇到問題</w:t>
            </w:r>
          </w:p>
        </w:tc>
        <w:tc>
          <w:tcPr>
            <w:tcW w:type="dxa" w:w="2268"/>
            <w:vAlign w:val="top"/>
          </w:tcPr>
          <w:p>
            <w:pPr>
              <w:spacing w:after="40"/>
            </w:pPr>
            <w:r/>
            <w:r>
              <w:rPr>
                <w:rFonts w:ascii="Noto Sans CJK TC" w:hAnsi="Noto Sans CJK TC" w:eastAsia="Noto Sans CJK TC"/>
                <w:b w:val="0"/>
                <w:sz w:val="17"/>
              </w:rPr>
              <w:t>焦慮、不知道服務名稱。</w:t>
            </w:r>
          </w:p>
        </w:tc>
        <w:tc>
          <w:tcPr>
            <w:tcW w:type="dxa" w:w="2835"/>
            <w:vAlign w:val="top"/>
          </w:tcPr>
          <w:p>
            <w:pPr>
              <w:spacing w:after="40"/>
            </w:pPr>
            <w:r/>
            <w:r>
              <w:rPr>
                <w:rFonts w:ascii="Noto Sans CJK TC" w:hAnsi="Noto Sans CJK TC" w:eastAsia="Noto Sans CJK TC"/>
                <w:b w:val="0"/>
                <w:sz w:val="17"/>
              </w:rPr>
              <w:t>允許用自然語言描述。</w:t>
            </w:r>
          </w:p>
        </w:tc>
        <w:tc>
          <w:tcPr>
            <w:tcW w:type="dxa" w:w="2268"/>
            <w:vAlign w:val="top"/>
          </w:tcPr>
          <w:p>
            <w:pPr>
              <w:spacing w:after="40"/>
            </w:pPr>
            <w:r/>
            <w:r>
              <w:rPr>
                <w:rFonts w:ascii="Noto Sans CJK TC" w:hAnsi="Noto Sans CJK TC" w:eastAsia="Noto Sans CJK TC"/>
                <w:b w:val="0"/>
                <w:sz w:val="17"/>
              </w:rPr>
              <w:t>意圖分類：急難、住宅、照顧。</w:t>
            </w:r>
          </w:p>
        </w:tc>
      </w:tr>
      <w:tr>
        <w:tc>
          <w:tcPr>
            <w:tcW w:type="dxa" w:w="1701"/>
            <w:vAlign w:val="top"/>
          </w:tcPr>
          <w:p>
            <w:pPr>
              <w:spacing w:after="40"/>
            </w:pPr>
            <w:r/>
            <w:r>
              <w:rPr>
                <w:rFonts w:ascii="Noto Sans CJK TC" w:hAnsi="Noto Sans CJK TC" w:eastAsia="Noto Sans CJK TC"/>
                <w:b w:val="0"/>
                <w:sz w:val="17"/>
              </w:rPr>
              <w:t>補足資料</w:t>
            </w:r>
          </w:p>
        </w:tc>
        <w:tc>
          <w:tcPr>
            <w:tcW w:type="dxa" w:w="2268"/>
            <w:vAlign w:val="top"/>
          </w:tcPr>
          <w:p>
            <w:pPr>
              <w:spacing w:after="40"/>
            </w:pPr>
            <w:r/>
            <w:r>
              <w:rPr>
                <w:rFonts w:ascii="Noto Sans CJK TC" w:hAnsi="Noto Sans CJK TC" w:eastAsia="Noto Sans CJK TC"/>
                <w:b w:val="0"/>
                <w:sz w:val="17"/>
              </w:rPr>
              <w:t>不清楚系統需要什麼。</w:t>
            </w:r>
          </w:p>
        </w:tc>
        <w:tc>
          <w:tcPr>
            <w:tcW w:type="dxa" w:w="2835"/>
            <w:vAlign w:val="top"/>
          </w:tcPr>
          <w:p>
            <w:pPr>
              <w:spacing w:after="40"/>
            </w:pPr>
            <w:r/>
            <w:r>
              <w:rPr>
                <w:rFonts w:ascii="Noto Sans CJK TC" w:hAnsi="Noto Sans CJK TC" w:eastAsia="Noto Sans CJK TC"/>
                <w:b w:val="0"/>
                <w:sz w:val="17"/>
              </w:rPr>
              <w:t>以最少問題追問必要欄位。</w:t>
            </w:r>
          </w:p>
        </w:tc>
        <w:tc>
          <w:tcPr>
            <w:tcW w:type="dxa" w:w="2268"/>
            <w:vAlign w:val="top"/>
          </w:tcPr>
          <w:p>
            <w:pPr>
              <w:spacing w:after="40"/>
            </w:pPr>
            <w:r/>
            <w:r>
              <w:rPr>
                <w:rFonts w:ascii="Noto Sans CJK TC" w:hAnsi="Noto Sans CJK TC" w:eastAsia="Noto Sans CJK TC"/>
                <w:b w:val="0"/>
                <w:sz w:val="17"/>
              </w:rPr>
              <w:t>居住地、年齡、租約、收入狀態、事故類型。</w:t>
            </w:r>
          </w:p>
        </w:tc>
      </w:tr>
      <w:tr>
        <w:tc>
          <w:tcPr>
            <w:tcW w:type="dxa" w:w="1701"/>
            <w:vAlign w:val="top"/>
          </w:tcPr>
          <w:p>
            <w:pPr>
              <w:spacing w:after="40"/>
            </w:pPr>
            <w:r/>
            <w:r>
              <w:rPr>
                <w:rFonts w:ascii="Noto Sans CJK TC" w:hAnsi="Noto Sans CJK TC" w:eastAsia="Noto Sans CJK TC"/>
                <w:b w:val="0"/>
                <w:sz w:val="17"/>
              </w:rPr>
              <w:t>資格初判</w:t>
            </w:r>
          </w:p>
        </w:tc>
        <w:tc>
          <w:tcPr>
            <w:tcW w:type="dxa" w:w="2268"/>
            <w:vAlign w:val="top"/>
          </w:tcPr>
          <w:p>
            <w:pPr>
              <w:spacing w:after="40"/>
            </w:pPr>
            <w:r/>
            <w:r>
              <w:rPr>
                <w:rFonts w:ascii="Noto Sans CJK TC" w:hAnsi="Noto Sans CJK TC" w:eastAsia="Noto Sans CJK TC"/>
                <w:b w:val="0"/>
                <w:sz w:val="17"/>
              </w:rPr>
              <w:t>需要快速知道優先順序。</w:t>
            </w:r>
          </w:p>
        </w:tc>
        <w:tc>
          <w:tcPr>
            <w:tcW w:type="dxa" w:w="2835"/>
            <w:vAlign w:val="top"/>
          </w:tcPr>
          <w:p>
            <w:pPr>
              <w:spacing w:after="40"/>
            </w:pPr>
            <w:r/>
            <w:r>
              <w:rPr>
                <w:rFonts w:ascii="Noto Sans CJK TC" w:hAnsi="Noto Sans CJK TC" w:eastAsia="Noto Sans CJK TC"/>
                <w:b w:val="0"/>
                <w:sz w:val="17"/>
              </w:rPr>
              <w:t>規則引擎計算可能符合服務。</w:t>
            </w:r>
          </w:p>
        </w:tc>
        <w:tc>
          <w:tcPr>
            <w:tcW w:type="dxa" w:w="2268"/>
            <w:vAlign w:val="top"/>
          </w:tcPr>
          <w:p>
            <w:pPr>
              <w:spacing w:after="40"/>
            </w:pPr>
            <w:r/>
            <w:r>
              <w:rPr>
                <w:rFonts w:ascii="Noto Sans CJK TC" w:hAnsi="Noto Sans CJK TC" w:eastAsia="Noto Sans CJK TC"/>
                <w:b w:val="0"/>
                <w:sz w:val="17"/>
              </w:rPr>
              <w:t>高可能 / 需補資料 / 可能不適用。</w:t>
            </w:r>
          </w:p>
        </w:tc>
      </w:tr>
      <w:tr>
        <w:tc>
          <w:tcPr>
            <w:tcW w:type="dxa" w:w="1701"/>
            <w:vAlign w:val="top"/>
          </w:tcPr>
          <w:p>
            <w:pPr>
              <w:spacing w:after="40"/>
            </w:pPr>
            <w:r/>
            <w:r>
              <w:rPr>
                <w:rFonts w:ascii="Noto Sans CJK TC" w:hAnsi="Noto Sans CJK TC" w:eastAsia="Noto Sans CJK TC"/>
                <w:b w:val="0"/>
                <w:sz w:val="17"/>
              </w:rPr>
              <w:t>準備申請</w:t>
            </w:r>
          </w:p>
        </w:tc>
        <w:tc>
          <w:tcPr>
            <w:tcW w:type="dxa" w:w="2268"/>
            <w:vAlign w:val="top"/>
          </w:tcPr>
          <w:p>
            <w:pPr>
              <w:spacing w:after="40"/>
            </w:pPr>
            <w:r/>
            <w:r>
              <w:rPr>
                <w:rFonts w:ascii="Noto Sans CJK TC" w:hAnsi="Noto Sans CJK TC" w:eastAsia="Noto Sans CJK TC"/>
                <w:b w:val="0"/>
                <w:sz w:val="17"/>
              </w:rPr>
              <w:t>怕漏文件、跑錯地方。</w:t>
            </w:r>
          </w:p>
        </w:tc>
        <w:tc>
          <w:tcPr>
            <w:tcW w:type="dxa" w:w="2835"/>
            <w:vAlign w:val="top"/>
          </w:tcPr>
          <w:p>
            <w:pPr>
              <w:spacing w:after="40"/>
            </w:pPr>
            <w:r/>
            <w:r>
              <w:rPr>
                <w:rFonts w:ascii="Noto Sans CJK TC" w:hAnsi="Noto Sans CJK TC" w:eastAsia="Noto Sans CJK TC"/>
                <w:b w:val="0"/>
                <w:sz w:val="17"/>
              </w:rPr>
              <w:t>依個人情境產生文件 checklist。</w:t>
            </w:r>
          </w:p>
        </w:tc>
        <w:tc>
          <w:tcPr>
            <w:tcW w:type="dxa" w:w="2268"/>
            <w:vAlign w:val="top"/>
          </w:tcPr>
          <w:p>
            <w:pPr>
              <w:spacing w:after="40"/>
            </w:pPr>
            <w:r/>
            <w:r>
              <w:rPr>
                <w:rFonts w:ascii="Noto Sans CJK TC" w:hAnsi="Noto Sans CJK TC" w:eastAsia="Noto Sans CJK TC"/>
                <w:b w:val="0"/>
                <w:sz w:val="17"/>
              </w:rPr>
              <w:t>文件、辦理單位、線上/臨櫃方式。</w:t>
            </w:r>
          </w:p>
        </w:tc>
      </w:tr>
      <w:tr>
        <w:tc>
          <w:tcPr>
            <w:tcW w:type="dxa" w:w="1701"/>
            <w:vAlign w:val="top"/>
          </w:tcPr>
          <w:p>
            <w:pPr>
              <w:spacing w:after="40"/>
            </w:pPr>
            <w:r/>
            <w:r>
              <w:rPr>
                <w:rFonts w:ascii="Noto Sans CJK TC" w:hAnsi="Noto Sans CJK TC" w:eastAsia="Noto Sans CJK TC"/>
                <w:b w:val="0"/>
                <w:sz w:val="17"/>
              </w:rPr>
              <w:t>後續追蹤</w:t>
            </w:r>
          </w:p>
        </w:tc>
        <w:tc>
          <w:tcPr>
            <w:tcW w:type="dxa" w:w="2268"/>
            <w:vAlign w:val="top"/>
          </w:tcPr>
          <w:p>
            <w:pPr>
              <w:spacing w:after="40"/>
            </w:pPr>
            <w:r/>
            <w:r>
              <w:rPr>
                <w:rFonts w:ascii="Noto Sans CJK TC" w:hAnsi="Noto Sans CJK TC" w:eastAsia="Noto Sans CJK TC"/>
                <w:b w:val="0"/>
                <w:sz w:val="17"/>
              </w:rPr>
              <w:t>容易忘記補件或期限。</w:t>
            </w:r>
          </w:p>
        </w:tc>
        <w:tc>
          <w:tcPr>
            <w:tcW w:type="dxa" w:w="2835"/>
            <w:vAlign w:val="top"/>
          </w:tcPr>
          <w:p>
            <w:pPr>
              <w:spacing w:after="40"/>
            </w:pPr>
            <w:r/>
            <w:r>
              <w:rPr>
                <w:rFonts w:ascii="Noto Sans CJK TC" w:hAnsi="Noto Sans CJK TC" w:eastAsia="Noto Sans CJK TC"/>
                <w:b w:val="0"/>
                <w:sz w:val="17"/>
              </w:rPr>
              <w:t>建立 opt-in 提醒。</w:t>
            </w:r>
          </w:p>
        </w:tc>
        <w:tc>
          <w:tcPr>
            <w:tcW w:type="dxa" w:w="2268"/>
            <w:vAlign w:val="top"/>
          </w:tcPr>
          <w:p>
            <w:pPr>
              <w:spacing w:after="40"/>
            </w:pPr>
            <w:r/>
            <w:r>
              <w:rPr>
                <w:rFonts w:ascii="Noto Sans CJK TC" w:hAnsi="Noto Sans CJK TC" w:eastAsia="Noto Sans CJK TC"/>
                <w:b w:val="0"/>
                <w:sz w:val="17"/>
              </w:rPr>
              <w:t>補件、申請期限、續辦提醒。</w:t>
            </w:r>
          </w:p>
        </w:tc>
      </w:tr>
    </w:tbl>
    <w:p>
      <w:pPr>
        <w:spacing w:after="40"/>
      </w:pPr>
    </w:p>
    <w:p>
      <w:pPr>
        <w:pStyle w:val="Heading2"/>
        <w:spacing w:before="120" w:after="100"/>
      </w:pPr>
      <w:r>
        <w:rPr>
          <w:rFonts w:ascii="Noto Sans CJK TC" w:hAnsi="Noto Sans CJK TC" w:eastAsia="Noto Sans CJK TC"/>
        </w:rPr>
        <w:t>6.3 Demo 畫面建議</w:t>
      </w:r>
    </w:p>
    <w:p>
      <w:pPr>
        <w:pStyle w:val="ListBullet"/>
        <w:spacing w:after="40" w:line="276" w:lineRule="auto"/>
        <w:ind w:left="198"/>
      </w:pPr>
      <w:r>
        <w:rPr>
          <w:rFonts w:ascii="Noto Sans CJK TC" w:hAnsi="Noto Sans CJK TC" w:eastAsia="Noto Sans CJK TC"/>
          <w:sz w:val="21"/>
        </w:rPr>
        <w:t>畫面 1：LINE 或 Web chat，使用者輸入生活情境。</w:t>
      </w:r>
    </w:p>
    <w:p>
      <w:pPr>
        <w:pStyle w:val="ListBullet"/>
        <w:spacing w:after="40" w:line="276" w:lineRule="auto"/>
        <w:ind w:left="198"/>
      </w:pPr>
      <w:r>
        <w:rPr>
          <w:rFonts w:ascii="Noto Sans CJK TC" w:hAnsi="Noto Sans CJK TC" w:eastAsia="Noto Sans CJK TC"/>
          <w:sz w:val="21"/>
        </w:rPr>
        <w:t>畫面 2：系統追問必要欄位，使用按鈕降低打字負擔。</w:t>
      </w:r>
    </w:p>
    <w:p>
      <w:pPr>
        <w:pStyle w:val="ListBullet"/>
        <w:spacing w:after="40" w:line="276" w:lineRule="auto"/>
        <w:ind w:left="198"/>
      </w:pPr>
      <w:r>
        <w:rPr>
          <w:rFonts w:ascii="Noto Sans CJK TC" w:hAnsi="Noto Sans CJK TC" w:eastAsia="Noto Sans CJK TC"/>
          <w:sz w:val="21"/>
        </w:rPr>
        <w:t>畫面 3：推薦服務清單，標示「可能符合」「缺少資料」「需承辦單位確認」。</w:t>
      </w:r>
    </w:p>
    <w:p>
      <w:pPr>
        <w:pStyle w:val="ListBullet"/>
        <w:spacing w:after="40" w:line="276" w:lineRule="auto"/>
        <w:ind w:left="198"/>
      </w:pPr>
      <w:r>
        <w:rPr>
          <w:rFonts w:ascii="Noto Sans CJK TC" w:hAnsi="Noto Sans CJK TC" w:eastAsia="Noto Sans CJK TC"/>
          <w:sz w:val="21"/>
        </w:rPr>
        <w:t>畫面 4：文件 checklist，可勾選、可匯出、可分享給家人或社工。</w:t>
      </w:r>
    </w:p>
    <w:p>
      <w:pPr>
        <w:pStyle w:val="ListBullet"/>
        <w:spacing w:after="40" w:line="276" w:lineRule="auto"/>
        <w:ind w:left="198"/>
      </w:pPr>
      <w:r>
        <w:rPr>
          <w:rFonts w:ascii="Noto Sans CJK TC" w:hAnsi="Noto Sans CJK TC" w:eastAsia="Noto Sans CJK TC"/>
          <w:sz w:val="21"/>
        </w:rPr>
        <w:t>畫面 5：規則來源透明化，顯示官方來源、更新日期、規則版本。</w:t>
      </w:r>
    </w:p>
    <w:p>
      <w:pPr>
        <w:pStyle w:val="ListBullet"/>
        <w:spacing w:after="40" w:line="276" w:lineRule="auto"/>
        <w:ind w:left="198"/>
      </w:pPr>
      <w:r>
        <w:rPr>
          <w:rFonts w:ascii="Noto Sans CJK TC" w:hAnsi="Noto Sans CJK TC" w:eastAsia="Noto Sans CJK TC"/>
          <w:sz w:val="21"/>
        </w:rPr>
        <w:t>畫面 6：建立提醒，顯示 3 天後補件提醒與 30 天後申請進度追蹤。</w:t>
      </w:r>
    </w:p>
    <w:p>
      <w:pPr>
        <w:pStyle w:val="Heading1"/>
        <w:spacing w:before="200" w:after="100"/>
      </w:pPr>
      <w:r>
        <w:rPr>
          <w:rFonts w:ascii="Noto Sans CJK TC" w:hAnsi="Noto Sans CJK TC" w:eastAsia="Noto Sans CJK TC"/>
        </w:rPr>
        <w:t>7. 功能規格</w:t>
      </w:r>
    </w:p>
    <w:p>
      <w:pPr>
        <w:pStyle w:val="Heading2"/>
        <w:spacing w:before="120" w:after="100"/>
      </w:pPr>
      <w:r>
        <w:rPr>
          <w:rFonts w:ascii="Noto Sans CJK TC" w:hAnsi="Noto Sans CJK TC" w:eastAsia="Noto Sans CJK TC"/>
        </w:rPr>
        <w:t>7.1 MVP 功能清單</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9EAF7"/>
            <w:vAlign w:val="center"/>
          </w:tcPr>
          <w:p>
            <w:pPr>
              <w:spacing w:after="40"/>
            </w:pPr>
            <w:r/>
            <w:r>
              <w:rPr>
                <w:rFonts w:ascii="Noto Sans CJK TC" w:hAnsi="Noto Sans CJK TC" w:eastAsia="Noto Sans CJK TC"/>
                <w:b/>
                <w:sz w:val="16"/>
              </w:rPr>
              <w:t>功能</w:t>
            </w:r>
          </w:p>
        </w:tc>
        <w:tc>
          <w:tcPr>
            <w:tcW w:type="dxa" w:w="1134"/>
            <w:shd w:fill="D9EAF7"/>
            <w:vAlign w:val="center"/>
          </w:tcPr>
          <w:p>
            <w:pPr>
              <w:spacing w:after="40"/>
            </w:pPr>
            <w:r/>
            <w:r>
              <w:rPr>
                <w:rFonts w:ascii="Noto Sans CJK TC" w:hAnsi="Noto Sans CJK TC" w:eastAsia="Noto Sans CJK TC"/>
                <w:b/>
                <w:sz w:val="16"/>
              </w:rPr>
              <w:t>必要性</w:t>
            </w:r>
          </w:p>
        </w:tc>
        <w:tc>
          <w:tcPr>
            <w:tcW w:type="dxa" w:w="3969"/>
            <w:shd w:fill="D9EAF7"/>
            <w:vAlign w:val="center"/>
          </w:tcPr>
          <w:p>
            <w:pPr>
              <w:spacing w:after="40"/>
            </w:pPr>
            <w:r/>
            <w:r>
              <w:rPr>
                <w:rFonts w:ascii="Noto Sans CJK TC" w:hAnsi="Noto Sans CJK TC" w:eastAsia="Noto Sans CJK TC"/>
                <w:b/>
                <w:sz w:val="16"/>
              </w:rPr>
              <w:t>規格描述</w:t>
            </w:r>
          </w:p>
        </w:tc>
        <w:tc>
          <w:tcPr>
            <w:tcW w:type="dxa" w:w="2268"/>
            <w:shd w:fill="D9EAF7"/>
            <w:vAlign w:val="center"/>
          </w:tcPr>
          <w:p>
            <w:pPr>
              <w:spacing w:after="40"/>
            </w:pPr>
            <w:r/>
            <w:r>
              <w:rPr>
                <w:rFonts w:ascii="Noto Sans CJK TC" w:hAnsi="Noto Sans CJK TC" w:eastAsia="Noto Sans CJK TC"/>
                <w:b/>
                <w:sz w:val="16"/>
              </w:rPr>
              <w:t>驗收標準</w:t>
            </w:r>
          </w:p>
        </w:tc>
      </w:tr>
      <w:tr>
        <w:tc>
          <w:tcPr>
            <w:tcW w:type="dxa" w:w="1814"/>
            <w:vAlign w:val="top"/>
          </w:tcPr>
          <w:p>
            <w:pPr>
              <w:spacing w:after="40"/>
            </w:pPr>
            <w:r/>
            <w:r>
              <w:rPr>
                <w:rFonts w:ascii="Noto Sans CJK TC" w:hAnsi="Noto Sans CJK TC" w:eastAsia="Noto Sans CJK TC"/>
                <w:b w:val="0"/>
                <w:sz w:val="16"/>
              </w:rPr>
              <w:t>情境輸入</w:t>
            </w:r>
          </w:p>
        </w:tc>
        <w:tc>
          <w:tcPr>
            <w:tcW w:type="dxa" w:w="1134"/>
            <w:vAlign w:val="top"/>
          </w:tcPr>
          <w:p>
            <w:pPr>
              <w:spacing w:after="40"/>
            </w:pPr>
            <w:r/>
            <w:r>
              <w:rPr>
                <w:rFonts w:ascii="Noto Sans CJK TC" w:hAnsi="Noto Sans CJK TC" w:eastAsia="Noto Sans CJK TC"/>
                <w:b w:val="0"/>
                <w:sz w:val="16"/>
              </w:rPr>
              <w:t>Must</w:t>
            </w:r>
          </w:p>
        </w:tc>
        <w:tc>
          <w:tcPr>
            <w:tcW w:type="dxa" w:w="3969"/>
            <w:vAlign w:val="top"/>
          </w:tcPr>
          <w:p>
            <w:pPr>
              <w:spacing w:after="40"/>
            </w:pPr>
            <w:r/>
            <w:r>
              <w:rPr>
                <w:rFonts w:ascii="Noto Sans CJK TC" w:hAnsi="Noto Sans CJK TC" w:eastAsia="Noto Sans CJK TC"/>
                <w:b w:val="0"/>
                <w:sz w:val="16"/>
              </w:rPr>
              <w:t>支援文字輸入生活事件；至少辨識急難、租屋、照顧、失業四類。</w:t>
            </w:r>
          </w:p>
        </w:tc>
        <w:tc>
          <w:tcPr>
            <w:tcW w:type="dxa" w:w="2268"/>
            <w:vAlign w:val="top"/>
          </w:tcPr>
          <w:p>
            <w:pPr>
              <w:spacing w:after="40"/>
            </w:pPr>
            <w:r/>
            <w:r>
              <w:rPr>
                <w:rFonts w:ascii="Noto Sans CJK TC" w:hAnsi="Noto Sans CJK TC" w:eastAsia="Noto Sans CJK TC"/>
                <w:b w:val="0"/>
                <w:sz w:val="16"/>
              </w:rPr>
              <w:t>輸入 10 組測試句，能正確分類 8 組以上。</w:t>
            </w:r>
          </w:p>
        </w:tc>
      </w:tr>
      <w:tr>
        <w:tc>
          <w:tcPr>
            <w:tcW w:type="dxa" w:w="1814"/>
            <w:vAlign w:val="top"/>
          </w:tcPr>
          <w:p>
            <w:pPr>
              <w:spacing w:after="40"/>
            </w:pPr>
            <w:r/>
            <w:r>
              <w:rPr>
                <w:rFonts w:ascii="Noto Sans CJK TC" w:hAnsi="Noto Sans CJK TC" w:eastAsia="Noto Sans CJK TC"/>
                <w:b w:val="0"/>
                <w:sz w:val="16"/>
              </w:rPr>
              <w:t>欄位追問</w:t>
            </w:r>
          </w:p>
        </w:tc>
        <w:tc>
          <w:tcPr>
            <w:tcW w:type="dxa" w:w="1134"/>
            <w:vAlign w:val="top"/>
          </w:tcPr>
          <w:p>
            <w:pPr>
              <w:spacing w:after="40"/>
            </w:pPr>
            <w:r/>
            <w:r>
              <w:rPr>
                <w:rFonts w:ascii="Noto Sans CJK TC" w:hAnsi="Noto Sans CJK TC" w:eastAsia="Noto Sans CJK TC"/>
                <w:b w:val="0"/>
                <w:sz w:val="16"/>
              </w:rPr>
              <w:t>Must</w:t>
            </w:r>
          </w:p>
        </w:tc>
        <w:tc>
          <w:tcPr>
            <w:tcW w:type="dxa" w:w="3969"/>
            <w:vAlign w:val="top"/>
          </w:tcPr>
          <w:p>
            <w:pPr>
              <w:spacing w:after="40"/>
            </w:pPr>
            <w:r/>
            <w:r>
              <w:rPr>
                <w:rFonts w:ascii="Noto Sans CJK TC" w:hAnsi="Noto Sans CJK TC" w:eastAsia="Noto Sans CJK TC"/>
                <w:b w:val="0"/>
                <w:sz w:val="16"/>
              </w:rPr>
              <w:t>根據候選服務需要的缺失欄位動態追問。</w:t>
            </w:r>
          </w:p>
        </w:tc>
        <w:tc>
          <w:tcPr>
            <w:tcW w:type="dxa" w:w="2268"/>
            <w:vAlign w:val="top"/>
          </w:tcPr>
          <w:p>
            <w:pPr>
              <w:spacing w:after="40"/>
            </w:pPr>
            <w:r/>
            <w:r>
              <w:rPr>
                <w:rFonts w:ascii="Noto Sans CJK TC" w:hAnsi="Noto Sans CJK TC" w:eastAsia="Noto Sans CJK TC"/>
                <w:b w:val="0"/>
                <w:sz w:val="16"/>
              </w:rPr>
              <w:t>不一次問超過 3 題；能保存 session。</w:t>
            </w:r>
          </w:p>
        </w:tc>
      </w:tr>
      <w:tr>
        <w:tc>
          <w:tcPr>
            <w:tcW w:type="dxa" w:w="1814"/>
            <w:vAlign w:val="top"/>
          </w:tcPr>
          <w:p>
            <w:pPr>
              <w:spacing w:after="40"/>
            </w:pPr>
            <w:r/>
            <w:r>
              <w:rPr>
                <w:rFonts w:ascii="Noto Sans CJK TC" w:hAnsi="Noto Sans CJK TC" w:eastAsia="Noto Sans CJK TC"/>
                <w:b w:val="0"/>
                <w:sz w:val="16"/>
              </w:rPr>
              <w:t>資格初判</w:t>
            </w:r>
          </w:p>
        </w:tc>
        <w:tc>
          <w:tcPr>
            <w:tcW w:type="dxa" w:w="1134"/>
            <w:vAlign w:val="top"/>
          </w:tcPr>
          <w:p>
            <w:pPr>
              <w:spacing w:after="40"/>
            </w:pPr>
            <w:r/>
            <w:r>
              <w:rPr>
                <w:rFonts w:ascii="Noto Sans CJK TC" w:hAnsi="Noto Sans CJK TC" w:eastAsia="Noto Sans CJK TC"/>
                <w:b w:val="0"/>
                <w:sz w:val="16"/>
              </w:rPr>
              <w:t>Must</w:t>
            </w:r>
          </w:p>
        </w:tc>
        <w:tc>
          <w:tcPr>
            <w:tcW w:type="dxa" w:w="3969"/>
            <w:vAlign w:val="top"/>
          </w:tcPr>
          <w:p>
            <w:pPr>
              <w:spacing w:after="40"/>
            </w:pPr>
            <w:r/>
            <w:r>
              <w:rPr>
                <w:rFonts w:ascii="Noto Sans CJK TC" w:hAnsi="Noto Sans CJK TC" w:eastAsia="Noto Sans CJK TC"/>
                <w:b w:val="0"/>
                <w:sz w:val="16"/>
              </w:rPr>
              <w:t>根據 JSON rules 輸出 possible / insufficient_data / unlikely。</w:t>
            </w:r>
          </w:p>
        </w:tc>
        <w:tc>
          <w:tcPr>
            <w:tcW w:type="dxa" w:w="2268"/>
            <w:vAlign w:val="top"/>
          </w:tcPr>
          <w:p>
            <w:pPr>
              <w:spacing w:after="40"/>
            </w:pPr>
            <w:r/>
            <w:r>
              <w:rPr>
                <w:rFonts w:ascii="Noto Sans CJK TC" w:hAnsi="Noto Sans CJK TC" w:eastAsia="Noto Sans CJK TC"/>
                <w:b w:val="0"/>
                <w:sz w:val="16"/>
              </w:rPr>
              <w:t>每個結果附命中條件與缺失欄位。</w:t>
            </w:r>
          </w:p>
        </w:tc>
      </w:tr>
      <w:tr>
        <w:tc>
          <w:tcPr>
            <w:tcW w:type="dxa" w:w="1814"/>
            <w:vAlign w:val="top"/>
          </w:tcPr>
          <w:p>
            <w:pPr>
              <w:spacing w:after="40"/>
            </w:pPr>
            <w:r/>
            <w:r>
              <w:rPr>
                <w:rFonts w:ascii="Noto Sans CJK TC" w:hAnsi="Noto Sans CJK TC" w:eastAsia="Noto Sans CJK TC"/>
                <w:b w:val="0"/>
                <w:sz w:val="16"/>
              </w:rPr>
              <w:t>文件清單</w:t>
            </w:r>
          </w:p>
        </w:tc>
        <w:tc>
          <w:tcPr>
            <w:tcW w:type="dxa" w:w="1134"/>
            <w:vAlign w:val="top"/>
          </w:tcPr>
          <w:p>
            <w:pPr>
              <w:spacing w:after="40"/>
            </w:pPr>
            <w:r/>
            <w:r>
              <w:rPr>
                <w:rFonts w:ascii="Noto Sans CJK TC" w:hAnsi="Noto Sans CJK TC" w:eastAsia="Noto Sans CJK TC"/>
                <w:b w:val="0"/>
                <w:sz w:val="16"/>
              </w:rPr>
              <w:t>Must</w:t>
            </w:r>
          </w:p>
        </w:tc>
        <w:tc>
          <w:tcPr>
            <w:tcW w:type="dxa" w:w="3969"/>
            <w:vAlign w:val="top"/>
          </w:tcPr>
          <w:p>
            <w:pPr>
              <w:spacing w:after="40"/>
            </w:pPr>
            <w:r/>
            <w:r>
              <w:rPr>
                <w:rFonts w:ascii="Noto Sans CJK TC" w:hAnsi="Noto Sans CJK TC" w:eastAsia="Noto Sans CJK TC"/>
                <w:b w:val="0"/>
                <w:sz w:val="16"/>
              </w:rPr>
              <w:t>依條件產生文件 checklist。</w:t>
            </w:r>
          </w:p>
        </w:tc>
        <w:tc>
          <w:tcPr>
            <w:tcW w:type="dxa" w:w="2268"/>
            <w:vAlign w:val="top"/>
          </w:tcPr>
          <w:p>
            <w:pPr>
              <w:spacing w:after="40"/>
            </w:pPr>
            <w:r/>
            <w:r>
              <w:rPr>
                <w:rFonts w:ascii="Noto Sans CJK TC" w:hAnsi="Noto Sans CJK TC" w:eastAsia="Noto Sans CJK TC"/>
                <w:b w:val="0"/>
                <w:sz w:val="16"/>
              </w:rPr>
              <w:t>不同事件類型輸出不同文件。</w:t>
            </w:r>
          </w:p>
        </w:tc>
      </w:tr>
      <w:tr>
        <w:tc>
          <w:tcPr>
            <w:tcW w:type="dxa" w:w="1814"/>
            <w:vAlign w:val="top"/>
          </w:tcPr>
          <w:p>
            <w:pPr>
              <w:spacing w:after="40"/>
            </w:pPr>
            <w:r/>
            <w:r>
              <w:rPr>
                <w:rFonts w:ascii="Noto Sans CJK TC" w:hAnsi="Noto Sans CJK TC" w:eastAsia="Noto Sans CJK TC"/>
                <w:b w:val="0"/>
                <w:sz w:val="16"/>
              </w:rPr>
              <w:t>衝突檢查</w:t>
            </w:r>
          </w:p>
        </w:tc>
        <w:tc>
          <w:tcPr>
            <w:tcW w:type="dxa" w:w="1134"/>
            <w:vAlign w:val="top"/>
          </w:tcPr>
          <w:p>
            <w:pPr>
              <w:spacing w:after="40"/>
            </w:pPr>
            <w:r/>
            <w:r>
              <w:rPr>
                <w:rFonts w:ascii="Noto Sans CJK TC" w:hAnsi="Noto Sans CJK TC" w:eastAsia="Noto Sans CJK TC"/>
                <w:b w:val="0"/>
                <w:sz w:val="16"/>
              </w:rPr>
              <w:t>Should</w:t>
            </w:r>
          </w:p>
        </w:tc>
        <w:tc>
          <w:tcPr>
            <w:tcW w:type="dxa" w:w="3969"/>
            <w:vAlign w:val="top"/>
          </w:tcPr>
          <w:p>
            <w:pPr>
              <w:spacing w:after="40"/>
            </w:pPr>
            <w:r/>
            <w:r>
              <w:rPr>
                <w:rFonts w:ascii="Noto Sans CJK TC" w:hAnsi="Noto Sans CJK TC" w:eastAsia="Noto Sans CJK TC"/>
                <w:b w:val="0"/>
                <w:sz w:val="16"/>
              </w:rPr>
              <w:t>判斷是否可能不可重複申請或需要擇一。</w:t>
            </w:r>
          </w:p>
        </w:tc>
        <w:tc>
          <w:tcPr>
            <w:tcW w:type="dxa" w:w="2268"/>
            <w:vAlign w:val="top"/>
          </w:tcPr>
          <w:p>
            <w:pPr>
              <w:spacing w:after="40"/>
            </w:pPr>
            <w:r/>
            <w:r>
              <w:rPr>
                <w:rFonts w:ascii="Noto Sans CJK TC" w:hAnsi="Noto Sans CJK TC" w:eastAsia="Noto Sans CJK TC"/>
                <w:b w:val="0"/>
                <w:sz w:val="16"/>
              </w:rPr>
              <w:t>至少支援同一事故不可重複申請的規則。</w:t>
            </w:r>
          </w:p>
        </w:tc>
      </w:tr>
      <w:tr>
        <w:tc>
          <w:tcPr>
            <w:tcW w:type="dxa" w:w="1814"/>
            <w:vAlign w:val="top"/>
          </w:tcPr>
          <w:p>
            <w:pPr>
              <w:spacing w:after="40"/>
            </w:pPr>
            <w:r/>
            <w:r>
              <w:rPr>
                <w:rFonts w:ascii="Noto Sans CJK TC" w:hAnsi="Noto Sans CJK TC" w:eastAsia="Noto Sans CJK TC"/>
                <w:b w:val="0"/>
                <w:sz w:val="16"/>
              </w:rPr>
              <w:t>來源追溯</w:t>
            </w:r>
          </w:p>
        </w:tc>
        <w:tc>
          <w:tcPr>
            <w:tcW w:type="dxa" w:w="1134"/>
            <w:vAlign w:val="top"/>
          </w:tcPr>
          <w:p>
            <w:pPr>
              <w:spacing w:after="40"/>
            </w:pPr>
            <w:r/>
            <w:r>
              <w:rPr>
                <w:rFonts w:ascii="Noto Sans CJK TC" w:hAnsi="Noto Sans CJK TC" w:eastAsia="Noto Sans CJK TC"/>
                <w:b w:val="0"/>
                <w:sz w:val="16"/>
              </w:rPr>
              <w:t>Must</w:t>
            </w:r>
          </w:p>
        </w:tc>
        <w:tc>
          <w:tcPr>
            <w:tcW w:type="dxa" w:w="3969"/>
            <w:vAlign w:val="top"/>
          </w:tcPr>
          <w:p>
            <w:pPr>
              <w:spacing w:after="40"/>
            </w:pPr>
            <w:r/>
            <w:r>
              <w:rPr>
                <w:rFonts w:ascii="Noto Sans CJK TC" w:hAnsi="Noto Sans CJK TC" w:eastAsia="Noto Sans CJK TC"/>
                <w:b w:val="0"/>
                <w:sz w:val="16"/>
              </w:rPr>
              <w:t>每筆服務資料附官方來源、版本、最後檢查日期。</w:t>
            </w:r>
          </w:p>
        </w:tc>
        <w:tc>
          <w:tcPr>
            <w:tcW w:type="dxa" w:w="2268"/>
            <w:vAlign w:val="top"/>
          </w:tcPr>
          <w:p>
            <w:pPr>
              <w:spacing w:after="40"/>
            </w:pPr>
            <w:r/>
            <w:r>
              <w:rPr>
                <w:rFonts w:ascii="Noto Sans CJK TC" w:hAnsi="Noto Sans CJK TC" w:eastAsia="Noto Sans CJK TC"/>
                <w:b w:val="0"/>
                <w:sz w:val="16"/>
              </w:rPr>
              <w:t>Demo 結果能點開資料來源摘要。</w:t>
            </w:r>
          </w:p>
        </w:tc>
      </w:tr>
      <w:tr>
        <w:tc>
          <w:tcPr>
            <w:tcW w:type="dxa" w:w="1814"/>
            <w:vAlign w:val="top"/>
          </w:tcPr>
          <w:p>
            <w:pPr>
              <w:spacing w:after="40"/>
            </w:pPr>
            <w:r/>
            <w:r>
              <w:rPr>
                <w:rFonts w:ascii="Noto Sans CJK TC" w:hAnsi="Noto Sans CJK TC" w:eastAsia="Noto Sans CJK TC"/>
                <w:b w:val="0"/>
                <w:sz w:val="16"/>
              </w:rPr>
              <w:t>提醒任務</w:t>
            </w:r>
          </w:p>
        </w:tc>
        <w:tc>
          <w:tcPr>
            <w:tcW w:type="dxa" w:w="1134"/>
            <w:vAlign w:val="top"/>
          </w:tcPr>
          <w:p>
            <w:pPr>
              <w:spacing w:after="40"/>
            </w:pPr>
            <w:r/>
            <w:r>
              <w:rPr>
                <w:rFonts w:ascii="Noto Sans CJK TC" w:hAnsi="Noto Sans CJK TC" w:eastAsia="Noto Sans CJK TC"/>
                <w:b w:val="0"/>
                <w:sz w:val="16"/>
              </w:rPr>
              <w:t>Should</w:t>
            </w:r>
          </w:p>
        </w:tc>
        <w:tc>
          <w:tcPr>
            <w:tcW w:type="dxa" w:w="3969"/>
            <w:vAlign w:val="top"/>
          </w:tcPr>
          <w:p>
            <w:pPr>
              <w:spacing w:after="40"/>
            </w:pPr>
            <w:r/>
            <w:r>
              <w:rPr>
                <w:rFonts w:ascii="Noto Sans CJK TC" w:hAnsi="Noto Sans CJK TC" w:eastAsia="Noto Sans CJK TC"/>
                <w:b w:val="0"/>
                <w:sz w:val="16"/>
              </w:rPr>
              <w:t>使用者同意後建立 LINE / Email 提醒。</w:t>
            </w:r>
          </w:p>
        </w:tc>
        <w:tc>
          <w:tcPr>
            <w:tcW w:type="dxa" w:w="2268"/>
            <w:vAlign w:val="top"/>
          </w:tcPr>
          <w:p>
            <w:pPr>
              <w:spacing w:after="40"/>
            </w:pPr>
            <w:r/>
            <w:r>
              <w:rPr>
                <w:rFonts w:ascii="Noto Sans CJK TC" w:hAnsi="Noto Sans CJK TC" w:eastAsia="Noto Sans CJK TC"/>
                <w:b w:val="0"/>
                <w:sz w:val="16"/>
              </w:rPr>
              <w:t>能建立、列出、取消提醒。</w:t>
            </w:r>
          </w:p>
        </w:tc>
      </w:tr>
      <w:tr>
        <w:tc>
          <w:tcPr>
            <w:tcW w:type="dxa" w:w="1814"/>
            <w:vAlign w:val="top"/>
          </w:tcPr>
          <w:p>
            <w:pPr>
              <w:spacing w:after="40"/>
            </w:pPr>
            <w:r/>
            <w:r>
              <w:rPr>
                <w:rFonts w:ascii="Noto Sans CJK TC" w:hAnsi="Noto Sans CJK TC" w:eastAsia="Noto Sans CJK TC"/>
                <w:b w:val="0"/>
                <w:sz w:val="16"/>
              </w:rPr>
              <w:t>後台管理</w:t>
            </w:r>
          </w:p>
        </w:tc>
        <w:tc>
          <w:tcPr>
            <w:tcW w:type="dxa" w:w="1134"/>
            <w:vAlign w:val="top"/>
          </w:tcPr>
          <w:p>
            <w:pPr>
              <w:spacing w:after="40"/>
            </w:pPr>
            <w:r/>
            <w:r>
              <w:rPr>
                <w:rFonts w:ascii="Noto Sans CJK TC" w:hAnsi="Noto Sans CJK TC" w:eastAsia="Noto Sans CJK TC"/>
                <w:b w:val="0"/>
                <w:sz w:val="16"/>
              </w:rPr>
              <w:t>Could</w:t>
            </w:r>
          </w:p>
        </w:tc>
        <w:tc>
          <w:tcPr>
            <w:tcW w:type="dxa" w:w="3969"/>
            <w:vAlign w:val="top"/>
          </w:tcPr>
          <w:p>
            <w:pPr>
              <w:spacing w:after="40"/>
            </w:pPr>
            <w:r/>
            <w:r>
              <w:rPr>
                <w:rFonts w:ascii="Noto Sans CJK TC" w:hAnsi="Noto Sans CJK TC" w:eastAsia="Noto Sans CJK TC"/>
                <w:b w:val="0"/>
                <w:sz w:val="16"/>
              </w:rPr>
              <w:t>維護服務與規則 JSON。</w:t>
            </w:r>
          </w:p>
        </w:tc>
        <w:tc>
          <w:tcPr>
            <w:tcW w:type="dxa" w:w="2268"/>
            <w:vAlign w:val="top"/>
          </w:tcPr>
          <w:p>
            <w:pPr>
              <w:spacing w:after="40"/>
            </w:pPr>
            <w:r/>
            <w:r>
              <w:rPr>
                <w:rFonts w:ascii="Noto Sans CJK TC" w:hAnsi="Noto Sans CJK TC" w:eastAsia="Noto Sans CJK TC"/>
                <w:b w:val="0"/>
                <w:sz w:val="16"/>
              </w:rPr>
              <w:t>可顯示規則清單與更新狀態。</w:t>
            </w:r>
          </w:p>
        </w:tc>
      </w:tr>
    </w:tbl>
    <w:p>
      <w:pPr>
        <w:spacing w:after="40"/>
      </w:pPr>
    </w:p>
    <w:p>
      <w:pPr>
        <w:pStyle w:val="Heading2"/>
        <w:spacing w:before="120" w:after="100"/>
      </w:pPr>
      <w:r>
        <w:rPr>
          <w:rFonts w:ascii="Noto Sans CJK TC" w:hAnsi="Noto Sans CJK TC" w:eastAsia="Noto Sans CJK TC"/>
        </w:rPr>
        <w:t>7.2 結果輸出格式</w:t>
      </w:r>
    </w:p>
    <w:p>
      <w:pPr>
        <w:spacing w:before="40" w:after="160" w:line="240" w:lineRule="auto"/>
        <w:ind w:left="170" w:right="170"/>
        <w:shd w:fill="F3F4F6"/>
      </w:pPr>
      <w:r>
        <w:rPr>
          <w:rFonts w:ascii="DejaVu Sans Mono" w:hAnsi="DejaVu Sans Mono" w:eastAsia="Noto Sans CJK TC"/>
          <w:sz w:val="17"/>
        </w:rPr>
        <w:t>服務名稱：急難救助</w:t>
        <w:br/>
      </w:r>
      <w:r>
        <w:rPr>
          <w:rFonts w:ascii="DejaVu Sans Mono" w:hAnsi="DejaVu Sans Mono" w:eastAsia="Noto Sans CJK TC"/>
          <w:sz w:val="17"/>
        </w:rPr>
        <w:t>判斷狀態：可能符合，但需承辦單位確認</w:t>
        <w:br/>
      </w:r>
      <w:r>
        <w:rPr>
          <w:rFonts w:ascii="DejaVu Sans Mono" w:hAnsi="DejaVu Sans Mono" w:eastAsia="Noto Sans CJK TC"/>
          <w:sz w:val="17"/>
        </w:rPr>
        <w:t>為什麼推薦：你提到近期收入中斷與家人重大醫療事件，符合急難救助常見情境。</w:t>
        <w:br/>
      </w:r>
      <w:r>
        <w:rPr>
          <w:rFonts w:ascii="DejaVu Sans Mono" w:hAnsi="DejaVu Sans Mono" w:eastAsia="Noto Sans CJK TC"/>
          <w:sz w:val="17"/>
        </w:rPr>
        <w:t>還缺哪些資料：家庭收入狀態、事故發生日期、是否已有其他補助。</w:t>
        <w:br/>
      </w:r>
      <w:r>
        <w:rPr>
          <w:rFonts w:ascii="DejaVu Sans Mono" w:hAnsi="DejaVu Sans Mono" w:eastAsia="Noto Sans CJK TC"/>
          <w:sz w:val="17"/>
        </w:rPr>
        <w:t>建議下一步：準備身分證明、事故或醫療證明、收入相關資料，洽詢居住地區公所或社會局。</w:t>
        <w:br/>
      </w:r>
      <w:r>
        <w:rPr>
          <w:rFonts w:ascii="DejaVu Sans Mono" w:hAnsi="DejaVu Sans Mono" w:eastAsia="Noto Sans CJK TC"/>
          <w:sz w:val="17"/>
        </w:rPr>
        <w:t>提醒：是否要在 3 天後提醒你補齊文件？</w:t>
        <w:br/>
      </w:r>
    </w:p>
    <w:p>
      <w:r>
        <w:br w:type="page"/>
      </w:r>
    </w:p>
    <w:p>
      <w:pPr>
        <w:pStyle w:val="Heading1"/>
        <w:spacing w:before="200" w:after="100"/>
      </w:pPr>
      <w:r>
        <w:rPr>
          <w:rFonts w:ascii="Noto Sans CJK TC" w:hAnsi="Noto Sans CJK TC" w:eastAsia="Noto Sans CJK TC"/>
        </w:rPr>
        <w:t>8. 技術架構與框架選型</w:t>
      </w:r>
    </w:p>
    <w:p>
      <w:pPr>
        <w:spacing w:after="120" w:line="276" w:lineRule="auto"/>
      </w:pPr>
      <w:r>
        <w:rPr>
          <w:rFonts w:ascii="Noto Sans CJK TC" w:hAnsi="Noto Sans CJK TC" w:eastAsia="Noto Sans CJK TC"/>
          <w:sz w:val="21"/>
        </w:rPr>
        <w:t>建議以「Web/LINE 快速 Demo + FastAPI 規則服務 + PostgreSQL/JSONB」為主。這套架構可在黑客松時間內完成，同時保留日後接語音、向量檢索與後台管理的擴充空間。</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D9EAF7"/>
            <w:vAlign w:val="center"/>
          </w:tcPr>
          <w:p>
            <w:pPr>
              <w:spacing w:after="40"/>
            </w:pPr>
            <w:r/>
            <w:r>
              <w:rPr>
                <w:rFonts w:ascii="Noto Sans CJK TC" w:hAnsi="Noto Sans CJK TC" w:eastAsia="Noto Sans CJK TC"/>
                <w:b/>
                <w:sz w:val="17"/>
              </w:rPr>
              <w:t>層級</w:t>
            </w:r>
          </w:p>
        </w:tc>
        <w:tc>
          <w:tcPr>
            <w:tcW w:type="dxa" w:w="2268"/>
            <w:shd w:fill="D9EAF7"/>
            <w:vAlign w:val="center"/>
          </w:tcPr>
          <w:p>
            <w:pPr>
              <w:spacing w:after="40"/>
            </w:pPr>
            <w:r/>
            <w:r>
              <w:rPr>
                <w:rFonts w:ascii="Noto Sans CJK TC" w:hAnsi="Noto Sans CJK TC" w:eastAsia="Noto Sans CJK TC"/>
                <w:b/>
                <w:sz w:val="17"/>
              </w:rPr>
              <w:t>推薦技術</w:t>
            </w:r>
          </w:p>
        </w:tc>
        <w:tc>
          <w:tcPr>
            <w:tcW w:type="dxa" w:w="5102"/>
            <w:shd w:fill="D9EAF7"/>
            <w:vAlign w:val="center"/>
          </w:tcPr>
          <w:p>
            <w:pPr>
              <w:spacing w:after="40"/>
            </w:pPr>
            <w:r/>
            <w:r>
              <w:rPr>
                <w:rFonts w:ascii="Noto Sans CJK TC" w:hAnsi="Noto Sans CJK TC" w:eastAsia="Noto Sans CJK TC"/>
                <w:b/>
                <w:sz w:val="17"/>
              </w:rPr>
              <w:t>理由</w:t>
            </w:r>
          </w:p>
        </w:tc>
      </w:tr>
      <w:tr>
        <w:tc>
          <w:tcPr>
            <w:tcW w:type="dxa" w:w="1701"/>
            <w:vAlign w:val="top"/>
          </w:tcPr>
          <w:p>
            <w:pPr>
              <w:spacing w:after="40"/>
            </w:pPr>
            <w:r/>
            <w:r>
              <w:rPr>
                <w:rFonts w:ascii="Noto Sans CJK TC" w:hAnsi="Noto Sans CJK TC" w:eastAsia="Noto Sans CJK TC"/>
                <w:b w:val="0"/>
                <w:sz w:val="17"/>
              </w:rPr>
              <w:t>前端展示</w:t>
            </w:r>
          </w:p>
        </w:tc>
        <w:tc>
          <w:tcPr>
            <w:tcW w:type="dxa" w:w="2268"/>
            <w:vAlign w:val="top"/>
          </w:tcPr>
          <w:p>
            <w:pPr>
              <w:spacing w:after="40"/>
            </w:pPr>
            <w:r/>
            <w:r>
              <w:rPr>
                <w:rFonts w:ascii="Noto Sans CJK TC" w:hAnsi="Noto Sans CJK TC" w:eastAsia="Noto Sans CJK TC"/>
                <w:b w:val="0"/>
                <w:sz w:val="17"/>
              </w:rPr>
              <w:t>Next.js</w:t>
            </w:r>
          </w:p>
        </w:tc>
        <w:tc>
          <w:tcPr>
            <w:tcW w:type="dxa" w:w="5102"/>
            <w:vAlign w:val="top"/>
          </w:tcPr>
          <w:p>
            <w:pPr>
              <w:spacing w:after="40"/>
            </w:pPr>
            <w:r/>
            <w:r>
              <w:rPr>
                <w:rFonts w:ascii="Noto Sans CJK TC" w:hAnsi="Noto Sans CJK TC" w:eastAsia="Noto Sans CJK TC"/>
                <w:b w:val="0"/>
                <w:sz w:val="17"/>
              </w:rPr>
              <w:t>適合快速建立 landing page、chat demo、後台管理與報名展示頁。</w:t>
            </w:r>
          </w:p>
        </w:tc>
      </w:tr>
      <w:tr>
        <w:tc>
          <w:tcPr>
            <w:tcW w:type="dxa" w:w="1701"/>
            <w:vAlign w:val="top"/>
          </w:tcPr>
          <w:p>
            <w:pPr>
              <w:spacing w:after="40"/>
            </w:pPr>
            <w:r/>
            <w:r>
              <w:rPr>
                <w:rFonts w:ascii="Noto Sans CJK TC" w:hAnsi="Noto Sans CJK TC" w:eastAsia="Noto Sans CJK TC"/>
                <w:b w:val="0"/>
                <w:sz w:val="17"/>
              </w:rPr>
              <w:t>LINE Bot</w:t>
            </w:r>
          </w:p>
        </w:tc>
        <w:tc>
          <w:tcPr>
            <w:tcW w:type="dxa" w:w="2268"/>
            <w:vAlign w:val="top"/>
          </w:tcPr>
          <w:p>
            <w:pPr>
              <w:spacing w:after="40"/>
            </w:pPr>
            <w:r/>
            <w:r>
              <w:rPr>
                <w:rFonts w:ascii="Noto Sans CJK TC" w:hAnsi="Noto Sans CJK TC" w:eastAsia="Noto Sans CJK TC"/>
                <w:b w:val="0"/>
                <w:sz w:val="17"/>
              </w:rPr>
              <w:t>LINE Messaging API</w:t>
            </w:r>
          </w:p>
        </w:tc>
        <w:tc>
          <w:tcPr>
            <w:tcW w:type="dxa" w:w="5102"/>
            <w:vAlign w:val="top"/>
          </w:tcPr>
          <w:p>
            <w:pPr>
              <w:spacing w:after="40"/>
            </w:pPr>
            <w:r/>
            <w:r>
              <w:rPr>
                <w:rFonts w:ascii="Noto Sans CJK TC" w:hAnsi="Noto Sans CJK TC" w:eastAsia="Noto Sans CJK TC"/>
                <w:b w:val="0"/>
                <w:sz w:val="17"/>
              </w:rPr>
              <w:t>臺灣使用場景自然，能展示數位包容與低門檻入口。</w:t>
            </w:r>
          </w:p>
        </w:tc>
      </w:tr>
      <w:tr>
        <w:tc>
          <w:tcPr>
            <w:tcW w:type="dxa" w:w="1701"/>
            <w:vAlign w:val="top"/>
          </w:tcPr>
          <w:p>
            <w:pPr>
              <w:spacing w:after="40"/>
            </w:pPr>
            <w:r/>
            <w:r>
              <w:rPr>
                <w:rFonts w:ascii="Noto Sans CJK TC" w:hAnsi="Noto Sans CJK TC" w:eastAsia="Noto Sans CJK TC"/>
                <w:b w:val="0"/>
                <w:sz w:val="17"/>
              </w:rPr>
              <w:t>後端 API</w:t>
            </w:r>
          </w:p>
        </w:tc>
        <w:tc>
          <w:tcPr>
            <w:tcW w:type="dxa" w:w="2268"/>
            <w:vAlign w:val="top"/>
          </w:tcPr>
          <w:p>
            <w:pPr>
              <w:spacing w:after="40"/>
            </w:pPr>
            <w:r/>
            <w:r>
              <w:rPr>
                <w:rFonts w:ascii="Noto Sans CJK TC" w:hAnsi="Noto Sans CJK TC" w:eastAsia="Noto Sans CJK TC"/>
                <w:b w:val="0"/>
                <w:sz w:val="17"/>
              </w:rPr>
              <w:t>FastAPI</w:t>
            </w:r>
          </w:p>
        </w:tc>
        <w:tc>
          <w:tcPr>
            <w:tcW w:type="dxa" w:w="5102"/>
            <w:vAlign w:val="top"/>
          </w:tcPr>
          <w:p>
            <w:pPr>
              <w:spacing w:after="40"/>
            </w:pPr>
            <w:r/>
            <w:r>
              <w:rPr>
                <w:rFonts w:ascii="Noto Sans CJK TC" w:hAnsi="Noto Sans CJK TC" w:eastAsia="Noto Sans CJK TC"/>
                <w:b w:val="0"/>
                <w:sz w:val="17"/>
              </w:rPr>
              <w:t>Python 生態適合 AI、資料處理、規則引擎與快速開發。</w:t>
            </w:r>
          </w:p>
        </w:tc>
      </w:tr>
      <w:tr>
        <w:tc>
          <w:tcPr>
            <w:tcW w:type="dxa" w:w="1701"/>
            <w:vAlign w:val="top"/>
          </w:tcPr>
          <w:p>
            <w:pPr>
              <w:spacing w:after="40"/>
            </w:pPr>
            <w:r/>
            <w:r>
              <w:rPr>
                <w:rFonts w:ascii="Noto Sans CJK TC" w:hAnsi="Noto Sans CJK TC" w:eastAsia="Noto Sans CJK TC"/>
                <w:b w:val="0"/>
                <w:sz w:val="17"/>
              </w:rPr>
              <w:t>資料庫</w:t>
            </w:r>
          </w:p>
        </w:tc>
        <w:tc>
          <w:tcPr>
            <w:tcW w:type="dxa" w:w="2268"/>
            <w:vAlign w:val="top"/>
          </w:tcPr>
          <w:p>
            <w:pPr>
              <w:spacing w:after="40"/>
            </w:pPr>
            <w:r/>
            <w:r>
              <w:rPr>
                <w:rFonts w:ascii="Noto Sans CJK TC" w:hAnsi="Noto Sans CJK TC" w:eastAsia="Noto Sans CJK TC"/>
                <w:b w:val="0"/>
                <w:sz w:val="17"/>
              </w:rPr>
              <w:t>PostgreSQL</w:t>
            </w:r>
          </w:p>
        </w:tc>
        <w:tc>
          <w:tcPr>
            <w:tcW w:type="dxa" w:w="5102"/>
            <w:vAlign w:val="top"/>
          </w:tcPr>
          <w:p>
            <w:pPr>
              <w:spacing w:after="40"/>
            </w:pPr>
            <w:r/>
            <w:r>
              <w:rPr>
                <w:rFonts w:ascii="Noto Sans CJK TC" w:hAnsi="Noto Sans CJK TC" w:eastAsia="Noto Sans CJK TC"/>
                <w:b w:val="0"/>
                <w:sz w:val="17"/>
              </w:rPr>
              <w:t>穩定、容易部署，支援 JSONB 儲存規則。</w:t>
            </w:r>
          </w:p>
        </w:tc>
      </w:tr>
      <w:tr>
        <w:tc>
          <w:tcPr>
            <w:tcW w:type="dxa" w:w="1701"/>
            <w:vAlign w:val="top"/>
          </w:tcPr>
          <w:p>
            <w:pPr>
              <w:spacing w:after="40"/>
            </w:pPr>
            <w:r/>
            <w:r>
              <w:rPr>
                <w:rFonts w:ascii="Noto Sans CJK TC" w:hAnsi="Noto Sans CJK TC" w:eastAsia="Noto Sans CJK TC"/>
                <w:b w:val="0"/>
                <w:sz w:val="17"/>
              </w:rPr>
              <w:t>任務排程</w:t>
            </w:r>
          </w:p>
        </w:tc>
        <w:tc>
          <w:tcPr>
            <w:tcW w:type="dxa" w:w="2268"/>
            <w:vAlign w:val="top"/>
          </w:tcPr>
          <w:p>
            <w:pPr>
              <w:spacing w:after="40"/>
            </w:pPr>
            <w:r/>
            <w:r>
              <w:rPr>
                <w:rFonts w:ascii="Noto Sans CJK TC" w:hAnsi="Noto Sans CJK TC" w:eastAsia="Noto Sans CJK TC"/>
                <w:b w:val="0"/>
                <w:sz w:val="17"/>
              </w:rPr>
              <w:t>Redis + Celery / RQ</w:t>
            </w:r>
          </w:p>
        </w:tc>
        <w:tc>
          <w:tcPr>
            <w:tcW w:type="dxa" w:w="5102"/>
            <w:vAlign w:val="top"/>
          </w:tcPr>
          <w:p>
            <w:pPr>
              <w:spacing w:after="40"/>
            </w:pPr>
            <w:r/>
            <w:r>
              <w:rPr>
                <w:rFonts w:ascii="Noto Sans CJK TC" w:hAnsi="Noto Sans CJK TC" w:eastAsia="Noto Sans CJK TC"/>
                <w:b w:val="0"/>
                <w:sz w:val="17"/>
              </w:rPr>
              <w:t>處理提醒、資料檢查、規則更新通知。</w:t>
            </w:r>
          </w:p>
        </w:tc>
      </w:tr>
      <w:tr>
        <w:tc>
          <w:tcPr>
            <w:tcW w:type="dxa" w:w="1701"/>
            <w:vAlign w:val="top"/>
          </w:tcPr>
          <w:p>
            <w:pPr>
              <w:spacing w:after="40"/>
            </w:pPr>
            <w:r/>
            <w:r>
              <w:rPr>
                <w:rFonts w:ascii="Noto Sans CJK TC" w:hAnsi="Noto Sans CJK TC" w:eastAsia="Noto Sans CJK TC"/>
                <w:b w:val="0"/>
                <w:sz w:val="17"/>
              </w:rPr>
              <w:t>AI 層</w:t>
            </w:r>
          </w:p>
        </w:tc>
        <w:tc>
          <w:tcPr>
            <w:tcW w:type="dxa" w:w="2268"/>
            <w:vAlign w:val="top"/>
          </w:tcPr>
          <w:p>
            <w:pPr>
              <w:spacing w:after="40"/>
            </w:pPr>
            <w:r/>
            <w:r>
              <w:rPr>
                <w:rFonts w:ascii="Noto Sans CJK TC" w:hAnsi="Noto Sans CJK TC" w:eastAsia="Noto Sans CJK TC"/>
                <w:b w:val="0"/>
                <w:sz w:val="17"/>
              </w:rPr>
              <w:t>LLM API</w:t>
            </w:r>
          </w:p>
        </w:tc>
        <w:tc>
          <w:tcPr>
            <w:tcW w:type="dxa" w:w="5102"/>
            <w:vAlign w:val="top"/>
          </w:tcPr>
          <w:p>
            <w:pPr>
              <w:spacing w:after="40"/>
            </w:pPr>
            <w:r/>
            <w:r>
              <w:rPr>
                <w:rFonts w:ascii="Noto Sans CJK TC" w:hAnsi="Noto Sans CJK TC" w:eastAsia="Noto Sans CJK TC"/>
                <w:b w:val="0"/>
                <w:sz w:val="17"/>
              </w:rPr>
              <w:t>用於意圖辨識、欄位抽取、白話/多語言轉寫。</w:t>
            </w:r>
          </w:p>
        </w:tc>
      </w:tr>
      <w:tr>
        <w:tc>
          <w:tcPr>
            <w:tcW w:type="dxa" w:w="1701"/>
            <w:vAlign w:val="top"/>
          </w:tcPr>
          <w:p>
            <w:pPr>
              <w:spacing w:after="40"/>
            </w:pPr>
            <w:r/>
            <w:r>
              <w:rPr>
                <w:rFonts w:ascii="Noto Sans CJK TC" w:hAnsi="Noto Sans CJK TC" w:eastAsia="Noto Sans CJK TC"/>
                <w:b w:val="0"/>
                <w:sz w:val="17"/>
              </w:rPr>
              <w:t>檢索層</w:t>
            </w:r>
          </w:p>
        </w:tc>
        <w:tc>
          <w:tcPr>
            <w:tcW w:type="dxa" w:w="2268"/>
            <w:vAlign w:val="top"/>
          </w:tcPr>
          <w:p>
            <w:pPr>
              <w:spacing w:after="40"/>
            </w:pPr>
            <w:r/>
            <w:r>
              <w:rPr>
                <w:rFonts w:ascii="Noto Sans CJK TC" w:hAnsi="Noto Sans CJK TC" w:eastAsia="Noto Sans CJK TC"/>
                <w:b w:val="0"/>
                <w:sz w:val="17"/>
              </w:rPr>
              <w:t>pgvector 或 Qdrant</w:t>
            </w:r>
          </w:p>
        </w:tc>
        <w:tc>
          <w:tcPr>
            <w:tcW w:type="dxa" w:w="5102"/>
            <w:vAlign w:val="top"/>
          </w:tcPr>
          <w:p>
            <w:pPr>
              <w:spacing w:after="40"/>
            </w:pPr>
            <w:r/>
            <w:r>
              <w:rPr>
                <w:rFonts w:ascii="Noto Sans CJK TC" w:hAnsi="Noto Sans CJK TC" w:eastAsia="Noto Sans CJK TC"/>
                <w:b w:val="0"/>
                <w:sz w:val="17"/>
              </w:rPr>
              <w:t>第二階段用於查詢來源文件與 FAQ，不列 MVP 必要。</w:t>
            </w:r>
          </w:p>
        </w:tc>
      </w:tr>
      <w:tr>
        <w:tc>
          <w:tcPr>
            <w:tcW w:type="dxa" w:w="1701"/>
            <w:vAlign w:val="top"/>
          </w:tcPr>
          <w:p>
            <w:pPr>
              <w:spacing w:after="40"/>
            </w:pPr>
            <w:r/>
            <w:r>
              <w:rPr>
                <w:rFonts w:ascii="Noto Sans CJK TC" w:hAnsi="Noto Sans CJK TC" w:eastAsia="Noto Sans CJK TC"/>
                <w:b w:val="0"/>
                <w:sz w:val="17"/>
              </w:rPr>
              <w:t>部署</w:t>
            </w:r>
          </w:p>
        </w:tc>
        <w:tc>
          <w:tcPr>
            <w:tcW w:type="dxa" w:w="2268"/>
            <w:vAlign w:val="top"/>
          </w:tcPr>
          <w:p>
            <w:pPr>
              <w:spacing w:after="40"/>
            </w:pPr>
            <w:r/>
            <w:r>
              <w:rPr>
                <w:rFonts w:ascii="Noto Sans CJK TC" w:hAnsi="Noto Sans CJK TC" w:eastAsia="Noto Sans CJK TC"/>
                <w:b w:val="0"/>
                <w:sz w:val="17"/>
              </w:rPr>
              <w:t>Docker Compose / Render / Fly.io / GCP</w:t>
            </w:r>
          </w:p>
        </w:tc>
        <w:tc>
          <w:tcPr>
            <w:tcW w:type="dxa" w:w="5102"/>
            <w:vAlign w:val="top"/>
          </w:tcPr>
          <w:p>
            <w:pPr>
              <w:spacing w:after="40"/>
            </w:pPr>
            <w:r/>
            <w:r>
              <w:rPr>
                <w:rFonts w:ascii="Noto Sans CJK TC" w:hAnsi="Noto Sans CJK TC" w:eastAsia="Noto Sans CJK TC"/>
                <w:b w:val="0"/>
                <w:sz w:val="17"/>
              </w:rPr>
              <w:t>黑客松可用 Docker Compose 快速部署，決選再強化雲端架構。</w:t>
            </w:r>
          </w:p>
        </w:tc>
      </w:tr>
    </w:tbl>
    <w:p>
      <w:pPr>
        <w:spacing w:after="40"/>
      </w:pPr>
    </w:p>
    <w:p>
      <w:pPr>
        <w:pStyle w:val="Heading2"/>
        <w:spacing w:before="120" w:after="100"/>
      </w:pPr>
      <w:r>
        <w:rPr>
          <w:rFonts w:ascii="Noto Sans CJK TC" w:hAnsi="Noto Sans CJK TC" w:eastAsia="Noto Sans CJK TC"/>
        </w:rPr>
        <w:t>8.1 後端服務切分</w:t>
      </w:r>
    </w:p>
    <w:p>
      <w:pPr>
        <w:spacing w:before="40" w:after="160" w:line="240" w:lineRule="auto"/>
        <w:ind w:left="170" w:right="170"/>
        <w:shd w:fill="F3F4F6"/>
      </w:pPr>
      <w:r>
        <w:rPr>
          <w:rFonts w:ascii="DejaVu Sans Mono" w:hAnsi="DejaVu Sans Mono" w:eastAsia="Noto Sans CJK TC"/>
          <w:sz w:val="17"/>
        </w:rPr>
        <w:t>backend/</w:t>
        <w:br/>
      </w:r>
      <w:r>
        <w:rPr>
          <w:rFonts w:ascii="DejaVu Sans Mono" w:hAnsi="DejaVu Sans Mono" w:eastAsia="Noto Sans CJK TC"/>
          <w:sz w:val="17"/>
        </w:rPr>
        <w:t xml:space="preserve">  app/</w:t>
        <w:br/>
      </w:r>
      <w:r>
        <w:rPr>
          <w:rFonts w:ascii="DejaVu Sans Mono" w:hAnsi="DejaVu Sans Mono" w:eastAsia="Noto Sans CJK TC"/>
          <w:sz w:val="17"/>
        </w:rPr>
        <w:t xml:space="preserve">    api/                 # REST endpoints / LINE webhook</w:t>
        <w:br/>
      </w:r>
      <w:r>
        <w:rPr>
          <w:rFonts w:ascii="DejaVu Sans Mono" w:hAnsi="DejaVu Sans Mono" w:eastAsia="Noto Sans CJK TC"/>
          <w:sz w:val="17"/>
        </w:rPr>
        <w:t xml:space="preserve">    services/            # recommendation, checklist, reminder</w:t>
        <w:br/>
      </w:r>
      <w:r>
        <w:rPr>
          <w:rFonts w:ascii="DejaVu Sans Mono" w:hAnsi="DejaVu Sans Mono" w:eastAsia="Noto Sans CJK TC"/>
          <w:sz w:val="17"/>
        </w:rPr>
        <w:t xml:space="preserve">    rule_engine/         # JSON rule evaluator</w:t>
        <w:br/>
      </w:r>
      <w:r>
        <w:rPr>
          <w:rFonts w:ascii="DejaVu Sans Mono" w:hAnsi="DejaVu Sans Mono" w:eastAsia="Noto Sans CJK TC"/>
          <w:sz w:val="17"/>
        </w:rPr>
        <w:t xml:space="preserve">    llm/                 # intent parser, response rewriting</w:t>
        <w:br/>
      </w:r>
      <w:r>
        <w:rPr>
          <w:rFonts w:ascii="DejaVu Sans Mono" w:hAnsi="DejaVu Sans Mono" w:eastAsia="Noto Sans CJK TC"/>
          <w:sz w:val="17"/>
        </w:rPr>
        <w:t xml:space="preserve">    models/              # Pydantic schemas</w:t>
        <w:br/>
      </w:r>
      <w:r>
        <w:rPr>
          <w:rFonts w:ascii="DejaVu Sans Mono" w:hAnsi="DejaVu Sans Mono" w:eastAsia="Noto Sans CJK TC"/>
          <w:sz w:val="17"/>
        </w:rPr>
        <w:t xml:space="preserve">    repositories/        # PostgreSQL access</w:t>
        <w:br/>
      </w:r>
      <w:r>
        <w:rPr>
          <w:rFonts w:ascii="DejaVu Sans Mono" w:hAnsi="DejaVu Sans Mono" w:eastAsia="Noto Sans CJK TC"/>
          <w:sz w:val="17"/>
        </w:rPr>
        <w:t xml:space="preserve">    jobs/                # reminders, stale source checks</w:t>
        <w:br/>
      </w:r>
      <w:r>
        <w:rPr>
          <w:rFonts w:ascii="DejaVu Sans Mono" w:hAnsi="DejaVu Sans Mono" w:eastAsia="Noto Sans CJK TC"/>
          <w:sz w:val="17"/>
        </w:rPr>
        <w:t xml:space="preserve">  data/</w:t>
        <w:br/>
      </w:r>
      <w:r>
        <w:rPr>
          <w:rFonts w:ascii="DejaVu Sans Mono" w:hAnsi="DejaVu Sans Mono" w:eastAsia="Noto Sans CJK TC"/>
          <w:sz w:val="17"/>
        </w:rPr>
        <w:t xml:space="preserve">    services/*.json      # versioned service definitions</w:t>
        <w:br/>
      </w:r>
      <w:r>
        <w:rPr>
          <w:rFonts w:ascii="DejaVu Sans Mono" w:hAnsi="DejaVu Sans Mono" w:eastAsia="Noto Sans CJK TC"/>
          <w:sz w:val="17"/>
        </w:rPr>
        <w:t xml:space="preserve">    schemas/*.json       # JSON schema validation</w:t>
        <w:br/>
      </w:r>
    </w:p>
    <w:p>
      <w:pPr>
        <w:pStyle w:val="Heading2"/>
        <w:spacing w:before="120" w:after="100"/>
      </w:pPr>
      <w:r>
        <w:rPr>
          <w:rFonts w:ascii="Noto Sans CJK TC" w:hAnsi="Noto Sans CJK TC" w:eastAsia="Noto Sans CJK TC"/>
        </w:rPr>
        <w:t>8.2 為何不只用 LLM RAG？</w:t>
      </w:r>
    </w:p>
    <w:p>
      <w:pPr>
        <w:spacing w:after="120" w:line="276" w:lineRule="auto"/>
      </w:pPr>
      <w:r>
        <w:rPr>
          <w:rFonts w:ascii="Noto Sans CJK TC" w:hAnsi="Noto Sans CJK TC" w:eastAsia="Noto Sans CJK TC"/>
          <w:sz w:val="21"/>
        </w:rPr>
        <w:t>RAG 能協助查文件，但不適合作為資格判斷的唯一依據。公共服務牽涉條件、衝突與期限，若只讓 LLM 摘要文件，容易出現漏條件、誤判或幻覺。因此 BridgeAid 採用「文件檢索輔助 + 規則引擎決策」架構。</w:t>
      </w:r>
    </w:p>
    <w:p>
      <w:pPr>
        <w:pStyle w:val="Heading1"/>
        <w:spacing w:before="200" w:after="100"/>
      </w:pPr>
      <w:r>
        <w:rPr>
          <w:rFonts w:ascii="Noto Sans CJK TC" w:hAnsi="Noto Sans CJK TC" w:eastAsia="Noto Sans CJK TC"/>
        </w:rPr>
        <w:t>9. 資料策略、JSON 預處理與資料庫設計</w:t>
      </w:r>
    </w:p>
    <w:p>
      <w:pPr>
        <w:pStyle w:val="Heading2"/>
        <w:spacing w:before="120" w:after="100"/>
      </w:pPr>
      <w:r>
        <w:rPr>
          <w:rFonts w:ascii="Noto Sans CJK TC" w:hAnsi="Noto Sans CJK TC" w:eastAsia="Noto Sans CJK TC"/>
        </w:rPr>
        <w:t>9.1 JSON 是否適合作為資料庫預處理格式？</w:t>
      </w:r>
    </w:p>
    <w:p>
      <w:pPr>
        <w:spacing w:after="120" w:line="276" w:lineRule="auto"/>
      </w:pPr>
      <w:r>
        <w:rPr>
          <w:rFonts w:ascii="Noto Sans CJK TC" w:hAnsi="Noto Sans CJK TC" w:eastAsia="Noto Sans CJK TC"/>
          <w:sz w:val="21"/>
        </w:rPr>
        <w:t>建議使用 JSON 或 YAML 作為「服務規則的中介格式」，但不要只用 JSON 檔案當正式資料庫。JSON 適合版控、人工審核與黑客松快速修改；PostgreSQL 適合查詢、使用者 session、提醒任務與資料版本管理。</w:t>
      </w:r>
    </w:p>
    <w:p>
      <w:pPr>
        <w:spacing w:before="40" w:after="160" w:line="240" w:lineRule="auto"/>
        <w:ind w:left="170" w:right="170"/>
        <w:shd w:fill="F3F4F6"/>
      </w:pPr>
      <w:r>
        <w:rPr>
          <w:rFonts w:ascii="DejaVu Sans Mono" w:hAnsi="DejaVu Sans Mono" w:eastAsia="Noto Sans CJK TC"/>
          <w:sz w:val="17"/>
        </w:rPr>
        <w:t>官方資料 / 人工整理 / 半自動抽取</w:t>
        <w:br/>
      </w:r>
      <w:r>
        <w:rPr>
          <w:rFonts w:ascii="DejaVu Sans Mono" w:hAnsi="DejaVu Sans Mono" w:eastAsia="Noto Sans CJK TC"/>
          <w:sz w:val="17"/>
        </w:rPr>
        <w:t xml:space="preserve">        ↓</w:t>
        <w:br/>
      </w:r>
      <w:r>
        <w:rPr>
          <w:rFonts w:ascii="DejaVu Sans Mono" w:hAnsi="DejaVu Sans Mono" w:eastAsia="Noto Sans CJK TC"/>
          <w:sz w:val="17"/>
        </w:rPr>
        <w:t>標準化 JSON / YAML</w:t>
        <w:br/>
      </w:r>
      <w:r>
        <w:rPr>
          <w:rFonts w:ascii="DejaVu Sans Mono" w:hAnsi="DejaVu Sans Mono" w:eastAsia="Noto Sans CJK TC"/>
          <w:sz w:val="17"/>
        </w:rPr>
        <w:t xml:space="preserve">        ↓</w:t>
        <w:br/>
      </w:r>
      <w:r>
        <w:rPr>
          <w:rFonts w:ascii="DejaVu Sans Mono" w:hAnsi="DejaVu Sans Mono" w:eastAsia="Noto Sans CJK TC"/>
          <w:sz w:val="17"/>
        </w:rPr>
        <w:t>JSON Schema 驗證</w:t>
        <w:br/>
      </w:r>
      <w:r>
        <w:rPr>
          <w:rFonts w:ascii="DejaVu Sans Mono" w:hAnsi="DejaVu Sans Mono" w:eastAsia="Noto Sans CJK TC"/>
          <w:sz w:val="17"/>
        </w:rPr>
        <w:t xml:space="preserve">        ↓</w:t>
        <w:br/>
      </w:r>
      <w:r>
        <w:rPr>
          <w:rFonts w:ascii="DejaVu Sans Mono" w:hAnsi="DejaVu Sans Mono" w:eastAsia="Noto Sans CJK TC"/>
          <w:sz w:val="17"/>
        </w:rPr>
        <w:t>匯入 PostgreSQL：services, rules, documents, source_versions</w:t>
        <w:br/>
      </w:r>
      <w:r>
        <w:rPr>
          <w:rFonts w:ascii="DejaVu Sans Mono" w:hAnsi="DejaVu Sans Mono" w:eastAsia="Noto Sans CJK TC"/>
          <w:sz w:val="17"/>
        </w:rPr>
        <w:t xml:space="preserve">        ↓</w:t>
        <w:br/>
      </w:r>
      <w:r>
        <w:rPr>
          <w:rFonts w:ascii="DejaVu Sans Mono" w:hAnsi="DejaVu Sans Mono" w:eastAsia="Noto Sans CJK TC"/>
          <w:sz w:val="17"/>
        </w:rPr>
        <w:t>API / Rule Engine / Reminder Service</w:t>
        <w:br/>
      </w:r>
    </w:p>
    <w:p>
      <w:pPr>
        <w:pStyle w:val="Heading2"/>
        <w:spacing w:before="120" w:after="100"/>
      </w:pPr>
      <w:r>
        <w:rPr>
          <w:rFonts w:ascii="Noto Sans CJK TC" w:hAnsi="Noto Sans CJK TC" w:eastAsia="Noto Sans CJK TC"/>
        </w:rPr>
        <w:t>9.2 建議資料表</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6"/>
              </w:rPr>
              <w:t>資料表</w:t>
            </w:r>
          </w:p>
        </w:tc>
        <w:tc>
          <w:tcPr>
            <w:tcW w:type="dxa" w:w="2835"/>
            <w:shd w:fill="D9EAF7"/>
            <w:vAlign w:val="center"/>
          </w:tcPr>
          <w:p>
            <w:pPr>
              <w:spacing w:after="40"/>
            </w:pPr>
            <w:r/>
            <w:r>
              <w:rPr>
                <w:rFonts w:ascii="Noto Sans CJK TC" w:hAnsi="Noto Sans CJK TC" w:eastAsia="Noto Sans CJK TC"/>
                <w:b/>
                <w:sz w:val="16"/>
              </w:rPr>
              <w:t>用途</w:t>
            </w:r>
          </w:p>
        </w:tc>
        <w:tc>
          <w:tcPr>
            <w:tcW w:type="dxa" w:w="3969"/>
            <w:shd w:fill="D9EAF7"/>
            <w:vAlign w:val="center"/>
          </w:tcPr>
          <w:p>
            <w:pPr>
              <w:spacing w:after="40"/>
            </w:pPr>
            <w:r/>
            <w:r>
              <w:rPr>
                <w:rFonts w:ascii="Noto Sans CJK TC" w:hAnsi="Noto Sans CJK TC" w:eastAsia="Noto Sans CJK TC"/>
                <w:b/>
                <w:sz w:val="16"/>
              </w:rPr>
              <w:t>關鍵欄位</w:t>
            </w:r>
          </w:p>
        </w:tc>
      </w:tr>
      <w:tr>
        <w:tc>
          <w:tcPr>
            <w:tcW w:type="dxa" w:w="2268"/>
            <w:vAlign w:val="top"/>
          </w:tcPr>
          <w:p>
            <w:pPr>
              <w:spacing w:after="40"/>
            </w:pPr>
            <w:r/>
            <w:r>
              <w:rPr>
                <w:rFonts w:ascii="Noto Sans CJK TC" w:hAnsi="Noto Sans CJK TC" w:eastAsia="Noto Sans CJK TC"/>
                <w:b w:val="0"/>
                <w:sz w:val="16"/>
              </w:rPr>
              <w:t>services</w:t>
            </w:r>
          </w:p>
        </w:tc>
        <w:tc>
          <w:tcPr>
            <w:tcW w:type="dxa" w:w="2835"/>
            <w:vAlign w:val="top"/>
          </w:tcPr>
          <w:p>
            <w:pPr>
              <w:spacing w:after="40"/>
            </w:pPr>
            <w:r/>
            <w:r>
              <w:rPr>
                <w:rFonts w:ascii="Noto Sans CJK TC" w:hAnsi="Noto Sans CJK TC" w:eastAsia="Noto Sans CJK TC"/>
                <w:b w:val="0"/>
                <w:sz w:val="16"/>
              </w:rPr>
              <w:t>公共服務主檔</w:t>
            </w:r>
          </w:p>
        </w:tc>
        <w:tc>
          <w:tcPr>
            <w:tcW w:type="dxa" w:w="3969"/>
            <w:vAlign w:val="top"/>
          </w:tcPr>
          <w:p>
            <w:pPr>
              <w:spacing w:after="40"/>
            </w:pPr>
            <w:r/>
            <w:r>
              <w:rPr>
                <w:rFonts w:ascii="Noto Sans CJK TC" w:hAnsi="Noto Sans CJK TC" w:eastAsia="Noto Sans CJK TC"/>
                <w:b w:val="0"/>
                <w:sz w:val="16"/>
              </w:rPr>
              <w:t>id, name, category, jurisdiction, description, status</w:t>
            </w:r>
          </w:p>
        </w:tc>
      </w:tr>
      <w:tr>
        <w:tc>
          <w:tcPr>
            <w:tcW w:type="dxa" w:w="2268"/>
            <w:vAlign w:val="top"/>
          </w:tcPr>
          <w:p>
            <w:pPr>
              <w:spacing w:after="40"/>
            </w:pPr>
            <w:r/>
            <w:r>
              <w:rPr>
                <w:rFonts w:ascii="Noto Sans CJK TC" w:hAnsi="Noto Sans CJK TC" w:eastAsia="Noto Sans CJK TC"/>
                <w:b w:val="0"/>
                <w:sz w:val="16"/>
              </w:rPr>
              <w:t>service_versions</w:t>
            </w:r>
          </w:p>
        </w:tc>
        <w:tc>
          <w:tcPr>
            <w:tcW w:type="dxa" w:w="2835"/>
            <w:vAlign w:val="top"/>
          </w:tcPr>
          <w:p>
            <w:pPr>
              <w:spacing w:after="40"/>
            </w:pPr>
            <w:r/>
            <w:r>
              <w:rPr>
                <w:rFonts w:ascii="Noto Sans CJK TC" w:hAnsi="Noto Sans CJK TC" w:eastAsia="Noto Sans CJK TC"/>
                <w:b w:val="0"/>
                <w:sz w:val="16"/>
              </w:rPr>
              <w:t>服務版本</w:t>
            </w:r>
          </w:p>
        </w:tc>
        <w:tc>
          <w:tcPr>
            <w:tcW w:type="dxa" w:w="3969"/>
            <w:vAlign w:val="top"/>
          </w:tcPr>
          <w:p>
            <w:pPr>
              <w:spacing w:after="40"/>
            </w:pPr>
            <w:r/>
            <w:r>
              <w:rPr>
                <w:rFonts w:ascii="Noto Sans CJK TC" w:hAnsi="Noto Sans CJK TC" w:eastAsia="Noto Sans CJK TC"/>
                <w:b w:val="0"/>
                <w:sz w:val="16"/>
              </w:rPr>
              <w:t>service_id, version, effective_from, effective_to, review_status</w:t>
            </w:r>
          </w:p>
        </w:tc>
      </w:tr>
      <w:tr>
        <w:tc>
          <w:tcPr>
            <w:tcW w:type="dxa" w:w="2268"/>
            <w:vAlign w:val="top"/>
          </w:tcPr>
          <w:p>
            <w:pPr>
              <w:spacing w:after="40"/>
            </w:pPr>
            <w:r/>
            <w:r>
              <w:rPr>
                <w:rFonts w:ascii="Noto Sans CJK TC" w:hAnsi="Noto Sans CJK TC" w:eastAsia="Noto Sans CJK TC"/>
                <w:b w:val="0"/>
                <w:sz w:val="16"/>
              </w:rPr>
              <w:t>eligibility_rules</w:t>
            </w:r>
          </w:p>
        </w:tc>
        <w:tc>
          <w:tcPr>
            <w:tcW w:type="dxa" w:w="2835"/>
            <w:vAlign w:val="top"/>
          </w:tcPr>
          <w:p>
            <w:pPr>
              <w:spacing w:after="40"/>
            </w:pPr>
            <w:r/>
            <w:r>
              <w:rPr>
                <w:rFonts w:ascii="Noto Sans CJK TC" w:hAnsi="Noto Sans CJK TC" w:eastAsia="Noto Sans CJK TC"/>
                <w:b w:val="0"/>
                <w:sz w:val="16"/>
              </w:rPr>
              <w:t>資格規則</w:t>
            </w:r>
          </w:p>
        </w:tc>
        <w:tc>
          <w:tcPr>
            <w:tcW w:type="dxa" w:w="3969"/>
            <w:vAlign w:val="top"/>
          </w:tcPr>
          <w:p>
            <w:pPr>
              <w:spacing w:after="40"/>
            </w:pPr>
            <w:r/>
            <w:r>
              <w:rPr>
                <w:rFonts w:ascii="Noto Sans CJK TC" w:hAnsi="Noto Sans CJK TC" w:eastAsia="Noto Sans CJK TC"/>
                <w:b w:val="0"/>
                <w:sz w:val="16"/>
              </w:rPr>
              <w:t>service_id, version, rule_jsonb, source_id</w:t>
            </w:r>
          </w:p>
        </w:tc>
      </w:tr>
      <w:tr>
        <w:tc>
          <w:tcPr>
            <w:tcW w:type="dxa" w:w="2268"/>
            <w:vAlign w:val="top"/>
          </w:tcPr>
          <w:p>
            <w:pPr>
              <w:spacing w:after="40"/>
            </w:pPr>
            <w:r/>
            <w:r>
              <w:rPr>
                <w:rFonts w:ascii="Noto Sans CJK TC" w:hAnsi="Noto Sans CJK TC" w:eastAsia="Noto Sans CJK TC"/>
                <w:b w:val="0"/>
                <w:sz w:val="16"/>
              </w:rPr>
              <w:t>required_documents</w:t>
            </w:r>
          </w:p>
        </w:tc>
        <w:tc>
          <w:tcPr>
            <w:tcW w:type="dxa" w:w="2835"/>
            <w:vAlign w:val="top"/>
          </w:tcPr>
          <w:p>
            <w:pPr>
              <w:spacing w:after="40"/>
            </w:pPr>
            <w:r/>
            <w:r>
              <w:rPr>
                <w:rFonts w:ascii="Noto Sans CJK TC" w:hAnsi="Noto Sans CJK TC" w:eastAsia="Noto Sans CJK TC"/>
                <w:b w:val="0"/>
                <w:sz w:val="16"/>
              </w:rPr>
              <w:t>文件條件</w:t>
            </w:r>
          </w:p>
        </w:tc>
        <w:tc>
          <w:tcPr>
            <w:tcW w:type="dxa" w:w="3969"/>
            <w:vAlign w:val="top"/>
          </w:tcPr>
          <w:p>
            <w:pPr>
              <w:spacing w:after="40"/>
            </w:pPr>
            <w:r/>
            <w:r>
              <w:rPr>
                <w:rFonts w:ascii="Noto Sans CJK TC" w:hAnsi="Noto Sans CJK TC" w:eastAsia="Noto Sans CJK TC"/>
                <w:b w:val="0"/>
                <w:sz w:val="16"/>
              </w:rPr>
              <w:t>service_id, document_name, condition_jsonb</w:t>
            </w:r>
          </w:p>
        </w:tc>
      </w:tr>
      <w:tr>
        <w:tc>
          <w:tcPr>
            <w:tcW w:type="dxa" w:w="2268"/>
            <w:vAlign w:val="top"/>
          </w:tcPr>
          <w:p>
            <w:pPr>
              <w:spacing w:after="40"/>
            </w:pPr>
            <w:r/>
            <w:r>
              <w:rPr>
                <w:rFonts w:ascii="Noto Sans CJK TC" w:hAnsi="Noto Sans CJK TC" w:eastAsia="Noto Sans CJK TC"/>
                <w:b w:val="0"/>
                <w:sz w:val="16"/>
              </w:rPr>
              <w:t>conflict_rules</w:t>
            </w:r>
          </w:p>
        </w:tc>
        <w:tc>
          <w:tcPr>
            <w:tcW w:type="dxa" w:w="2835"/>
            <w:vAlign w:val="top"/>
          </w:tcPr>
          <w:p>
            <w:pPr>
              <w:spacing w:after="40"/>
            </w:pPr>
            <w:r/>
            <w:r>
              <w:rPr>
                <w:rFonts w:ascii="Noto Sans CJK TC" w:hAnsi="Noto Sans CJK TC" w:eastAsia="Noto Sans CJK TC"/>
                <w:b w:val="0"/>
                <w:sz w:val="16"/>
              </w:rPr>
              <w:t>補助衝突</w:t>
            </w:r>
          </w:p>
        </w:tc>
        <w:tc>
          <w:tcPr>
            <w:tcW w:type="dxa" w:w="3969"/>
            <w:vAlign w:val="top"/>
          </w:tcPr>
          <w:p>
            <w:pPr>
              <w:spacing w:after="40"/>
            </w:pPr>
            <w:r/>
            <w:r>
              <w:rPr>
                <w:rFonts w:ascii="Noto Sans CJK TC" w:hAnsi="Noto Sans CJK TC" w:eastAsia="Noto Sans CJK TC"/>
                <w:b w:val="0"/>
                <w:sz w:val="16"/>
              </w:rPr>
              <w:t>service_id, conflict_service_id, conflict_type, reason</w:t>
            </w:r>
          </w:p>
        </w:tc>
      </w:tr>
      <w:tr>
        <w:tc>
          <w:tcPr>
            <w:tcW w:type="dxa" w:w="2268"/>
            <w:vAlign w:val="top"/>
          </w:tcPr>
          <w:p>
            <w:pPr>
              <w:spacing w:after="40"/>
            </w:pPr>
            <w:r/>
            <w:r>
              <w:rPr>
                <w:rFonts w:ascii="Noto Sans CJK TC" w:hAnsi="Noto Sans CJK TC" w:eastAsia="Noto Sans CJK TC"/>
                <w:b w:val="0"/>
                <w:sz w:val="16"/>
              </w:rPr>
              <w:t>source_documents</w:t>
            </w:r>
          </w:p>
        </w:tc>
        <w:tc>
          <w:tcPr>
            <w:tcW w:type="dxa" w:w="2835"/>
            <w:vAlign w:val="top"/>
          </w:tcPr>
          <w:p>
            <w:pPr>
              <w:spacing w:after="40"/>
            </w:pPr>
            <w:r/>
            <w:r>
              <w:rPr>
                <w:rFonts w:ascii="Noto Sans CJK TC" w:hAnsi="Noto Sans CJK TC" w:eastAsia="Noto Sans CJK TC"/>
                <w:b w:val="0"/>
                <w:sz w:val="16"/>
              </w:rPr>
              <w:t>資料來源</w:t>
            </w:r>
          </w:p>
        </w:tc>
        <w:tc>
          <w:tcPr>
            <w:tcW w:type="dxa" w:w="3969"/>
            <w:vAlign w:val="top"/>
          </w:tcPr>
          <w:p>
            <w:pPr>
              <w:spacing w:after="40"/>
            </w:pPr>
            <w:r/>
            <w:r>
              <w:rPr>
                <w:rFonts w:ascii="Noto Sans CJK TC" w:hAnsi="Noto Sans CJK TC" w:eastAsia="Noto Sans CJK TC"/>
                <w:b w:val="0"/>
                <w:sz w:val="16"/>
              </w:rPr>
              <w:t>title, url, publisher, last_checked_at, checksum</w:t>
            </w:r>
          </w:p>
        </w:tc>
      </w:tr>
      <w:tr>
        <w:tc>
          <w:tcPr>
            <w:tcW w:type="dxa" w:w="2268"/>
            <w:vAlign w:val="top"/>
          </w:tcPr>
          <w:p>
            <w:pPr>
              <w:spacing w:after="40"/>
            </w:pPr>
            <w:r/>
            <w:r>
              <w:rPr>
                <w:rFonts w:ascii="Noto Sans CJK TC" w:hAnsi="Noto Sans CJK TC" w:eastAsia="Noto Sans CJK TC"/>
                <w:b w:val="0"/>
                <w:sz w:val="16"/>
              </w:rPr>
              <w:t>user_sessions</w:t>
            </w:r>
          </w:p>
        </w:tc>
        <w:tc>
          <w:tcPr>
            <w:tcW w:type="dxa" w:w="2835"/>
            <w:vAlign w:val="top"/>
          </w:tcPr>
          <w:p>
            <w:pPr>
              <w:spacing w:after="40"/>
            </w:pPr>
            <w:r/>
            <w:r>
              <w:rPr>
                <w:rFonts w:ascii="Noto Sans CJK TC" w:hAnsi="Noto Sans CJK TC" w:eastAsia="Noto Sans CJK TC"/>
                <w:b w:val="0"/>
                <w:sz w:val="16"/>
              </w:rPr>
              <w:t>匿名對話狀態</w:t>
            </w:r>
          </w:p>
        </w:tc>
        <w:tc>
          <w:tcPr>
            <w:tcW w:type="dxa" w:w="3969"/>
            <w:vAlign w:val="top"/>
          </w:tcPr>
          <w:p>
            <w:pPr>
              <w:spacing w:after="40"/>
            </w:pPr>
            <w:r/>
            <w:r>
              <w:rPr>
                <w:rFonts w:ascii="Noto Sans CJK TC" w:hAnsi="Noto Sans CJK TC" w:eastAsia="Noto Sans CJK TC"/>
                <w:b w:val="0"/>
                <w:sz w:val="16"/>
              </w:rPr>
              <w:t>session_id, channel, extracted_profile_jsonb, expires_at</w:t>
            </w:r>
          </w:p>
        </w:tc>
      </w:tr>
      <w:tr>
        <w:tc>
          <w:tcPr>
            <w:tcW w:type="dxa" w:w="2268"/>
            <w:vAlign w:val="top"/>
          </w:tcPr>
          <w:p>
            <w:pPr>
              <w:spacing w:after="40"/>
            </w:pPr>
            <w:r/>
            <w:r>
              <w:rPr>
                <w:rFonts w:ascii="Noto Sans CJK TC" w:hAnsi="Noto Sans CJK TC" w:eastAsia="Noto Sans CJK TC"/>
                <w:b w:val="0"/>
                <w:sz w:val="16"/>
              </w:rPr>
              <w:t>recommendation_results</w:t>
            </w:r>
          </w:p>
        </w:tc>
        <w:tc>
          <w:tcPr>
            <w:tcW w:type="dxa" w:w="2835"/>
            <w:vAlign w:val="top"/>
          </w:tcPr>
          <w:p>
            <w:pPr>
              <w:spacing w:after="40"/>
            </w:pPr>
            <w:r/>
            <w:r>
              <w:rPr>
                <w:rFonts w:ascii="Noto Sans CJK TC" w:hAnsi="Noto Sans CJK TC" w:eastAsia="Noto Sans CJK TC"/>
                <w:b w:val="0"/>
                <w:sz w:val="16"/>
              </w:rPr>
              <w:t>推薦紀錄</w:t>
            </w:r>
          </w:p>
        </w:tc>
        <w:tc>
          <w:tcPr>
            <w:tcW w:type="dxa" w:w="3969"/>
            <w:vAlign w:val="top"/>
          </w:tcPr>
          <w:p>
            <w:pPr>
              <w:spacing w:after="40"/>
            </w:pPr>
            <w:r/>
            <w:r>
              <w:rPr>
                <w:rFonts w:ascii="Noto Sans CJK TC" w:hAnsi="Noto Sans CJK TC" w:eastAsia="Noto Sans CJK TC"/>
                <w:b w:val="0"/>
                <w:sz w:val="16"/>
              </w:rPr>
              <w:t>session_id, result_jsonb, created_at</w:t>
            </w:r>
          </w:p>
        </w:tc>
      </w:tr>
      <w:tr>
        <w:tc>
          <w:tcPr>
            <w:tcW w:type="dxa" w:w="2268"/>
            <w:vAlign w:val="top"/>
          </w:tcPr>
          <w:p>
            <w:pPr>
              <w:spacing w:after="40"/>
            </w:pPr>
            <w:r/>
            <w:r>
              <w:rPr>
                <w:rFonts w:ascii="Noto Sans CJK TC" w:hAnsi="Noto Sans CJK TC" w:eastAsia="Noto Sans CJK TC"/>
                <w:b w:val="0"/>
                <w:sz w:val="16"/>
              </w:rPr>
              <w:t>reminder_tasks</w:t>
            </w:r>
          </w:p>
        </w:tc>
        <w:tc>
          <w:tcPr>
            <w:tcW w:type="dxa" w:w="2835"/>
            <w:vAlign w:val="top"/>
          </w:tcPr>
          <w:p>
            <w:pPr>
              <w:spacing w:after="40"/>
            </w:pPr>
            <w:r/>
            <w:r>
              <w:rPr>
                <w:rFonts w:ascii="Noto Sans CJK TC" w:hAnsi="Noto Sans CJK TC" w:eastAsia="Noto Sans CJK TC"/>
                <w:b w:val="0"/>
                <w:sz w:val="16"/>
              </w:rPr>
              <w:t>提醒任務</w:t>
            </w:r>
          </w:p>
        </w:tc>
        <w:tc>
          <w:tcPr>
            <w:tcW w:type="dxa" w:w="3969"/>
            <w:vAlign w:val="top"/>
          </w:tcPr>
          <w:p>
            <w:pPr>
              <w:spacing w:after="40"/>
            </w:pPr>
            <w:r/>
            <w:r>
              <w:rPr>
                <w:rFonts w:ascii="Noto Sans CJK TC" w:hAnsi="Noto Sans CJK TC" w:eastAsia="Noto Sans CJK TC"/>
                <w:b w:val="0"/>
                <w:sz w:val="16"/>
              </w:rPr>
              <w:t>session_id, reminder_type, scheduled_at, channel, status</w:t>
            </w:r>
          </w:p>
        </w:tc>
      </w:tr>
    </w:tbl>
    <w:p>
      <w:pPr>
        <w:spacing w:after="40"/>
      </w:pPr>
    </w:p>
    <w:p>
      <w:pPr>
        <w:pStyle w:val="Heading2"/>
        <w:spacing w:before="120" w:after="100"/>
      </w:pPr>
      <w:r>
        <w:rPr>
          <w:rFonts w:ascii="Noto Sans CJK TC" w:hAnsi="Noto Sans CJK TC" w:eastAsia="Noto Sans CJK TC"/>
        </w:rPr>
        <w:t>9.3 服務規則 JSON 範例</w:t>
      </w:r>
    </w:p>
    <w:p>
      <w:pPr>
        <w:spacing w:before="40" w:after="160" w:line="240" w:lineRule="auto"/>
        <w:ind w:left="170" w:right="170"/>
        <w:shd w:fill="F3F4F6"/>
      </w:pPr>
      <w:r>
        <w:rPr>
          <w:rFonts w:ascii="DejaVu Sans Mono" w:hAnsi="DejaVu Sans Mono" w:eastAsia="Noto Sans CJK TC"/>
          <w:sz w:val="17"/>
        </w:rPr>
        <w:t>{</w:t>
        <w:br/>
      </w:r>
      <w:r>
        <w:rPr>
          <w:rFonts w:ascii="DejaVu Sans Mono" w:hAnsi="DejaVu Sans Mono" w:eastAsia="Noto Sans CJK TC"/>
          <w:sz w:val="17"/>
        </w:rPr>
        <w:t xml:space="preserve">  "id": "demo_emergency_aid_taipei",</w:t>
        <w:br/>
      </w:r>
      <w:r>
        <w:rPr>
          <w:rFonts w:ascii="DejaVu Sans Mono" w:hAnsi="DejaVu Sans Mono" w:eastAsia="Noto Sans CJK TC"/>
          <w:sz w:val="17"/>
        </w:rPr>
        <w:t xml:space="preserve">  "name": "急難救助示範服務",</w:t>
        <w:br/>
      </w:r>
      <w:r>
        <w:rPr>
          <w:rFonts w:ascii="DejaVu Sans Mono" w:hAnsi="DejaVu Sans Mono" w:eastAsia="Noto Sans CJK TC"/>
          <w:sz w:val="17"/>
        </w:rPr>
        <w:t xml:space="preserve">  "category": "emergency_aid",</w:t>
        <w:br/>
      </w:r>
      <w:r>
        <w:rPr>
          <w:rFonts w:ascii="DejaVu Sans Mono" w:hAnsi="DejaVu Sans Mono" w:eastAsia="Noto Sans CJK TC"/>
          <w:sz w:val="17"/>
        </w:rPr>
        <w:t xml:space="preserve">  "jurisdiction": "local",</w:t>
        <w:br/>
      </w:r>
      <w:r>
        <w:rPr>
          <w:rFonts w:ascii="DejaVu Sans Mono" w:hAnsi="DejaVu Sans Mono" w:eastAsia="Noto Sans CJK TC"/>
          <w:sz w:val="17"/>
        </w:rPr>
        <w:t xml:space="preserve">  "area": { "type": "city", "value": "Taipei" },</w:t>
        <w:br/>
      </w:r>
      <w:r>
        <w:rPr>
          <w:rFonts w:ascii="DejaVu Sans Mono" w:hAnsi="DejaVu Sans Mono" w:eastAsia="Noto Sans CJK TC"/>
          <w:sz w:val="17"/>
        </w:rPr>
        <w:t xml:space="preserve">  "eligibility_rules": {</w:t>
        <w:br/>
      </w:r>
      <w:r>
        <w:rPr>
          <w:rFonts w:ascii="DejaVu Sans Mono" w:hAnsi="DejaVu Sans Mono" w:eastAsia="Noto Sans CJK TC"/>
          <w:sz w:val="17"/>
        </w:rPr>
        <w:t xml:space="preserve">    "all": [</w:t>
        <w:br/>
      </w:r>
      <w:r>
        <w:rPr>
          <w:rFonts w:ascii="DejaVu Sans Mono" w:hAnsi="DejaVu Sans Mono" w:eastAsia="Noto Sans CJK TC"/>
          <w:sz w:val="17"/>
        </w:rPr>
        <w:t xml:space="preserve">      { "field": "residence_city", "operator": "equals", "value": "Taipei" },</w:t>
        <w:br/>
      </w:r>
      <w:r>
        <w:rPr>
          <w:rFonts w:ascii="DejaVu Sans Mono" w:hAnsi="DejaVu Sans Mono" w:eastAsia="Noto Sans CJK TC"/>
          <w:sz w:val="17"/>
        </w:rPr>
        <w:t xml:space="preserve">      {</w:t>
        <w:br/>
      </w:r>
      <w:r>
        <w:rPr>
          <w:rFonts w:ascii="DejaVu Sans Mono" w:hAnsi="DejaVu Sans Mono" w:eastAsia="Noto Sans CJK TC"/>
          <w:sz w:val="17"/>
        </w:rPr>
        <w:t xml:space="preserve">        "any": [</w:t>
        <w:br/>
      </w:r>
      <w:r>
        <w:rPr>
          <w:rFonts w:ascii="DejaVu Sans Mono" w:hAnsi="DejaVu Sans Mono" w:eastAsia="Noto Sans CJK TC"/>
          <w:sz w:val="17"/>
        </w:rPr>
        <w:t xml:space="preserve">          { "field": "event_type", "operator": "in", "value": ["失業", "傷病", "火災", "重大事故"] },</w:t>
        <w:br/>
      </w:r>
      <w:r>
        <w:rPr>
          <w:rFonts w:ascii="DejaVu Sans Mono" w:hAnsi="DejaVu Sans Mono" w:eastAsia="Noto Sans CJK TC"/>
          <w:sz w:val="17"/>
        </w:rPr>
        <w:t xml:space="preserve">          { "field": "income_status", "operator": "in", "value": ["低收入戶", "中低收入戶", "邊緣戶"] }</w:t>
        <w:br/>
      </w:r>
      <w:r>
        <w:rPr>
          <w:rFonts w:ascii="DejaVu Sans Mono" w:hAnsi="DejaVu Sans Mono" w:eastAsia="Noto Sans CJK TC"/>
          <w:sz w:val="17"/>
        </w:rPr>
        <w:t xml:space="preserve">        ]</w:t>
        <w:br/>
      </w:r>
      <w:r>
        <w:rPr>
          <w:rFonts w:ascii="DejaVu Sans Mono" w:hAnsi="DejaVu Sans Mono" w:eastAsia="Noto Sans CJK TC"/>
          <w:sz w:val="17"/>
        </w:rPr>
        <w:t xml:space="preserve">      }</w:t>
        <w:br/>
      </w:r>
      <w:r>
        <w:rPr>
          <w:rFonts w:ascii="DejaVu Sans Mono" w:hAnsi="DejaVu Sans Mono" w:eastAsia="Noto Sans CJK TC"/>
          <w:sz w:val="17"/>
        </w:rPr>
        <w:t xml:space="preserve">    ]</w:t>
        <w:br/>
      </w:r>
      <w:r>
        <w:rPr>
          <w:rFonts w:ascii="DejaVu Sans Mono" w:hAnsi="DejaVu Sans Mono" w:eastAsia="Noto Sans CJK TC"/>
          <w:sz w:val="17"/>
        </w:rPr>
        <w:t xml:space="preserve">  },</w:t>
        <w:br/>
      </w:r>
      <w:r>
        <w:rPr>
          <w:rFonts w:ascii="DejaVu Sans Mono" w:hAnsi="DejaVu Sans Mono" w:eastAsia="Noto Sans CJK TC"/>
          <w:sz w:val="17"/>
        </w:rPr>
        <w:t xml:space="preserve">  "required_documents": [</w:t>
        <w:br/>
      </w:r>
      <w:r>
        <w:rPr>
          <w:rFonts w:ascii="DejaVu Sans Mono" w:hAnsi="DejaVu Sans Mono" w:eastAsia="Noto Sans CJK TC"/>
          <w:sz w:val="17"/>
        </w:rPr>
        <w:t xml:space="preserve">    { "name": "身分證明文件", "condition": "always" },</w:t>
        <w:br/>
      </w:r>
      <w:r>
        <w:rPr>
          <w:rFonts w:ascii="DejaVu Sans Mono" w:hAnsi="DejaVu Sans Mono" w:eastAsia="Noto Sans CJK TC"/>
          <w:sz w:val="17"/>
        </w:rPr>
        <w:t xml:space="preserve">    { "name": "事故證明", "condition": "event_type in ['火災', '重大事故']" },</w:t>
        <w:br/>
      </w:r>
      <w:r>
        <w:rPr>
          <w:rFonts w:ascii="DejaVu Sans Mono" w:hAnsi="DejaVu Sans Mono" w:eastAsia="Noto Sans CJK TC"/>
          <w:sz w:val="17"/>
        </w:rPr>
        <w:t xml:space="preserve">    { "name": "診斷證明", "condition": "event_type == '傷病'" }</w:t>
        <w:br/>
      </w:r>
      <w:r>
        <w:rPr>
          <w:rFonts w:ascii="DejaVu Sans Mono" w:hAnsi="DejaVu Sans Mono" w:eastAsia="Noto Sans CJK TC"/>
          <w:sz w:val="17"/>
        </w:rPr>
        <w:t xml:space="preserve">  ],</w:t>
        <w:br/>
      </w:r>
      <w:r>
        <w:rPr>
          <w:rFonts w:ascii="DejaVu Sans Mono" w:hAnsi="DejaVu Sans Mono" w:eastAsia="Noto Sans CJK TC"/>
          <w:sz w:val="17"/>
        </w:rPr>
        <w:t xml:space="preserve">  "source": {</w:t>
        <w:br/>
      </w:r>
      <w:r>
        <w:rPr>
          <w:rFonts w:ascii="DejaVu Sans Mono" w:hAnsi="DejaVu Sans Mono" w:eastAsia="Noto Sans CJK TC"/>
          <w:sz w:val="17"/>
        </w:rPr>
        <w:t xml:space="preserve">    "title": "官方服務頁或公告",</w:t>
        <w:br/>
      </w:r>
      <w:r>
        <w:rPr>
          <w:rFonts w:ascii="DejaVu Sans Mono" w:hAnsi="DejaVu Sans Mono" w:eastAsia="Noto Sans CJK TC"/>
          <w:sz w:val="17"/>
        </w:rPr>
        <w:t xml:space="preserve">    "url": "https://example.gov.tw",</w:t>
        <w:br/>
      </w:r>
      <w:r>
        <w:rPr>
          <w:rFonts w:ascii="DejaVu Sans Mono" w:hAnsi="DejaVu Sans Mono" w:eastAsia="Noto Sans CJK TC"/>
          <w:sz w:val="17"/>
        </w:rPr>
        <w:t xml:space="preserve">    "last_checked_at": "2026-06-25"</w:t>
        <w:br/>
      </w:r>
      <w:r>
        <w:rPr>
          <w:rFonts w:ascii="DejaVu Sans Mono" w:hAnsi="DejaVu Sans Mono" w:eastAsia="Noto Sans CJK TC"/>
          <w:sz w:val="17"/>
        </w:rPr>
        <w:t xml:space="preserve">  }</w:t>
        <w:br/>
      </w:r>
      <w:r>
        <w:rPr>
          <w:rFonts w:ascii="DejaVu Sans Mono" w:hAnsi="DejaVu Sans Mono" w:eastAsia="Noto Sans CJK TC"/>
          <w:sz w:val="17"/>
        </w:rPr>
        <w:t>}</w:t>
        <w:br/>
      </w:r>
    </w:p>
    <w:p>
      <w:pPr>
        <w:pStyle w:val="Heading2"/>
        <w:spacing w:before="120" w:after="100"/>
      </w:pPr>
      <w:r>
        <w:rPr>
          <w:rFonts w:ascii="Noto Sans CJK TC" w:hAnsi="Noto Sans CJK TC" w:eastAsia="Noto Sans CJK TC"/>
        </w:rPr>
        <w:t>9.4 資料品質流程</w:t>
      </w:r>
    </w:p>
    <w:p>
      <w:pPr>
        <w:spacing w:after="40" w:line="276" w:lineRule="auto"/>
        <w:ind w:left="198"/>
      </w:pPr>
      <w:r>
        <w:rPr>
          <w:rFonts w:ascii="Noto Sans CJK TC" w:hAnsi="Noto Sans CJK TC" w:eastAsia="Noto Sans CJK TC"/>
          <w:sz w:val="21"/>
        </w:rPr>
        <w:t>1. 選定 5-10 個 MVP 服務，人工整理為 JSON。</w:t>
      </w:r>
    </w:p>
    <w:p>
      <w:pPr>
        <w:spacing w:after="40" w:line="276" w:lineRule="auto"/>
        <w:ind w:left="198"/>
      </w:pPr>
      <w:r>
        <w:rPr>
          <w:rFonts w:ascii="Noto Sans CJK TC" w:hAnsi="Noto Sans CJK TC" w:eastAsia="Noto Sans CJK TC"/>
          <w:sz w:val="21"/>
        </w:rPr>
        <w:t>2. 建立 JSON Schema，檢查必要欄位、資料型別、規則語法。</w:t>
      </w:r>
    </w:p>
    <w:p>
      <w:pPr>
        <w:spacing w:after="40" w:line="276" w:lineRule="auto"/>
        <w:ind w:left="198"/>
      </w:pPr>
      <w:r>
        <w:rPr>
          <w:rFonts w:ascii="Noto Sans CJK TC" w:hAnsi="Noto Sans CJK TC" w:eastAsia="Noto Sans CJK TC"/>
          <w:sz w:val="21"/>
        </w:rPr>
        <w:t>3. 每條規則保留官方來源、更新日期、版本與審核狀態。</w:t>
      </w:r>
    </w:p>
    <w:p>
      <w:pPr>
        <w:spacing w:after="40" w:line="276" w:lineRule="auto"/>
        <w:ind w:left="198"/>
      </w:pPr>
      <w:r>
        <w:rPr>
          <w:rFonts w:ascii="Noto Sans CJK TC" w:hAnsi="Noto Sans CJK TC" w:eastAsia="Noto Sans CJK TC"/>
          <w:sz w:val="21"/>
        </w:rPr>
        <w:t>4. 若來源失效或超過檢查期限，標示為 needs_review，不再作為高信心推薦。</w:t>
      </w:r>
    </w:p>
    <w:p>
      <w:pPr>
        <w:spacing w:after="40" w:line="276" w:lineRule="auto"/>
        <w:ind w:left="198"/>
      </w:pPr>
      <w:r>
        <w:rPr>
          <w:rFonts w:ascii="Noto Sans CJK TC" w:hAnsi="Noto Sans CJK TC" w:eastAsia="Noto Sans CJK TC"/>
          <w:sz w:val="21"/>
        </w:rPr>
        <w:t>5. LLM 可協助從公告初步抽取欄位，但正式規則需人工審核後入庫。</w:t>
      </w:r>
    </w:p>
    <w:p>
      <w:pPr>
        <w:pStyle w:val="Heading1"/>
        <w:spacing w:before="200" w:after="100"/>
      </w:pPr>
      <w:r>
        <w:rPr>
          <w:rFonts w:ascii="Noto Sans CJK TC" w:hAnsi="Noto Sans CJK TC" w:eastAsia="Noto Sans CJK TC"/>
        </w:rPr>
        <w:t>10. AI 使用邊界與可信任設計</w:t>
      </w:r>
    </w:p>
    <w:p>
      <w:pPr>
        <w:spacing w:after="120" w:line="276" w:lineRule="auto"/>
      </w:pPr>
      <w:r>
        <w:rPr>
          <w:rFonts w:ascii="Noto Sans CJK TC" w:hAnsi="Noto Sans CJK TC" w:eastAsia="Noto Sans CJK TC"/>
          <w:sz w:val="21"/>
        </w:rPr>
        <w:t>本案必須避免「AI 直接承諾資格」的風險。建議明確區分 AI、規則引擎與資料來源責任。這不只提升可信度，也能在評審問到幻覺問題時有清楚回答。</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7"/>
              </w:rPr>
              <w:t>任務</w:t>
            </w:r>
          </w:p>
        </w:tc>
        <w:tc>
          <w:tcPr>
            <w:tcW w:type="dxa" w:w="1701"/>
            <w:shd w:fill="D9EAF7"/>
            <w:vAlign w:val="center"/>
          </w:tcPr>
          <w:p>
            <w:pPr>
              <w:spacing w:after="40"/>
            </w:pPr>
            <w:r/>
            <w:r>
              <w:rPr>
                <w:rFonts w:ascii="Noto Sans CJK TC" w:hAnsi="Noto Sans CJK TC" w:eastAsia="Noto Sans CJK TC"/>
                <w:b/>
                <w:sz w:val="17"/>
              </w:rPr>
              <w:t>是否交給 AI</w:t>
            </w:r>
          </w:p>
        </w:tc>
        <w:tc>
          <w:tcPr>
            <w:tcW w:type="dxa" w:w="5102"/>
            <w:shd w:fill="D9EAF7"/>
            <w:vAlign w:val="center"/>
          </w:tcPr>
          <w:p>
            <w:pPr>
              <w:spacing w:after="40"/>
            </w:pPr>
            <w:r/>
            <w:r>
              <w:rPr>
                <w:rFonts w:ascii="Noto Sans CJK TC" w:hAnsi="Noto Sans CJK TC" w:eastAsia="Noto Sans CJK TC"/>
                <w:b/>
                <w:sz w:val="17"/>
              </w:rPr>
              <w:t>設計原則</w:t>
            </w:r>
          </w:p>
        </w:tc>
      </w:tr>
      <w:tr>
        <w:tc>
          <w:tcPr>
            <w:tcW w:type="dxa" w:w="2268"/>
            <w:vAlign w:val="top"/>
          </w:tcPr>
          <w:p>
            <w:pPr>
              <w:spacing w:after="40"/>
            </w:pPr>
            <w:r/>
            <w:r>
              <w:rPr>
                <w:rFonts w:ascii="Noto Sans CJK TC" w:hAnsi="Noto Sans CJK TC" w:eastAsia="Noto Sans CJK TC"/>
                <w:b w:val="0"/>
                <w:sz w:val="17"/>
              </w:rPr>
              <w:t>意圖辨識</w:t>
            </w:r>
          </w:p>
        </w:tc>
        <w:tc>
          <w:tcPr>
            <w:tcW w:type="dxa" w:w="1701"/>
            <w:vAlign w:val="top"/>
          </w:tcPr>
          <w:p>
            <w:pPr>
              <w:spacing w:after="40"/>
            </w:pPr>
            <w:r/>
            <w:r>
              <w:rPr>
                <w:rFonts w:ascii="Noto Sans CJK TC" w:hAnsi="Noto Sans CJK TC" w:eastAsia="Noto Sans CJK TC"/>
                <w:b w:val="0"/>
                <w:sz w:val="17"/>
              </w:rPr>
              <w:t>是</w:t>
            </w:r>
          </w:p>
        </w:tc>
        <w:tc>
          <w:tcPr>
            <w:tcW w:type="dxa" w:w="5102"/>
            <w:vAlign w:val="top"/>
          </w:tcPr>
          <w:p>
            <w:pPr>
              <w:spacing w:after="40"/>
            </w:pPr>
            <w:r/>
            <w:r>
              <w:rPr>
                <w:rFonts w:ascii="Noto Sans CJK TC" w:hAnsi="Noto Sans CJK TC" w:eastAsia="Noto Sans CJK TC"/>
                <w:b w:val="0"/>
                <w:sz w:val="17"/>
              </w:rPr>
              <w:t>判斷使用者是在問急難、租屋、長照、失業、文件或進度。</w:t>
            </w:r>
          </w:p>
        </w:tc>
      </w:tr>
      <w:tr>
        <w:tc>
          <w:tcPr>
            <w:tcW w:type="dxa" w:w="2268"/>
            <w:vAlign w:val="top"/>
          </w:tcPr>
          <w:p>
            <w:pPr>
              <w:spacing w:after="40"/>
            </w:pPr>
            <w:r/>
            <w:r>
              <w:rPr>
                <w:rFonts w:ascii="Noto Sans CJK TC" w:hAnsi="Noto Sans CJK TC" w:eastAsia="Noto Sans CJK TC"/>
                <w:b w:val="0"/>
                <w:sz w:val="17"/>
              </w:rPr>
              <w:t>欄位抽取</w:t>
            </w:r>
          </w:p>
        </w:tc>
        <w:tc>
          <w:tcPr>
            <w:tcW w:type="dxa" w:w="1701"/>
            <w:vAlign w:val="top"/>
          </w:tcPr>
          <w:p>
            <w:pPr>
              <w:spacing w:after="40"/>
            </w:pPr>
            <w:r/>
            <w:r>
              <w:rPr>
                <w:rFonts w:ascii="Noto Sans CJK TC" w:hAnsi="Noto Sans CJK TC" w:eastAsia="Noto Sans CJK TC"/>
                <w:b w:val="0"/>
                <w:sz w:val="17"/>
              </w:rPr>
              <w:t>是</w:t>
            </w:r>
          </w:p>
        </w:tc>
        <w:tc>
          <w:tcPr>
            <w:tcW w:type="dxa" w:w="5102"/>
            <w:vAlign w:val="top"/>
          </w:tcPr>
          <w:p>
            <w:pPr>
              <w:spacing w:after="40"/>
            </w:pPr>
            <w:r/>
            <w:r>
              <w:rPr>
                <w:rFonts w:ascii="Noto Sans CJK TC" w:hAnsi="Noto Sans CJK TC" w:eastAsia="Noto Sans CJK TC"/>
                <w:b w:val="0"/>
                <w:sz w:val="17"/>
              </w:rPr>
              <w:t>將自然語言轉成 city, age, event_type 等欄位，但允許使用者確認。</w:t>
            </w:r>
          </w:p>
        </w:tc>
      </w:tr>
      <w:tr>
        <w:tc>
          <w:tcPr>
            <w:tcW w:type="dxa" w:w="2268"/>
            <w:vAlign w:val="top"/>
          </w:tcPr>
          <w:p>
            <w:pPr>
              <w:spacing w:after="40"/>
            </w:pPr>
            <w:r/>
            <w:r>
              <w:rPr>
                <w:rFonts w:ascii="Noto Sans CJK TC" w:hAnsi="Noto Sans CJK TC" w:eastAsia="Noto Sans CJK TC"/>
                <w:b w:val="0"/>
                <w:sz w:val="17"/>
              </w:rPr>
              <w:t>補問問題</w:t>
            </w:r>
          </w:p>
        </w:tc>
        <w:tc>
          <w:tcPr>
            <w:tcW w:type="dxa" w:w="1701"/>
            <w:vAlign w:val="top"/>
          </w:tcPr>
          <w:p>
            <w:pPr>
              <w:spacing w:after="40"/>
            </w:pPr>
            <w:r/>
            <w:r>
              <w:rPr>
                <w:rFonts w:ascii="Noto Sans CJK TC" w:hAnsi="Noto Sans CJK TC" w:eastAsia="Noto Sans CJK TC"/>
                <w:b w:val="0"/>
                <w:sz w:val="17"/>
              </w:rPr>
              <w:t>是</w:t>
            </w:r>
          </w:p>
        </w:tc>
        <w:tc>
          <w:tcPr>
            <w:tcW w:type="dxa" w:w="5102"/>
            <w:vAlign w:val="top"/>
          </w:tcPr>
          <w:p>
            <w:pPr>
              <w:spacing w:after="40"/>
            </w:pPr>
            <w:r/>
            <w:r>
              <w:rPr>
                <w:rFonts w:ascii="Noto Sans CJK TC" w:hAnsi="Noto Sans CJK TC" w:eastAsia="Noto Sans CJK TC"/>
                <w:b w:val="0"/>
                <w:sz w:val="17"/>
              </w:rPr>
              <w:t>根據缺失欄位產生低門檻問題。</w:t>
            </w:r>
          </w:p>
        </w:tc>
      </w:tr>
      <w:tr>
        <w:tc>
          <w:tcPr>
            <w:tcW w:type="dxa" w:w="2268"/>
            <w:vAlign w:val="top"/>
          </w:tcPr>
          <w:p>
            <w:pPr>
              <w:spacing w:after="40"/>
            </w:pPr>
            <w:r/>
            <w:r>
              <w:rPr>
                <w:rFonts w:ascii="Noto Sans CJK TC" w:hAnsi="Noto Sans CJK TC" w:eastAsia="Noto Sans CJK TC"/>
                <w:b w:val="0"/>
                <w:sz w:val="17"/>
              </w:rPr>
              <w:t>資格判斷</w:t>
            </w:r>
          </w:p>
        </w:tc>
        <w:tc>
          <w:tcPr>
            <w:tcW w:type="dxa" w:w="1701"/>
            <w:vAlign w:val="top"/>
          </w:tcPr>
          <w:p>
            <w:pPr>
              <w:spacing w:after="40"/>
            </w:pPr>
            <w:r/>
            <w:r>
              <w:rPr>
                <w:rFonts w:ascii="Noto Sans CJK TC" w:hAnsi="Noto Sans CJK TC" w:eastAsia="Noto Sans CJK TC"/>
                <w:b w:val="0"/>
                <w:sz w:val="17"/>
              </w:rPr>
              <w:t>否</w:t>
            </w:r>
          </w:p>
        </w:tc>
        <w:tc>
          <w:tcPr>
            <w:tcW w:type="dxa" w:w="5102"/>
            <w:vAlign w:val="top"/>
          </w:tcPr>
          <w:p>
            <w:pPr>
              <w:spacing w:after="40"/>
            </w:pPr>
            <w:r/>
            <w:r>
              <w:rPr>
                <w:rFonts w:ascii="Noto Sans CJK TC" w:hAnsi="Noto Sans CJK TC" w:eastAsia="Noto Sans CJK TC"/>
                <w:b w:val="0"/>
                <w:sz w:val="17"/>
              </w:rPr>
              <w:t>由規則引擎決策，AI 不直接決定。</w:t>
            </w:r>
          </w:p>
        </w:tc>
      </w:tr>
      <w:tr>
        <w:tc>
          <w:tcPr>
            <w:tcW w:type="dxa" w:w="2268"/>
            <w:vAlign w:val="top"/>
          </w:tcPr>
          <w:p>
            <w:pPr>
              <w:spacing w:after="40"/>
            </w:pPr>
            <w:r/>
            <w:r>
              <w:rPr>
                <w:rFonts w:ascii="Noto Sans CJK TC" w:hAnsi="Noto Sans CJK TC" w:eastAsia="Noto Sans CJK TC"/>
                <w:b w:val="0"/>
                <w:sz w:val="17"/>
              </w:rPr>
              <w:t>文件清單</w:t>
            </w:r>
          </w:p>
        </w:tc>
        <w:tc>
          <w:tcPr>
            <w:tcW w:type="dxa" w:w="1701"/>
            <w:vAlign w:val="top"/>
          </w:tcPr>
          <w:p>
            <w:pPr>
              <w:spacing w:after="40"/>
            </w:pPr>
            <w:r/>
            <w:r>
              <w:rPr>
                <w:rFonts w:ascii="Noto Sans CJK TC" w:hAnsi="Noto Sans CJK TC" w:eastAsia="Noto Sans CJK TC"/>
                <w:b w:val="0"/>
                <w:sz w:val="17"/>
              </w:rPr>
              <w:t>半自動</w:t>
            </w:r>
          </w:p>
        </w:tc>
        <w:tc>
          <w:tcPr>
            <w:tcW w:type="dxa" w:w="5102"/>
            <w:vAlign w:val="top"/>
          </w:tcPr>
          <w:p>
            <w:pPr>
              <w:spacing w:after="40"/>
            </w:pPr>
            <w:r/>
            <w:r>
              <w:rPr>
                <w:rFonts w:ascii="Noto Sans CJK TC" w:hAnsi="Noto Sans CJK TC" w:eastAsia="Noto Sans CJK TC"/>
                <w:b w:val="0"/>
                <w:sz w:val="17"/>
              </w:rPr>
              <w:t>文件項目由規則提供，AI 只負責白話說明。</w:t>
            </w:r>
          </w:p>
        </w:tc>
      </w:tr>
      <w:tr>
        <w:tc>
          <w:tcPr>
            <w:tcW w:type="dxa" w:w="2268"/>
            <w:vAlign w:val="top"/>
          </w:tcPr>
          <w:p>
            <w:pPr>
              <w:spacing w:after="40"/>
            </w:pPr>
            <w:r/>
            <w:r>
              <w:rPr>
                <w:rFonts w:ascii="Noto Sans CJK TC" w:hAnsi="Noto Sans CJK TC" w:eastAsia="Noto Sans CJK TC"/>
                <w:b w:val="0"/>
                <w:sz w:val="17"/>
              </w:rPr>
              <w:t>多語言/白話轉寫</w:t>
            </w:r>
          </w:p>
        </w:tc>
        <w:tc>
          <w:tcPr>
            <w:tcW w:type="dxa" w:w="1701"/>
            <w:vAlign w:val="top"/>
          </w:tcPr>
          <w:p>
            <w:pPr>
              <w:spacing w:after="40"/>
            </w:pPr>
            <w:r/>
            <w:r>
              <w:rPr>
                <w:rFonts w:ascii="Noto Sans CJK TC" w:hAnsi="Noto Sans CJK TC" w:eastAsia="Noto Sans CJK TC"/>
                <w:b w:val="0"/>
                <w:sz w:val="17"/>
              </w:rPr>
              <w:t>是</w:t>
            </w:r>
          </w:p>
        </w:tc>
        <w:tc>
          <w:tcPr>
            <w:tcW w:type="dxa" w:w="5102"/>
            <w:vAlign w:val="top"/>
          </w:tcPr>
          <w:p>
            <w:pPr>
              <w:spacing w:after="40"/>
            </w:pPr>
            <w:r/>
            <w:r>
              <w:rPr>
                <w:rFonts w:ascii="Noto Sans CJK TC" w:hAnsi="Noto Sans CJK TC" w:eastAsia="Noto Sans CJK TC"/>
                <w:b w:val="0"/>
                <w:sz w:val="17"/>
              </w:rPr>
              <w:t>轉為簡單中文、英語、越南語或台語語氣。</w:t>
            </w:r>
          </w:p>
        </w:tc>
      </w:tr>
      <w:tr>
        <w:tc>
          <w:tcPr>
            <w:tcW w:type="dxa" w:w="2268"/>
            <w:vAlign w:val="top"/>
          </w:tcPr>
          <w:p>
            <w:pPr>
              <w:spacing w:after="40"/>
            </w:pPr>
            <w:r/>
            <w:r>
              <w:rPr>
                <w:rFonts w:ascii="Noto Sans CJK TC" w:hAnsi="Noto Sans CJK TC" w:eastAsia="Noto Sans CJK TC"/>
                <w:b w:val="0"/>
                <w:sz w:val="17"/>
              </w:rPr>
              <w:t>資料更新</w:t>
            </w:r>
          </w:p>
        </w:tc>
        <w:tc>
          <w:tcPr>
            <w:tcW w:type="dxa" w:w="1701"/>
            <w:vAlign w:val="top"/>
          </w:tcPr>
          <w:p>
            <w:pPr>
              <w:spacing w:after="40"/>
            </w:pPr>
            <w:r/>
            <w:r>
              <w:rPr>
                <w:rFonts w:ascii="Noto Sans CJK TC" w:hAnsi="Noto Sans CJK TC" w:eastAsia="Noto Sans CJK TC"/>
                <w:b w:val="0"/>
                <w:sz w:val="17"/>
              </w:rPr>
              <w:t>否</w:t>
            </w:r>
          </w:p>
        </w:tc>
        <w:tc>
          <w:tcPr>
            <w:tcW w:type="dxa" w:w="5102"/>
            <w:vAlign w:val="top"/>
          </w:tcPr>
          <w:p>
            <w:pPr>
              <w:spacing w:after="40"/>
            </w:pPr>
            <w:r/>
            <w:r>
              <w:rPr>
                <w:rFonts w:ascii="Noto Sans CJK TC" w:hAnsi="Noto Sans CJK TC" w:eastAsia="Noto Sans CJK TC"/>
                <w:b w:val="0"/>
                <w:sz w:val="17"/>
              </w:rPr>
              <w:t>需人工審核或可信來源同步。</w:t>
            </w:r>
          </w:p>
        </w:tc>
      </w:tr>
    </w:tbl>
    <w:p>
      <w:pPr>
        <w:spacing w:after="40"/>
      </w:pPr>
    </w:p>
    <w:p>
      <w:pPr>
        <w:pStyle w:val="Heading2"/>
        <w:spacing w:before="120" w:after="100"/>
      </w:pPr>
      <w:r>
        <w:rPr>
          <w:rFonts w:ascii="Noto Sans CJK TC" w:hAnsi="Noto Sans CJK TC" w:eastAsia="Noto Sans CJK TC"/>
        </w:rPr>
        <w:t>10.1 回覆安全格式</w:t>
      </w:r>
    </w:p>
    <w:p>
      <w:pPr>
        <w:spacing w:before="40" w:after="160" w:line="240" w:lineRule="auto"/>
        <w:ind w:left="170" w:right="170"/>
        <w:shd w:fill="F3F4F6"/>
      </w:pPr>
      <w:r>
        <w:rPr>
          <w:rFonts w:ascii="DejaVu Sans Mono" w:hAnsi="DejaVu Sans Mono" w:eastAsia="Noto Sans CJK TC"/>
          <w:sz w:val="17"/>
        </w:rPr>
        <w:t>避免：你一定符合這項補助。</w:t>
        <w:br/>
      </w:r>
      <w:r>
        <w:rPr>
          <w:rFonts w:ascii="DejaVu Sans Mono" w:hAnsi="DejaVu Sans Mono" w:eastAsia="Noto Sans CJK TC"/>
          <w:sz w:val="17"/>
        </w:rPr>
        <w:t>建議：根據你目前提供的資訊，你「可能符合」以下服務；仍需由承辦單位依正式資料確認。</w:t>
        <w:br/>
      </w:r>
      <w:r>
        <w:rPr>
          <w:rFonts w:ascii="DejaVu Sans Mono" w:hAnsi="DejaVu Sans Mono" w:eastAsia="Noto Sans CJK TC"/>
          <w:sz w:val="17"/>
        </w:rPr>
        <w:br/>
      </w:r>
      <w:r>
        <w:rPr>
          <w:rFonts w:ascii="DejaVu Sans Mono" w:hAnsi="DejaVu Sans Mono" w:eastAsia="Noto Sans CJK TC"/>
          <w:sz w:val="17"/>
        </w:rPr>
        <w:t>避免：你不用準備其他文件。</w:t>
        <w:br/>
      </w:r>
      <w:r>
        <w:rPr>
          <w:rFonts w:ascii="DejaVu Sans Mono" w:hAnsi="DejaVu Sans Mono" w:eastAsia="Noto Sans CJK TC"/>
          <w:sz w:val="17"/>
        </w:rPr>
        <w:t>建議：以下是目前規則中列出的常見文件；實際仍以承辦單位最新公告為準。</w:t>
        <w:br/>
      </w:r>
    </w:p>
    <w:p>
      <w:pPr>
        <w:pStyle w:val="Heading2"/>
        <w:spacing w:before="120" w:after="100"/>
      </w:pPr>
      <w:r>
        <w:rPr>
          <w:rFonts w:ascii="Noto Sans CJK TC" w:hAnsi="Noto Sans CJK TC" w:eastAsia="Noto Sans CJK TC"/>
        </w:rPr>
        <w:t>10.2 個資與同意</w:t>
      </w:r>
    </w:p>
    <w:p>
      <w:pPr>
        <w:pStyle w:val="ListBullet"/>
        <w:spacing w:after="40" w:line="276" w:lineRule="auto"/>
        <w:ind w:left="198"/>
      </w:pPr>
      <w:r>
        <w:rPr>
          <w:rFonts w:ascii="Noto Sans CJK TC" w:hAnsi="Noto Sans CJK TC" w:eastAsia="Noto Sans CJK TC"/>
          <w:sz w:val="21"/>
        </w:rPr>
        <w:t>預設匿名試算，不要求身分證字號、完整地址或真實姓名。</w:t>
      </w:r>
    </w:p>
    <w:p>
      <w:pPr>
        <w:pStyle w:val="ListBullet"/>
        <w:spacing w:after="40" w:line="276" w:lineRule="auto"/>
        <w:ind w:left="198"/>
      </w:pPr>
      <w:r>
        <w:rPr>
          <w:rFonts w:ascii="Noto Sans CJK TC" w:hAnsi="Noto Sans CJK TC" w:eastAsia="Noto Sans CJK TC"/>
          <w:sz w:val="21"/>
        </w:rPr>
        <w:t>只有在建立提醒或保存紀錄時要求明確 opt-in。</w:t>
      </w:r>
    </w:p>
    <w:p>
      <w:pPr>
        <w:pStyle w:val="ListBullet"/>
        <w:spacing w:after="40" w:line="276" w:lineRule="auto"/>
        <w:ind w:left="198"/>
      </w:pPr>
      <w:r>
        <w:rPr>
          <w:rFonts w:ascii="Noto Sans CJK TC" w:hAnsi="Noto Sans CJK TC" w:eastAsia="Noto Sans CJK TC"/>
          <w:sz w:val="21"/>
        </w:rPr>
        <w:t>敏感欄位以最小化方式保存，例如年齡區間、居住縣市、事件類型，不保存完整敘述。</w:t>
      </w:r>
    </w:p>
    <w:p>
      <w:pPr>
        <w:pStyle w:val="ListBullet"/>
        <w:spacing w:after="40" w:line="276" w:lineRule="auto"/>
        <w:ind w:left="198"/>
      </w:pPr>
      <w:r>
        <w:rPr>
          <w:rFonts w:ascii="Noto Sans CJK TC" w:hAnsi="Noto Sans CJK TC" w:eastAsia="Noto Sans CJK TC"/>
          <w:sz w:val="21"/>
        </w:rPr>
        <w:t>提供刪除資料、取消提醒與重新同意機制。</w:t>
      </w:r>
    </w:p>
    <w:p>
      <w:pPr>
        <w:pStyle w:val="ListBullet"/>
        <w:spacing w:after="40" w:line="276" w:lineRule="auto"/>
        <w:ind w:left="198"/>
      </w:pPr>
      <w:r>
        <w:rPr>
          <w:rFonts w:ascii="Noto Sans CJK TC" w:hAnsi="Noto Sans CJK TC" w:eastAsia="Noto Sans CJK TC"/>
          <w:sz w:val="21"/>
        </w:rPr>
        <w:t>Demo 階段使用假資料與示範服務，不處理真實個案個資。</w:t>
      </w:r>
    </w:p>
    <w:p>
      <w:r>
        <w:br w:type="page"/>
      </w:r>
    </w:p>
    <w:p>
      <w:pPr>
        <w:pStyle w:val="Heading1"/>
        <w:spacing w:before="200" w:after="100"/>
      </w:pPr>
      <w:r>
        <w:rPr>
          <w:rFonts w:ascii="Noto Sans CJK TC" w:hAnsi="Noto Sans CJK TC" w:eastAsia="Noto Sans CJK TC"/>
        </w:rPr>
        <w:t>11. MVP 範圍與開發時程</w:t>
      </w:r>
    </w:p>
    <w:p>
      <w:pPr>
        <w:pStyle w:val="Heading2"/>
        <w:spacing w:before="120" w:after="100"/>
      </w:pPr>
      <w:r>
        <w:rPr>
          <w:rFonts w:ascii="Noto Sans CJK TC" w:hAnsi="Noto Sans CJK TC" w:eastAsia="Noto Sans CJK TC"/>
        </w:rPr>
        <w:t>11.1 建議 MVP 範圍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D9EAF7"/>
            <w:vAlign w:val="center"/>
          </w:tcPr>
          <w:p>
            <w:pPr>
              <w:spacing w:after="40"/>
            </w:pPr>
            <w:r/>
            <w:r>
              <w:rPr>
                <w:rFonts w:ascii="Noto Sans CJK TC" w:hAnsi="Noto Sans CJK TC" w:eastAsia="Noto Sans CJK TC"/>
                <w:b/>
                <w:sz w:val="17"/>
              </w:rPr>
              <w:t>範圍</w:t>
            </w:r>
          </w:p>
        </w:tc>
        <w:tc>
          <w:tcPr>
            <w:tcW w:type="dxa" w:w="3969"/>
            <w:shd w:fill="D9EAF7"/>
            <w:vAlign w:val="center"/>
          </w:tcPr>
          <w:p>
            <w:pPr>
              <w:spacing w:after="40"/>
            </w:pPr>
            <w:r/>
            <w:r>
              <w:rPr>
                <w:rFonts w:ascii="Noto Sans CJK TC" w:hAnsi="Noto Sans CJK TC" w:eastAsia="Noto Sans CJK TC"/>
                <w:b/>
                <w:sz w:val="17"/>
              </w:rPr>
              <w:t>納入</w:t>
            </w:r>
          </w:p>
        </w:tc>
        <w:tc>
          <w:tcPr>
            <w:tcW w:type="dxa" w:w="3402"/>
            <w:shd w:fill="D9EAF7"/>
            <w:vAlign w:val="center"/>
          </w:tcPr>
          <w:p>
            <w:pPr>
              <w:spacing w:after="40"/>
            </w:pPr>
            <w:r/>
            <w:r>
              <w:rPr>
                <w:rFonts w:ascii="Noto Sans CJK TC" w:hAnsi="Noto Sans CJK TC" w:eastAsia="Noto Sans CJK TC"/>
                <w:b/>
                <w:sz w:val="17"/>
              </w:rPr>
              <w:t>不納入</w:t>
            </w:r>
          </w:p>
        </w:tc>
      </w:tr>
      <w:tr>
        <w:tc>
          <w:tcPr>
            <w:tcW w:type="dxa" w:w="1701"/>
            <w:vAlign w:val="top"/>
          </w:tcPr>
          <w:p>
            <w:pPr>
              <w:spacing w:after="40"/>
            </w:pPr>
            <w:r/>
            <w:r>
              <w:rPr>
                <w:rFonts w:ascii="Noto Sans CJK TC" w:hAnsi="Noto Sans CJK TC" w:eastAsia="Noto Sans CJK TC"/>
                <w:b w:val="0"/>
                <w:sz w:val="17"/>
              </w:rPr>
              <w:t>服務種類</w:t>
            </w:r>
          </w:p>
        </w:tc>
        <w:tc>
          <w:tcPr>
            <w:tcW w:type="dxa" w:w="3969"/>
            <w:vAlign w:val="top"/>
          </w:tcPr>
          <w:p>
            <w:pPr>
              <w:spacing w:after="40"/>
            </w:pPr>
            <w:r/>
            <w:r>
              <w:rPr>
                <w:rFonts w:ascii="Noto Sans CJK TC" w:hAnsi="Noto Sans CJK TC" w:eastAsia="Noto Sans CJK TC"/>
                <w:b w:val="0"/>
                <w:sz w:val="17"/>
              </w:rPr>
              <w:t>急難救助、租屋/住宅補助、長照/照顧者入口、失業協助示範。</w:t>
            </w:r>
          </w:p>
        </w:tc>
        <w:tc>
          <w:tcPr>
            <w:tcW w:type="dxa" w:w="3402"/>
            <w:vAlign w:val="top"/>
          </w:tcPr>
          <w:p>
            <w:pPr>
              <w:spacing w:after="40"/>
            </w:pPr>
            <w:r/>
            <w:r>
              <w:rPr>
                <w:rFonts w:ascii="Noto Sans CJK TC" w:hAnsi="Noto Sans CJK TC" w:eastAsia="Noto Sans CJK TC"/>
                <w:b w:val="0"/>
                <w:sz w:val="17"/>
              </w:rPr>
              <w:t>全臺所有政府服務。</w:t>
            </w:r>
          </w:p>
        </w:tc>
      </w:tr>
      <w:tr>
        <w:tc>
          <w:tcPr>
            <w:tcW w:type="dxa" w:w="1701"/>
            <w:vAlign w:val="top"/>
          </w:tcPr>
          <w:p>
            <w:pPr>
              <w:spacing w:after="40"/>
            </w:pPr>
            <w:r/>
            <w:r>
              <w:rPr>
                <w:rFonts w:ascii="Noto Sans CJK TC" w:hAnsi="Noto Sans CJK TC" w:eastAsia="Noto Sans CJK TC"/>
                <w:b w:val="0"/>
                <w:sz w:val="17"/>
              </w:rPr>
              <w:t>地理範圍</w:t>
            </w:r>
          </w:p>
        </w:tc>
        <w:tc>
          <w:tcPr>
            <w:tcW w:type="dxa" w:w="3969"/>
            <w:vAlign w:val="top"/>
          </w:tcPr>
          <w:p>
            <w:pPr>
              <w:spacing w:after="40"/>
            </w:pPr>
            <w:r/>
            <w:r>
              <w:rPr>
                <w:rFonts w:ascii="Noto Sans CJK TC" w:hAnsi="Noto Sans CJK TC" w:eastAsia="Noto Sans CJK TC"/>
                <w:b w:val="0"/>
                <w:sz w:val="17"/>
              </w:rPr>
              <w:t>先選 1-2 個城市 + 中央服務。</w:t>
            </w:r>
          </w:p>
        </w:tc>
        <w:tc>
          <w:tcPr>
            <w:tcW w:type="dxa" w:w="3402"/>
            <w:vAlign w:val="top"/>
          </w:tcPr>
          <w:p>
            <w:pPr>
              <w:spacing w:after="40"/>
            </w:pPr>
            <w:r/>
            <w:r>
              <w:rPr>
                <w:rFonts w:ascii="Noto Sans CJK TC" w:hAnsi="Noto Sans CJK TC" w:eastAsia="Noto Sans CJK TC"/>
                <w:b w:val="0"/>
                <w:sz w:val="17"/>
              </w:rPr>
              <w:t>一次處理所有縣市差異。</w:t>
            </w:r>
          </w:p>
        </w:tc>
      </w:tr>
      <w:tr>
        <w:tc>
          <w:tcPr>
            <w:tcW w:type="dxa" w:w="1701"/>
            <w:vAlign w:val="top"/>
          </w:tcPr>
          <w:p>
            <w:pPr>
              <w:spacing w:after="40"/>
            </w:pPr>
            <w:r/>
            <w:r>
              <w:rPr>
                <w:rFonts w:ascii="Noto Sans CJK TC" w:hAnsi="Noto Sans CJK TC" w:eastAsia="Noto Sans CJK TC"/>
                <w:b w:val="0"/>
                <w:sz w:val="17"/>
              </w:rPr>
              <w:t>入口</w:t>
            </w:r>
          </w:p>
        </w:tc>
        <w:tc>
          <w:tcPr>
            <w:tcW w:type="dxa" w:w="3969"/>
            <w:vAlign w:val="top"/>
          </w:tcPr>
          <w:p>
            <w:pPr>
              <w:spacing w:after="40"/>
            </w:pPr>
            <w:r/>
            <w:r>
              <w:rPr>
                <w:rFonts w:ascii="Noto Sans CJK TC" w:hAnsi="Noto Sans CJK TC" w:eastAsia="Noto Sans CJK TC"/>
                <w:b w:val="0"/>
                <w:sz w:val="17"/>
              </w:rPr>
              <w:t>LINE Bot + Web Demo。</w:t>
            </w:r>
          </w:p>
        </w:tc>
        <w:tc>
          <w:tcPr>
            <w:tcW w:type="dxa" w:w="3402"/>
            <w:vAlign w:val="top"/>
          </w:tcPr>
          <w:p>
            <w:pPr>
              <w:spacing w:after="40"/>
            </w:pPr>
            <w:r/>
            <w:r>
              <w:rPr>
                <w:rFonts w:ascii="Noto Sans CJK TC" w:hAnsi="Noto Sans CJK TC" w:eastAsia="Noto Sans CJK TC"/>
                <w:b w:val="0"/>
                <w:sz w:val="17"/>
              </w:rPr>
              <w:t>正式電話電信串接。</w:t>
            </w:r>
          </w:p>
        </w:tc>
      </w:tr>
      <w:tr>
        <w:tc>
          <w:tcPr>
            <w:tcW w:type="dxa" w:w="1701"/>
            <w:vAlign w:val="top"/>
          </w:tcPr>
          <w:p>
            <w:pPr>
              <w:spacing w:after="40"/>
            </w:pPr>
            <w:r/>
            <w:r>
              <w:rPr>
                <w:rFonts w:ascii="Noto Sans CJK TC" w:hAnsi="Noto Sans CJK TC" w:eastAsia="Noto Sans CJK TC"/>
                <w:b w:val="0"/>
                <w:sz w:val="17"/>
              </w:rPr>
              <w:t>資料</w:t>
            </w:r>
          </w:p>
        </w:tc>
        <w:tc>
          <w:tcPr>
            <w:tcW w:type="dxa" w:w="3969"/>
            <w:vAlign w:val="top"/>
          </w:tcPr>
          <w:p>
            <w:pPr>
              <w:spacing w:after="40"/>
            </w:pPr>
            <w:r/>
            <w:r>
              <w:rPr>
                <w:rFonts w:ascii="Noto Sans CJK TC" w:hAnsi="Noto Sans CJK TC" w:eastAsia="Noto Sans CJK TC"/>
                <w:b w:val="0"/>
                <w:sz w:val="17"/>
              </w:rPr>
              <w:t>人工整理 5-10 筆高價值服務規則。</w:t>
            </w:r>
          </w:p>
        </w:tc>
        <w:tc>
          <w:tcPr>
            <w:tcW w:type="dxa" w:w="3402"/>
            <w:vAlign w:val="top"/>
          </w:tcPr>
          <w:p>
            <w:pPr>
              <w:spacing w:after="40"/>
            </w:pPr>
            <w:r/>
            <w:r>
              <w:rPr>
                <w:rFonts w:ascii="Noto Sans CJK TC" w:hAnsi="Noto Sans CJK TC" w:eastAsia="Noto Sans CJK TC"/>
                <w:b w:val="0"/>
                <w:sz w:val="17"/>
              </w:rPr>
              <w:t>完全自動爬蟲與無人工審核。</w:t>
            </w:r>
          </w:p>
        </w:tc>
      </w:tr>
      <w:tr>
        <w:tc>
          <w:tcPr>
            <w:tcW w:type="dxa" w:w="1701"/>
            <w:vAlign w:val="top"/>
          </w:tcPr>
          <w:p>
            <w:pPr>
              <w:spacing w:after="40"/>
            </w:pPr>
            <w:r/>
            <w:r>
              <w:rPr>
                <w:rFonts w:ascii="Noto Sans CJK TC" w:hAnsi="Noto Sans CJK TC" w:eastAsia="Noto Sans CJK TC"/>
                <w:b w:val="0"/>
                <w:sz w:val="17"/>
              </w:rPr>
              <w:t>AI</w:t>
            </w:r>
          </w:p>
        </w:tc>
        <w:tc>
          <w:tcPr>
            <w:tcW w:type="dxa" w:w="3969"/>
            <w:vAlign w:val="top"/>
          </w:tcPr>
          <w:p>
            <w:pPr>
              <w:spacing w:after="40"/>
            </w:pPr>
            <w:r/>
            <w:r>
              <w:rPr>
                <w:rFonts w:ascii="Noto Sans CJK TC" w:hAnsi="Noto Sans CJK TC" w:eastAsia="Noto Sans CJK TC"/>
                <w:b w:val="0"/>
                <w:sz w:val="17"/>
              </w:rPr>
              <w:t>意圖辨識、欄位抽取、白話轉寫。</w:t>
            </w:r>
          </w:p>
        </w:tc>
        <w:tc>
          <w:tcPr>
            <w:tcW w:type="dxa" w:w="3402"/>
            <w:vAlign w:val="top"/>
          </w:tcPr>
          <w:p>
            <w:pPr>
              <w:spacing w:after="40"/>
            </w:pPr>
            <w:r/>
            <w:r>
              <w:rPr>
                <w:rFonts w:ascii="Noto Sans CJK TC" w:hAnsi="Noto Sans CJK TC" w:eastAsia="Noto Sans CJK TC"/>
                <w:b w:val="0"/>
                <w:sz w:val="17"/>
              </w:rPr>
              <w:t>讓 AI 直接做資格承諾。</w:t>
            </w:r>
          </w:p>
        </w:tc>
      </w:tr>
    </w:tbl>
    <w:p>
      <w:pPr>
        <w:spacing w:after="40"/>
      </w:pPr>
    </w:p>
    <w:p>
      <w:pPr>
        <w:pStyle w:val="Heading2"/>
        <w:spacing w:before="120" w:after="100"/>
      </w:pPr>
      <w:r>
        <w:rPr>
          <w:rFonts w:ascii="Noto Sans CJK TC" w:hAnsi="Noto Sans CJK TC" w:eastAsia="Noto Sans CJK TC"/>
        </w:rPr>
        <w:t>11.2 八週開發計畫</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fill="D9EAF7"/>
            <w:vAlign w:val="center"/>
          </w:tcPr>
          <w:p>
            <w:pPr>
              <w:spacing w:after="40"/>
            </w:pPr>
            <w:r/>
            <w:r>
              <w:rPr>
                <w:rFonts w:ascii="Noto Sans CJK TC" w:hAnsi="Noto Sans CJK TC" w:eastAsia="Noto Sans CJK TC"/>
                <w:b/>
                <w:sz w:val="17"/>
              </w:rPr>
              <w:t>週次</w:t>
            </w:r>
          </w:p>
        </w:tc>
        <w:tc>
          <w:tcPr>
            <w:tcW w:type="dxa" w:w="3402"/>
            <w:shd w:fill="D9EAF7"/>
            <w:vAlign w:val="center"/>
          </w:tcPr>
          <w:p>
            <w:pPr>
              <w:spacing w:after="40"/>
            </w:pPr>
            <w:r/>
            <w:r>
              <w:rPr>
                <w:rFonts w:ascii="Noto Sans CJK TC" w:hAnsi="Noto Sans CJK TC" w:eastAsia="Noto Sans CJK TC"/>
                <w:b/>
                <w:sz w:val="17"/>
              </w:rPr>
              <w:t>目標</w:t>
            </w:r>
          </w:p>
        </w:tc>
        <w:tc>
          <w:tcPr>
            <w:tcW w:type="dxa" w:w="4252"/>
            <w:shd w:fill="D9EAF7"/>
            <w:vAlign w:val="center"/>
          </w:tcPr>
          <w:p>
            <w:pPr>
              <w:spacing w:after="40"/>
            </w:pPr>
            <w:r/>
            <w:r>
              <w:rPr>
                <w:rFonts w:ascii="Noto Sans CJK TC" w:hAnsi="Noto Sans CJK TC" w:eastAsia="Noto Sans CJK TC"/>
                <w:b/>
                <w:sz w:val="17"/>
              </w:rPr>
              <w:t>產出</w:t>
            </w:r>
          </w:p>
        </w:tc>
      </w:tr>
      <w:tr>
        <w:tc>
          <w:tcPr>
            <w:tcW w:type="dxa" w:w="1417"/>
            <w:vAlign w:val="top"/>
          </w:tcPr>
          <w:p>
            <w:pPr>
              <w:spacing w:after="40"/>
            </w:pPr>
            <w:r/>
            <w:r>
              <w:rPr>
                <w:rFonts w:ascii="Noto Sans CJK TC" w:hAnsi="Noto Sans CJK TC" w:eastAsia="Noto Sans CJK TC"/>
                <w:b w:val="0"/>
                <w:sz w:val="17"/>
              </w:rPr>
              <w:t>Week 1</w:t>
            </w:r>
          </w:p>
        </w:tc>
        <w:tc>
          <w:tcPr>
            <w:tcW w:type="dxa" w:w="3402"/>
            <w:vAlign w:val="top"/>
          </w:tcPr>
          <w:p>
            <w:pPr>
              <w:spacing w:after="40"/>
            </w:pPr>
            <w:r/>
            <w:r>
              <w:rPr>
                <w:rFonts w:ascii="Noto Sans CJK TC" w:hAnsi="Noto Sans CJK TC" w:eastAsia="Noto Sans CJK TC"/>
                <w:b w:val="0"/>
                <w:sz w:val="17"/>
              </w:rPr>
              <w:t>題目收斂、Persona、服務清單</w:t>
            </w:r>
          </w:p>
        </w:tc>
        <w:tc>
          <w:tcPr>
            <w:tcW w:type="dxa" w:w="4252"/>
            <w:vAlign w:val="top"/>
          </w:tcPr>
          <w:p>
            <w:pPr>
              <w:spacing w:after="40"/>
            </w:pPr>
            <w:r/>
            <w:r>
              <w:rPr>
                <w:rFonts w:ascii="Noto Sans CJK TC" w:hAnsi="Noto Sans CJK TC" w:eastAsia="Noto Sans CJK TC"/>
                <w:b w:val="0"/>
                <w:sz w:val="17"/>
              </w:rPr>
              <w:t>企畫書 v0.2、5-10 個服務候選、Demo 劇本</w:t>
            </w:r>
          </w:p>
        </w:tc>
      </w:tr>
      <w:tr>
        <w:tc>
          <w:tcPr>
            <w:tcW w:type="dxa" w:w="1417"/>
            <w:vAlign w:val="top"/>
          </w:tcPr>
          <w:p>
            <w:pPr>
              <w:spacing w:after="40"/>
            </w:pPr>
            <w:r/>
            <w:r>
              <w:rPr>
                <w:rFonts w:ascii="Noto Sans CJK TC" w:hAnsi="Noto Sans CJK TC" w:eastAsia="Noto Sans CJK TC"/>
                <w:b w:val="0"/>
                <w:sz w:val="17"/>
              </w:rPr>
              <w:t>Week 2</w:t>
            </w:r>
          </w:p>
        </w:tc>
        <w:tc>
          <w:tcPr>
            <w:tcW w:type="dxa" w:w="3402"/>
            <w:vAlign w:val="top"/>
          </w:tcPr>
          <w:p>
            <w:pPr>
              <w:spacing w:after="40"/>
            </w:pPr>
            <w:r/>
            <w:r>
              <w:rPr>
                <w:rFonts w:ascii="Noto Sans CJK TC" w:hAnsi="Noto Sans CJK TC" w:eastAsia="Noto Sans CJK TC"/>
                <w:b w:val="0"/>
                <w:sz w:val="17"/>
              </w:rPr>
              <w:t>資料格式與規則引擎原型</w:t>
            </w:r>
          </w:p>
        </w:tc>
        <w:tc>
          <w:tcPr>
            <w:tcW w:type="dxa" w:w="4252"/>
            <w:vAlign w:val="top"/>
          </w:tcPr>
          <w:p>
            <w:pPr>
              <w:spacing w:after="40"/>
            </w:pPr>
            <w:r/>
            <w:r>
              <w:rPr>
                <w:rFonts w:ascii="Noto Sans CJK TC" w:hAnsi="Noto Sans CJK TC" w:eastAsia="Noto Sans CJK TC"/>
                <w:b w:val="0"/>
                <w:sz w:val="17"/>
              </w:rPr>
              <w:t>JSON schema、rule evaluator、測試案例</w:t>
            </w:r>
          </w:p>
        </w:tc>
      </w:tr>
      <w:tr>
        <w:tc>
          <w:tcPr>
            <w:tcW w:type="dxa" w:w="1417"/>
            <w:vAlign w:val="top"/>
          </w:tcPr>
          <w:p>
            <w:pPr>
              <w:spacing w:after="40"/>
            </w:pPr>
            <w:r/>
            <w:r>
              <w:rPr>
                <w:rFonts w:ascii="Noto Sans CJK TC" w:hAnsi="Noto Sans CJK TC" w:eastAsia="Noto Sans CJK TC"/>
                <w:b w:val="0"/>
                <w:sz w:val="17"/>
              </w:rPr>
              <w:t>Week 3</w:t>
            </w:r>
          </w:p>
        </w:tc>
        <w:tc>
          <w:tcPr>
            <w:tcW w:type="dxa" w:w="3402"/>
            <w:vAlign w:val="top"/>
          </w:tcPr>
          <w:p>
            <w:pPr>
              <w:spacing w:after="40"/>
            </w:pPr>
            <w:r/>
            <w:r>
              <w:rPr>
                <w:rFonts w:ascii="Noto Sans CJK TC" w:hAnsi="Noto Sans CJK TC" w:eastAsia="Noto Sans CJK TC"/>
                <w:b w:val="0"/>
                <w:sz w:val="17"/>
              </w:rPr>
              <w:t>後端 API 與資料庫</w:t>
            </w:r>
          </w:p>
        </w:tc>
        <w:tc>
          <w:tcPr>
            <w:tcW w:type="dxa" w:w="4252"/>
            <w:vAlign w:val="top"/>
          </w:tcPr>
          <w:p>
            <w:pPr>
              <w:spacing w:after="40"/>
            </w:pPr>
            <w:r/>
            <w:r>
              <w:rPr>
                <w:rFonts w:ascii="Noto Sans CJK TC" w:hAnsi="Noto Sans CJK TC" w:eastAsia="Noto Sans CJK TC"/>
                <w:b w:val="0"/>
                <w:sz w:val="17"/>
              </w:rPr>
              <w:t>FastAPI、PostgreSQL schema、服務匯入工具</w:t>
            </w:r>
          </w:p>
        </w:tc>
      </w:tr>
      <w:tr>
        <w:tc>
          <w:tcPr>
            <w:tcW w:type="dxa" w:w="1417"/>
            <w:vAlign w:val="top"/>
          </w:tcPr>
          <w:p>
            <w:pPr>
              <w:spacing w:after="40"/>
            </w:pPr>
            <w:r/>
            <w:r>
              <w:rPr>
                <w:rFonts w:ascii="Noto Sans CJK TC" w:hAnsi="Noto Sans CJK TC" w:eastAsia="Noto Sans CJK TC"/>
                <w:b w:val="0"/>
                <w:sz w:val="17"/>
              </w:rPr>
              <w:t>Week 4</w:t>
            </w:r>
          </w:p>
        </w:tc>
        <w:tc>
          <w:tcPr>
            <w:tcW w:type="dxa" w:w="3402"/>
            <w:vAlign w:val="top"/>
          </w:tcPr>
          <w:p>
            <w:pPr>
              <w:spacing w:after="40"/>
            </w:pPr>
            <w:r/>
            <w:r>
              <w:rPr>
                <w:rFonts w:ascii="Noto Sans CJK TC" w:hAnsi="Noto Sans CJK TC" w:eastAsia="Noto Sans CJK TC"/>
                <w:b w:val="0"/>
                <w:sz w:val="17"/>
              </w:rPr>
              <w:t>LINE/Web 對話流程</w:t>
            </w:r>
          </w:p>
        </w:tc>
        <w:tc>
          <w:tcPr>
            <w:tcW w:type="dxa" w:w="4252"/>
            <w:vAlign w:val="top"/>
          </w:tcPr>
          <w:p>
            <w:pPr>
              <w:spacing w:after="40"/>
            </w:pPr>
            <w:r/>
            <w:r>
              <w:rPr>
                <w:rFonts w:ascii="Noto Sans CJK TC" w:hAnsi="Noto Sans CJK TC" w:eastAsia="Noto Sans CJK TC"/>
                <w:b w:val="0"/>
                <w:sz w:val="17"/>
              </w:rPr>
              <w:t>Session manager、欄位追問、基本推薦結果</w:t>
            </w:r>
          </w:p>
        </w:tc>
      </w:tr>
      <w:tr>
        <w:tc>
          <w:tcPr>
            <w:tcW w:type="dxa" w:w="1417"/>
            <w:vAlign w:val="top"/>
          </w:tcPr>
          <w:p>
            <w:pPr>
              <w:spacing w:after="40"/>
            </w:pPr>
            <w:r/>
            <w:r>
              <w:rPr>
                <w:rFonts w:ascii="Noto Sans CJK TC" w:hAnsi="Noto Sans CJK TC" w:eastAsia="Noto Sans CJK TC"/>
                <w:b w:val="0"/>
                <w:sz w:val="17"/>
              </w:rPr>
              <w:t>Week 5</w:t>
            </w:r>
          </w:p>
        </w:tc>
        <w:tc>
          <w:tcPr>
            <w:tcW w:type="dxa" w:w="3402"/>
            <w:vAlign w:val="top"/>
          </w:tcPr>
          <w:p>
            <w:pPr>
              <w:spacing w:after="40"/>
            </w:pPr>
            <w:r/>
            <w:r>
              <w:rPr>
                <w:rFonts w:ascii="Noto Sans CJK TC" w:hAnsi="Noto Sans CJK TC" w:eastAsia="Noto Sans CJK TC"/>
                <w:b w:val="0"/>
                <w:sz w:val="17"/>
              </w:rPr>
              <w:t>文件清單與衝突檢查</w:t>
            </w:r>
          </w:p>
        </w:tc>
        <w:tc>
          <w:tcPr>
            <w:tcW w:type="dxa" w:w="4252"/>
            <w:vAlign w:val="top"/>
          </w:tcPr>
          <w:p>
            <w:pPr>
              <w:spacing w:after="40"/>
            </w:pPr>
            <w:r/>
            <w:r>
              <w:rPr>
                <w:rFonts w:ascii="Noto Sans CJK TC" w:hAnsi="Noto Sans CJK TC" w:eastAsia="Noto Sans CJK TC"/>
                <w:b w:val="0"/>
                <w:sz w:val="17"/>
              </w:rPr>
              <w:t>Checklist generator、conflict rules</w:t>
            </w:r>
          </w:p>
        </w:tc>
      </w:tr>
      <w:tr>
        <w:tc>
          <w:tcPr>
            <w:tcW w:type="dxa" w:w="1417"/>
            <w:vAlign w:val="top"/>
          </w:tcPr>
          <w:p>
            <w:pPr>
              <w:spacing w:after="40"/>
            </w:pPr>
            <w:r/>
            <w:r>
              <w:rPr>
                <w:rFonts w:ascii="Noto Sans CJK TC" w:hAnsi="Noto Sans CJK TC" w:eastAsia="Noto Sans CJK TC"/>
                <w:b w:val="0"/>
                <w:sz w:val="17"/>
              </w:rPr>
              <w:t>Week 6</w:t>
            </w:r>
          </w:p>
        </w:tc>
        <w:tc>
          <w:tcPr>
            <w:tcW w:type="dxa" w:w="3402"/>
            <w:vAlign w:val="top"/>
          </w:tcPr>
          <w:p>
            <w:pPr>
              <w:spacing w:after="40"/>
            </w:pPr>
            <w:r/>
            <w:r>
              <w:rPr>
                <w:rFonts w:ascii="Noto Sans CJK TC" w:hAnsi="Noto Sans CJK TC" w:eastAsia="Noto Sans CJK TC"/>
                <w:b w:val="0"/>
                <w:sz w:val="17"/>
              </w:rPr>
              <w:t>提醒系統與來源追溯</w:t>
            </w:r>
          </w:p>
        </w:tc>
        <w:tc>
          <w:tcPr>
            <w:tcW w:type="dxa" w:w="4252"/>
            <w:vAlign w:val="top"/>
          </w:tcPr>
          <w:p>
            <w:pPr>
              <w:spacing w:after="40"/>
            </w:pPr>
            <w:r/>
            <w:r>
              <w:rPr>
                <w:rFonts w:ascii="Noto Sans CJK TC" w:hAnsi="Noto Sans CJK TC" w:eastAsia="Noto Sans CJK TC"/>
                <w:b w:val="0"/>
                <w:sz w:val="17"/>
              </w:rPr>
              <w:t>Reminder task、source trace UI</w:t>
            </w:r>
          </w:p>
        </w:tc>
      </w:tr>
      <w:tr>
        <w:tc>
          <w:tcPr>
            <w:tcW w:type="dxa" w:w="1417"/>
            <w:vAlign w:val="top"/>
          </w:tcPr>
          <w:p>
            <w:pPr>
              <w:spacing w:after="40"/>
            </w:pPr>
            <w:r/>
            <w:r>
              <w:rPr>
                <w:rFonts w:ascii="Noto Sans CJK TC" w:hAnsi="Noto Sans CJK TC" w:eastAsia="Noto Sans CJK TC"/>
                <w:b w:val="0"/>
                <w:sz w:val="17"/>
              </w:rPr>
              <w:t>Week 7</w:t>
            </w:r>
          </w:p>
        </w:tc>
        <w:tc>
          <w:tcPr>
            <w:tcW w:type="dxa" w:w="3402"/>
            <w:vAlign w:val="top"/>
          </w:tcPr>
          <w:p>
            <w:pPr>
              <w:spacing w:after="40"/>
            </w:pPr>
            <w:r/>
            <w:r>
              <w:rPr>
                <w:rFonts w:ascii="Noto Sans CJK TC" w:hAnsi="Noto Sans CJK TC" w:eastAsia="Noto Sans CJK TC"/>
                <w:b w:val="0"/>
                <w:sz w:val="17"/>
              </w:rPr>
              <w:t>Demo 打磨與驗證</w:t>
            </w:r>
          </w:p>
        </w:tc>
        <w:tc>
          <w:tcPr>
            <w:tcW w:type="dxa" w:w="4252"/>
            <w:vAlign w:val="top"/>
          </w:tcPr>
          <w:p>
            <w:pPr>
              <w:spacing w:after="40"/>
            </w:pPr>
            <w:r/>
            <w:r>
              <w:rPr>
                <w:rFonts w:ascii="Noto Sans CJK TC" w:hAnsi="Noto Sans CJK TC" w:eastAsia="Noto Sans CJK TC"/>
                <w:b w:val="0"/>
                <w:sz w:val="17"/>
              </w:rPr>
              <w:t>10-20 組測試情境、影片腳本、錯誤處理</w:t>
            </w:r>
          </w:p>
        </w:tc>
      </w:tr>
      <w:tr>
        <w:tc>
          <w:tcPr>
            <w:tcW w:type="dxa" w:w="1417"/>
            <w:vAlign w:val="top"/>
          </w:tcPr>
          <w:p>
            <w:pPr>
              <w:spacing w:after="40"/>
            </w:pPr>
            <w:r/>
            <w:r>
              <w:rPr>
                <w:rFonts w:ascii="Noto Sans CJK TC" w:hAnsi="Noto Sans CJK TC" w:eastAsia="Noto Sans CJK TC"/>
                <w:b w:val="0"/>
                <w:sz w:val="17"/>
              </w:rPr>
              <w:t>Week 8</w:t>
            </w:r>
          </w:p>
        </w:tc>
        <w:tc>
          <w:tcPr>
            <w:tcW w:type="dxa" w:w="3402"/>
            <w:vAlign w:val="top"/>
          </w:tcPr>
          <w:p>
            <w:pPr>
              <w:spacing w:after="40"/>
            </w:pPr>
            <w:r/>
            <w:r>
              <w:rPr>
                <w:rFonts w:ascii="Noto Sans CJK TC" w:hAnsi="Noto Sans CJK TC" w:eastAsia="Noto Sans CJK TC"/>
                <w:b w:val="0"/>
                <w:sz w:val="17"/>
              </w:rPr>
              <w:t>英文報名資料與簡報</w:t>
            </w:r>
          </w:p>
        </w:tc>
        <w:tc>
          <w:tcPr>
            <w:tcW w:type="dxa" w:w="4252"/>
            <w:vAlign w:val="top"/>
          </w:tcPr>
          <w:p>
            <w:pPr>
              <w:spacing w:after="40"/>
            </w:pPr>
            <w:r/>
            <w:r>
              <w:rPr>
                <w:rFonts w:ascii="Noto Sans CJK TC" w:hAnsi="Noto Sans CJK TC" w:eastAsia="Noto Sans CJK TC"/>
                <w:b w:val="0"/>
                <w:sz w:val="17"/>
              </w:rPr>
              <w:t>One-page proposal、pitch deck、demo video</w:t>
            </w:r>
          </w:p>
        </w:tc>
      </w:tr>
    </w:tbl>
    <w:p>
      <w:pPr>
        <w:spacing w:after="40"/>
      </w:pPr>
    </w:p>
    <w:p>
      <w:pPr>
        <w:pStyle w:val="Heading2"/>
        <w:spacing w:before="120" w:after="100"/>
      </w:pPr>
      <w:r>
        <w:rPr>
          <w:rFonts w:ascii="Noto Sans CJK TC" w:hAnsi="Noto Sans CJK TC" w:eastAsia="Noto Sans CJK TC"/>
        </w:rPr>
        <w:t>11.3 最小 Demo 驗收</w:t>
      </w:r>
    </w:p>
    <w:p>
      <w:pPr>
        <w:pStyle w:val="ListBullet"/>
        <w:spacing w:after="40" w:line="276" w:lineRule="auto"/>
        <w:ind w:left="198"/>
      </w:pPr>
      <w:r>
        <w:rPr>
          <w:rFonts w:ascii="Noto Sans CJK TC" w:hAnsi="Noto Sans CJK TC" w:eastAsia="Noto Sans CJK TC"/>
          <w:sz w:val="21"/>
        </w:rPr>
        <w:t>使用者能從 LINE 或 Web 輸入一段生活情境。</w:t>
      </w:r>
    </w:p>
    <w:p>
      <w:pPr>
        <w:pStyle w:val="ListBullet"/>
        <w:spacing w:after="40" w:line="276" w:lineRule="auto"/>
        <w:ind w:left="198"/>
      </w:pPr>
      <w:r>
        <w:rPr>
          <w:rFonts w:ascii="Noto Sans CJK TC" w:hAnsi="Noto Sans CJK TC" w:eastAsia="Noto Sans CJK TC"/>
          <w:sz w:val="21"/>
        </w:rPr>
        <w:t>系統能追問必要欄位，而不是一次要求填完整表單。</w:t>
      </w:r>
    </w:p>
    <w:p>
      <w:pPr>
        <w:pStyle w:val="ListBullet"/>
        <w:spacing w:after="40" w:line="276" w:lineRule="auto"/>
        <w:ind w:left="198"/>
      </w:pPr>
      <w:r>
        <w:rPr>
          <w:rFonts w:ascii="Noto Sans CJK TC" w:hAnsi="Noto Sans CJK TC" w:eastAsia="Noto Sans CJK TC"/>
          <w:sz w:val="21"/>
        </w:rPr>
        <w:t>系統能根據規則引擎推薦至少 3 種候選公共服務。</w:t>
      </w:r>
    </w:p>
    <w:p>
      <w:pPr>
        <w:pStyle w:val="ListBullet"/>
        <w:spacing w:after="40" w:line="276" w:lineRule="auto"/>
        <w:ind w:left="198"/>
      </w:pPr>
      <w:r>
        <w:rPr>
          <w:rFonts w:ascii="Noto Sans CJK TC" w:hAnsi="Noto Sans CJK TC" w:eastAsia="Noto Sans CJK TC"/>
          <w:sz w:val="21"/>
        </w:rPr>
        <w:t>每個推薦結果能顯示原因、缺少資料、文件清單與來源。</w:t>
      </w:r>
    </w:p>
    <w:p>
      <w:pPr>
        <w:pStyle w:val="ListBullet"/>
        <w:spacing w:after="40" w:line="276" w:lineRule="auto"/>
        <w:ind w:left="198"/>
      </w:pPr>
      <w:r>
        <w:rPr>
          <w:rFonts w:ascii="Noto Sans CJK TC" w:hAnsi="Noto Sans CJK TC" w:eastAsia="Noto Sans CJK TC"/>
          <w:sz w:val="21"/>
        </w:rPr>
        <w:t>使用者能建立一個提醒任務。</w:t>
      </w:r>
    </w:p>
    <w:p>
      <w:pPr>
        <w:pStyle w:val="ListBullet"/>
        <w:spacing w:after="40" w:line="276" w:lineRule="auto"/>
        <w:ind w:left="198"/>
      </w:pPr>
      <w:r>
        <w:rPr>
          <w:rFonts w:ascii="Noto Sans CJK TC" w:hAnsi="Noto Sans CJK TC" w:eastAsia="Noto Sans CJK TC"/>
          <w:sz w:val="21"/>
        </w:rPr>
        <w:t>後台或 debug view 能展示「AI 抽取欄位」與「規則命中」的流程。</w:t>
      </w:r>
    </w:p>
    <w:p>
      <w:pPr>
        <w:pStyle w:val="Heading1"/>
        <w:spacing w:before="200" w:after="100"/>
      </w:pPr>
      <w:r>
        <w:rPr>
          <w:rFonts w:ascii="Noto Sans CJK TC" w:hAnsi="Noto Sans CJK TC" w:eastAsia="Noto Sans CJK TC"/>
        </w:rPr>
        <w:t>12. 成效指標與驗證方法</w:t>
      </w:r>
    </w:p>
    <w:p>
      <w:pPr>
        <w:spacing w:after="120" w:line="276" w:lineRule="auto"/>
      </w:pPr>
      <w:r>
        <w:rPr>
          <w:rFonts w:ascii="Noto Sans CJK TC" w:hAnsi="Noto Sans CJK TC" w:eastAsia="Noto Sans CJK TC"/>
          <w:sz w:val="21"/>
        </w:rPr>
        <w:t>成效不要只寫「幫助很多人」。建議提出可量化指標，並分為 Demo 階段、場域驗證階段與未來上線階段。</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F7"/>
            <w:vAlign w:val="center"/>
          </w:tcPr>
          <w:p>
            <w:pPr>
              <w:spacing w:after="40"/>
            </w:pPr>
            <w:r/>
            <w:r>
              <w:rPr>
                <w:rFonts w:ascii="Noto Sans CJK TC" w:hAnsi="Noto Sans CJK TC" w:eastAsia="Noto Sans CJK TC"/>
                <w:b/>
                <w:sz w:val="17"/>
              </w:rPr>
              <w:t>指標類型</w:t>
            </w:r>
          </w:p>
        </w:tc>
        <w:tc>
          <w:tcPr>
            <w:tcW w:type="dxa" w:w="3685"/>
            <w:shd w:fill="D9EAF7"/>
            <w:vAlign w:val="center"/>
          </w:tcPr>
          <w:p>
            <w:pPr>
              <w:spacing w:after="40"/>
            </w:pPr>
            <w:r/>
            <w:r>
              <w:rPr>
                <w:rFonts w:ascii="Noto Sans CJK TC" w:hAnsi="Noto Sans CJK TC" w:eastAsia="Noto Sans CJK TC"/>
                <w:b/>
                <w:sz w:val="17"/>
              </w:rPr>
              <w:t>指標</w:t>
            </w:r>
          </w:p>
        </w:tc>
        <w:tc>
          <w:tcPr>
            <w:tcW w:type="dxa" w:w="3402"/>
            <w:shd w:fill="D9EAF7"/>
            <w:vAlign w:val="center"/>
          </w:tcPr>
          <w:p>
            <w:pPr>
              <w:spacing w:after="40"/>
            </w:pPr>
            <w:r/>
            <w:r>
              <w:rPr>
                <w:rFonts w:ascii="Noto Sans CJK TC" w:hAnsi="Noto Sans CJK TC" w:eastAsia="Noto Sans CJK TC"/>
                <w:b/>
                <w:sz w:val="17"/>
              </w:rPr>
              <w:t>測量方式</w:t>
            </w:r>
          </w:p>
        </w:tc>
      </w:tr>
      <w:tr>
        <w:tc>
          <w:tcPr>
            <w:tcW w:type="dxa" w:w="1984"/>
            <w:vAlign w:val="top"/>
          </w:tcPr>
          <w:p>
            <w:pPr>
              <w:spacing w:after="40"/>
            </w:pPr>
            <w:r/>
            <w:r>
              <w:rPr>
                <w:rFonts w:ascii="Noto Sans CJK TC" w:hAnsi="Noto Sans CJK TC" w:eastAsia="Noto Sans CJK TC"/>
                <w:b w:val="0"/>
                <w:sz w:val="17"/>
              </w:rPr>
              <w:t>可用性</w:t>
            </w:r>
          </w:p>
        </w:tc>
        <w:tc>
          <w:tcPr>
            <w:tcW w:type="dxa" w:w="3685"/>
            <w:vAlign w:val="top"/>
          </w:tcPr>
          <w:p>
            <w:pPr>
              <w:spacing w:after="40"/>
            </w:pPr>
            <w:r/>
            <w:r>
              <w:rPr>
                <w:rFonts w:ascii="Noto Sans CJK TC" w:hAnsi="Noto Sans CJK TC" w:eastAsia="Noto Sans CJK TC"/>
                <w:b w:val="0"/>
                <w:sz w:val="17"/>
              </w:rPr>
              <w:t>完成一次服務推薦所需時間</w:t>
            </w:r>
          </w:p>
        </w:tc>
        <w:tc>
          <w:tcPr>
            <w:tcW w:type="dxa" w:w="3402"/>
            <w:vAlign w:val="top"/>
          </w:tcPr>
          <w:p>
            <w:pPr>
              <w:spacing w:after="40"/>
            </w:pPr>
            <w:r/>
            <w:r>
              <w:rPr>
                <w:rFonts w:ascii="Noto Sans CJK TC" w:hAnsi="Noto Sans CJK TC" w:eastAsia="Noto Sans CJK TC"/>
                <w:b w:val="0"/>
                <w:sz w:val="17"/>
              </w:rPr>
              <w:t>使用者測試計時，目標 5 分鐘內完成。</w:t>
            </w:r>
          </w:p>
        </w:tc>
      </w:tr>
      <w:tr>
        <w:tc>
          <w:tcPr>
            <w:tcW w:type="dxa" w:w="1984"/>
            <w:vAlign w:val="top"/>
          </w:tcPr>
          <w:p>
            <w:pPr>
              <w:spacing w:after="40"/>
            </w:pPr>
            <w:r/>
            <w:r>
              <w:rPr>
                <w:rFonts w:ascii="Noto Sans CJK TC" w:hAnsi="Noto Sans CJK TC" w:eastAsia="Noto Sans CJK TC"/>
                <w:b w:val="0"/>
                <w:sz w:val="17"/>
              </w:rPr>
              <w:t>可理解性</w:t>
            </w:r>
          </w:p>
        </w:tc>
        <w:tc>
          <w:tcPr>
            <w:tcW w:type="dxa" w:w="3685"/>
            <w:vAlign w:val="top"/>
          </w:tcPr>
          <w:p>
            <w:pPr>
              <w:spacing w:after="40"/>
            </w:pPr>
            <w:r/>
            <w:r>
              <w:rPr>
                <w:rFonts w:ascii="Noto Sans CJK TC" w:hAnsi="Noto Sans CJK TC" w:eastAsia="Noto Sans CJK TC"/>
                <w:b w:val="0"/>
                <w:sz w:val="17"/>
              </w:rPr>
              <w:t>使用者是否理解下一步要做什麼</w:t>
            </w:r>
          </w:p>
        </w:tc>
        <w:tc>
          <w:tcPr>
            <w:tcW w:type="dxa" w:w="3402"/>
            <w:vAlign w:val="top"/>
          </w:tcPr>
          <w:p>
            <w:pPr>
              <w:spacing w:after="40"/>
            </w:pPr>
            <w:r/>
            <w:r>
              <w:rPr>
                <w:rFonts w:ascii="Noto Sans CJK TC" w:hAnsi="Noto Sans CJK TC" w:eastAsia="Noto Sans CJK TC"/>
                <w:b w:val="0"/>
                <w:sz w:val="17"/>
              </w:rPr>
              <w:t>測後問卷，目標 80% 能說出下一步。</w:t>
            </w:r>
          </w:p>
        </w:tc>
      </w:tr>
      <w:tr>
        <w:tc>
          <w:tcPr>
            <w:tcW w:type="dxa" w:w="1984"/>
            <w:vAlign w:val="top"/>
          </w:tcPr>
          <w:p>
            <w:pPr>
              <w:spacing w:after="40"/>
            </w:pPr>
            <w:r/>
            <w:r>
              <w:rPr>
                <w:rFonts w:ascii="Noto Sans CJK TC" w:hAnsi="Noto Sans CJK TC" w:eastAsia="Noto Sans CJK TC"/>
                <w:b w:val="0"/>
                <w:sz w:val="17"/>
              </w:rPr>
              <w:t>準確性</w:t>
            </w:r>
          </w:p>
        </w:tc>
        <w:tc>
          <w:tcPr>
            <w:tcW w:type="dxa" w:w="3685"/>
            <w:vAlign w:val="top"/>
          </w:tcPr>
          <w:p>
            <w:pPr>
              <w:spacing w:after="40"/>
            </w:pPr>
            <w:r/>
            <w:r>
              <w:rPr>
                <w:rFonts w:ascii="Noto Sans CJK TC" w:hAnsi="Noto Sans CJK TC" w:eastAsia="Noto Sans CJK TC"/>
                <w:b w:val="0"/>
                <w:sz w:val="17"/>
              </w:rPr>
              <w:t>規則引擎與人工判斷一致率</w:t>
            </w:r>
          </w:p>
        </w:tc>
        <w:tc>
          <w:tcPr>
            <w:tcW w:type="dxa" w:w="3402"/>
            <w:vAlign w:val="top"/>
          </w:tcPr>
          <w:p>
            <w:pPr>
              <w:spacing w:after="40"/>
            </w:pPr>
            <w:r/>
            <w:r>
              <w:rPr>
                <w:rFonts w:ascii="Noto Sans CJK TC" w:hAnsi="Noto Sans CJK TC" w:eastAsia="Noto Sans CJK TC"/>
                <w:b w:val="0"/>
                <w:sz w:val="17"/>
              </w:rPr>
              <w:t>用 20 組案例與人工標註比較。</w:t>
            </w:r>
          </w:p>
        </w:tc>
      </w:tr>
      <w:tr>
        <w:tc>
          <w:tcPr>
            <w:tcW w:type="dxa" w:w="1984"/>
            <w:vAlign w:val="top"/>
          </w:tcPr>
          <w:p>
            <w:pPr>
              <w:spacing w:after="40"/>
            </w:pPr>
            <w:r/>
            <w:r>
              <w:rPr>
                <w:rFonts w:ascii="Noto Sans CJK TC" w:hAnsi="Noto Sans CJK TC" w:eastAsia="Noto Sans CJK TC"/>
                <w:b w:val="0"/>
                <w:sz w:val="17"/>
              </w:rPr>
              <w:t>服務發現</w:t>
            </w:r>
          </w:p>
        </w:tc>
        <w:tc>
          <w:tcPr>
            <w:tcW w:type="dxa" w:w="3685"/>
            <w:vAlign w:val="top"/>
          </w:tcPr>
          <w:p>
            <w:pPr>
              <w:spacing w:after="40"/>
            </w:pPr>
            <w:r/>
            <w:r>
              <w:rPr>
                <w:rFonts w:ascii="Noto Sans CJK TC" w:hAnsi="Noto Sans CJK TC" w:eastAsia="Noto Sans CJK TC"/>
                <w:b w:val="0"/>
                <w:sz w:val="17"/>
              </w:rPr>
              <w:t>使用者原本不知道但系統推薦的服務數量</w:t>
            </w:r>
          </w:p>
        </w:tc>
        <w:tc>
          <w:tcPr>
            <w:tcW w:type="dxa" w:w="3402"/>
            <w:vAlign w:val="top"/>
          </w:tcPr>
          <w:p>
            <w:pPr>
              <w:spacing w:after="40"/>
            </w:pPr>
            <w:r/>
            <w:r>
              <w:rPr>
                <w:rFonts w:ascii="Noto Sans CJK TC" w:hAnsi="Noto Sans CJK TC" w:eastAsia="Noto Sans CJK TC"/>
                <w:b w:val="0"/>
                <w:sz w:val="17"/>
              </w:rPr>
              <w:t>推薦結果問卷與紀錄。</w:t>
            </w:r>
          </w:p>
        </w:tc>
      </w:tr>
      <w:tr>
        <w:tc>
          <w:tcPr>
            <w:tcW w:type="dxa" w:w="1984"/>
            <w:vAlign w:val="top"/>
          </w:tcPr>
          <w:p>
            <w:pPr>
              <w:spacing w:after="40"/>
            </w:pPr>
            <w:r/>
            <w:r>
              <w:rPr>
                <w:rFonts w:ascii="Noto Sans CJK TC" w:hAnsi="Noto Sans CJK TC" w:eastAsia="Noto Sans CJK TC"/>
                <w:b w:val="0"/>
                <w:sz w:val="17"/>
              </w:rPr>
              <w:t>行動轉換</w:t>
            </w:r>
          </w:p>
        </w:tc>
        <w:tc>
          <w:tcPr>
            <w:tcW w:type="dxa" w:w="3685"/>
            <w:vAlign w:val="top"/>
          </w:tcPr>
          <w:p>
            <w:pPr>
              <w:spacing w:after="40"/>
            </w:pPr>
            <w:r/>
            <w:r>
              <w:rPr>
                <w:rFonts w:ascii="Noto Sans CJK TC" w:hAnsi="Noto Sans CJK TC" w:eastAsia="Noto Sans CJK TC"/>
                <w:b w:val="0"/>
                <w:sz w:val="17"/>
              </w:rPr>
              <w:t>建立 checklist / reminder 的比例</w:t>
            </w:r>
          </w:p>
        </w:tc>
        <w:tc>
          <w:tcPr>
            <w:tcW w:type="dxa" w:w="3402"/>
            <w:vAlign w:val="top"/>
          </w:tcPr>
          <w:p>
            <w:pPr>
              <w:spacing w:after="40"/>
            </w:pPr>
            <w:r/>
            <w:r>
              <w:rPr>
                <w:rFonts w:ascii="Noto Sans CJK TC" w:hAnsi="Noto Sans CJK TC" w:eastAsia="Noto Sans CJK TC"/>
                <w:b w:val="0"/>
                <w:sz w:val="17"/>
              </w:rPr>
              <w:t>系統事件紀錄。</w:t>
            </w:r>
          </w:p>
        </w:tc>
      </w:tr>
      <w:tr>
        <w:tc>
          <w:tcPr>
            <w:tcW w:type="dxa" w:w="1984"/>
            <w:vAlign w:val="top"/>
          </w:tcPr>
          <w:p>
            <w:pPr>
              <w:spacing w:after="40"/>
            </w:pPr>
            <w:r/>
            <w:r>
              <w:rPr>
                <w:rFonts w:ascii="Noto Sans CJK TC" w:hAnsi="Noto Sans CJK TC" w:eastAsia="Noto Sans CJK TC"/>
                <w:b w:val="0"/>
                <w:sz w:val="17"/>
              </w:rPr>
              <w:t>維護性</w:t>
            </w:r>
          </w:p>
        </w:tc>
        <w:tc>
          <w:tcPr>
            <w:tcW w:type="dxa" w:w="3685"/>
            <w:vAlign w:val="top"/>
          </w:tcPr>
          <w:p>
            <w:pPr>
              <w:spacing w:after="40"/>
            </w:pPr>
            <w:r/>
            <w:r>
              <w:rPr>
                <w:rFonts w:ascii="Noto Sans CJK TC" w:hAnsi="Noto Sans CJK TC" w:eastAsia="Noto Sans CJK TC"/>
                <w:b w:val="0"/>
                <w:sz w:val="17"/>
              </w:rPr>
              <w:t>資料來源過期率</w:t>
            </w:r>
          </w:p>
        </w:tc>
        <w:tc>
          <w:tcPr>
            <w:tcW w:type="dxa" w:w="3402"/>
            <w:vAlign w:val="top"/>
          </w:tcPr>
          <w:p>
            <w:pPr>
              <w:spacing w:after="40"/>
            </w:pPr>
            <w:r/>
            <w:r>
              <w:rPr>
                <w:rFonts w:ascii="Noto Sans CJK TC" w:hAnsi="Noto Sans CJK TC" w:eastAsia="Noto Sans CJK TC"/>
                <w:b w:val="0"/>
                <w:sz w:val="17"/>
              </w:rPr>
              <w:t>source last_checked_at dashboard。</w:t>
            </w:r>
          </w:p>
        </w:tc>
      </w:tr>
      <w:tr>
        <w:tc>
          <w:tcPr>
            <w:tcW w:type="dxa" w:w="1984"/>
            <w:vAlign w:val="top"/>
          </w:tcPr>
          <w:p>
            <w:pPr>
              <w:spacing w:after="40"/>
            </w:pPr>
            <w:r/>
            <w:r>
              <w:rPr>
                <w:rFonts w:ascii="Noto Sans CJK TC" w:hAnsi="Noto Sans CJK TC" w:eastAsia="Noto Sans CJK TC"/>
                <w:b w:val="0"/>
                <w:sz w:val="17"/>
              </w:rPr>
              <w:t>包容性</w:t>
            </w:r>
          </w:p>
        </w:tc>
        <w:tc>
          <w:tcPr>
            <w:tcW w:type="dxa" w:w="3685"/>
            <w:vAlign w:val="top"/>
          </w:tcPr>
          <w:p>
            <w:pPr>
              <w:spacing w:after="40"/>
            </w:pPr>
            <w:r/>
            <w:r>
              <w:rPr>
                <w:rFonts w:ascii="Noto Sans CJK TC" w:hAnsi="Noto Sans CJK TC" w:eastAsia="Noto Sans CJK TC"/>
                <w:b w:val="0"/>
                <w:sz w:val="17"/>
              </w:rPr>
              <w:t>非熟悉政府網站使用者完成率</w:t>
            </w:r>
          </w:p>
        </w:tc>
        <w:tc>
          <w:tcPr>
            <w:tcW w:type="dxa" w:w="3402"/>
            <w:vAlign w:val="top"/>
          </w:tcPr>
          <w:p>
            <w:pPr>
              <w:spacing w:after="40"/>
            </w:pPr>
            <w:r/>
            <w:r>
              <w:rPr>
                <w:rFonts w:ascii="Noto Sans CJK TC" w:hAnsi="Noto Sans CJK TC" w:eastAsia="Noto Sans CJK TC"/>
                <w:b w:val="0"/>
                <w:sz w:val="17"/>
              </w:rPr>
              <w:t>找 5-10 位測試者做 usability test。</w:t>
            </w:r>
          </w:p>
        </w:tc>
      </w:tr>
    </w:tbl>
    <w:p>
      <w:pPr>
        <w:spacing w:after="40"/>
      </w:pPr>
    </w:p>
    <w:p>
      <w:pPr>
        <w:pStyle w:val="Heading2"/>
        <w:spacing w:before="120" w:after="100"/>
      </w:pPr>
      <w:r>
        <w:rPr>
          <w:rFonts w:ascii="Noto Sans CJK TC" w:hAnsi="Noto Sans CJK TC" w:eastAsia="Noto Sans CJK TC"/>
        </w:rPr>
        <w:t>12.1 場域驗證構想</w:t>
      </w:r>
    </w:p>
    <w:p>
      <w:pPr>
        <w:pStyle w:val="ListBullet"/>
        <w:spacing w:after="40" w:line="276" w:lineRule="auto"/>
        <w:ind w:left="198"/>
      </w:pPr>
      <w:r>
        <w:rPr>
          <w:rFonts w:ascii="Noto Sans CJK TC" w:hAnsi="Noto Sans CJK TC" w:eastAsia="Noto Sans CJK TC"/>
          <w:sz w:val="21"/>
        </w:rPr>
        <w:t>與校內社會服務團體、地方里辦公處、社福 NGO 或學生志工團合作，使用假資料進行流程測試。</w:t>
      </w:r>
    </w:p>
    <w:p>
      <w:pPr>
        <w:pStyle w:val="ListBullet"/>
        <w:spacing w:after="40" w:line="276" w:lineRule="auto"/>
        <w:ind w:left="198"/>
      </w:pPr>
      <w:r>
        <w:rPr>
          <w:rFonts w:ascii="Noto Sans CJK TC" w:hAnsi="Noto Sans CJK TC" w:eastAsia="Noto Sans CJK TC"/>
          <w:sz w:val="21"/>
        </w:rPr>
        <w:t>找 5-10 位不同數位熟悉度使用者測試：「能否在 5 分鐘內知道下一步」。</w:t>
      </w:r>
    </w:p>
    <w:p>
      <w:pPr>
        <w:pStyle w:val="ListBullet"/>
        <w:spacing w:after="40" w:line="276" w:lineRule="auto"/>
        <w:ind w:left="198"/>
      </w:pPr>
      <w:r>
        <w:rPr>
          <w:rFonts w:ascii="Noto Sans CJK TC" w:hAnsi="Noto Sans CJK TC" w:eastAsia="Noto Sans CJK TC"/>
          <w:sz w:val="21"/>
        </w:rPr>
        <w:t>由社工或熟悉公共服務者審查 10 組推薦結果，記錄規則缺漏。</w:t>
      </w:r>
    </w:p>
    <w:p>
      <w:pPr>
        <w:pStyle w:val="ListBullet"/>
        <w:spacing w:after="40" w:line="276" w:lineRule="auto"/>
        <w:ind w:left="198"/>
      </w:pPr>
      <w:r>
        <w:rPr>
          <w:rFonts w:ascii="Noto Sans CJK TC" w:hAnsi="Noto Sans CJK TC" w:eastAsia="Noto Sans CJK TC"/>
          <w:sz w:val="21"/>
        </w:rPr>
        <w:t>以 Demo video 呈現前後差異：傳統搜尋 vs BridgeAid 對話。</w:t>
      </w:r>
    </w:p>
    <w:p>
      <w:pPr>
        <w:pStyle w:val="Heading1"/>
        <w:spacing w:before="200" w:after="100"/>
      </w:pPr>
      <w:r>
        <w:rPr>
          <w:rFonts w:ascii="Noto Sans CJK TC" w:hAnsi="Noto Sans CJK TC" w:eastAsia="Noto Sans CJK TC"/>
        </w:rPr>
        <w:t>13. 風險、限制與因應</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fill="D9EAF7"/>
            <w:vAlign w:val="center"/>
          </w:tcPr>
          <w:p>
            <w:pPr>
              <w:spacing w:after="40"/>
            </w:pPr>
            <w:r/>
            <w:r>
              <w:rPr>
                <w:rFonts w:ascii="Noto Sans CJK TC" w:hAnsi="Noto Sans CJK TC" w:eastAsia="Noto Sans CJK TC"/>
                <w:b/>
                <w:sz w:val="15"/>
              </w:rPr>
              <w:t>風險 / 限制</w:t>
            </w:r>
          </w:p>
        </w:tc>
        <w:tc>
          <w:tcPr>
            <w:tcW w:type="dxa" w:w="1134"/>
            <w:shd w:fill="D9EAF7"/>
            <w:vAlign w:val="center"/>
          </w:tcPr>
          <w:p>
            <w:pPr>
              <w:spacing w:after="40"/>
            </w:pPr>
            <w:r/>
            <w:r>
              <w:rPr>
                <w:rFonts w:ascii="Noto Sans CJK TC" w:hAnsi="Noto Sans CJK TC" w:eastAsia="Noto Sans CJK TC"/>
                <w:b/>
                <w:sz w:val="15"/>
              </w:rPr>
              <w:t>嚴重度</w:t>
            </w:r>
          </w:p>
        </w:tc>
        <w:tc>
          <w:tcPr>
            <w:tcW w:type="dxa" w:w="3005"/>
            <w:shd w:fill="D9EAF7"/>
            <w:vAlign w:val="center"/>
          </w:tcPr>
          <w:p>
            <w:pPr>
              <w:spacing w:after="40"/>
            </w:pPr>
            <w:r/>
            <w:r>
              <w:rPr>
                <w:rFonts w:ascii="Noto Sans CJK TC" w:hAnsi="Noto Sans CJK TC" w:eastAsia="Noto Sans CJK TC"/>
                <w:b/>
                <w:sz w:val="15"/>
              </w:rPr>
              <w:t>說明</w:t>
            </w:r>
          </w:p>
        </w:tc>
        <w:tc>
          <w:tcPr>
            <w:tcW w:type="dxa" w:w="3005"/>
            <w:shd w:fill="D9EAF7"/>
            <w:vAlign w:val="center"/>
          </w:tcPr>
          <w:p>
            <w:pPr>
              <w:spacing w:after="40"/>
            </w:pPr>
            <w:r/>
            <w:r>
              <w:rPr>
                <w:rFonts w:ascii="Noto Sans CJK TC" w:hAnsi="Noto Sans CJK TC" w:eastAsia="Noto Sans CJK TC"/>
                <w:b/>
                <w:sz w:val="15"/>
              </w:rPr>
              <w:t>因應策略</w:t>
            </w:r>
          </w:p>
        </w:tc>
      </w:tr>
      <w:tr>
        <w:tc>
          <w:tcPr>
            <w:tcW w:type="dxa" w:w="1928"/>
            <w:vAlign w:val="top"/>
          </w:tcPr>
          <w:p>
            <w:pPr>
              <w:spacing w:after="40"/>
            </w:pPr>
            <w:r/>
            <w:r>
              <w:rPr>
                <w:rFonts w:ascii="Noto Sans CJK TC" w:hAnsi="Noto Sans CJK TC" w:eastAsia="Noto Sans CJK TC"/>
                <w:b w:val="0"/>
                <w:sz w:val="15"/>
              </w:rPr>
              <w:t>資料正確性</w:t>
            </w:r>
          </w:p>
        </w:tc>
        <w:tc>
          <w:tcPr>
            <w:tcW w:type="dxa" w:w="1134"/>
            <w:vAlign w:val="top"/>
          </w:tcPr>
          <w:p>
            <w:pPr>
              <w:spacing w:after="40"/>
            </w:pPr>
            <w:r/>
            <w:r>
              <w:rPr>
                <w:rFonts w:ascii="Noto Sans CJK TC" w:hAnsi="Noto Sans CJK TC" w:eastAsia="Noto Sans CJK TC"/>
                <w:b w:val="0"/>
                <w:sz w:val="15"/>
              </w:rPr>
              <w:t>高</w:t>
            </w:r>
          </w:p>
        </w:tc>
        <w:tc>
          <w:tcPr>
            <w:tcW w:type="dxa" w:w="3005"/>
            <w:vAlign w:val="top"/>
          </w:tcPr>
          <w:p>
            <w:pPr>
              <w:spacing w:after="40"/>
            </w:pPr>
            <w:r/>
            <w:r>
              <w:rPr>
                <w:rFonts w:ascii="Noto Sans CJK TC" w:hAnsi="Noto Sans CJK TC" w:eastAsia="Noto Sans CJK TC"/>
                <w:b w:val="0"/>
                <w:sz w:val="15"/>
              </w:rPr>
              <w:t>補助條件會變，且部分需承辦單位認定。</w:t>
            </w:r>
          </w:p>
        </w:tc>
        <w:tc>
          <w:tcPr>
            <w:tcW w:type="dxa" w:w="3005"/>
            <w:vAlign w:val="top"/>
          </w:tcPr>
          <w:p>
            <w:pPr>
              <w:spacing w:after="40"/>
            </w:pPr>
            <w:r/>
            <w:r>
              <w:rPr>
                <w:rFonts w:ascii="Noto Sans CJK TC" w:hAnsi="Noto Sans CJK TC" w:eastAsia="Noto Sans CJK TC"/>
                <w:b w:val="0"/>
                <w:sz w:val="15"/>
              </w:rPr>
              <w:t>結果只標示可能符合；每條規則附來源與版本；建立 needs_review 狀態。</w:t>
            </w:r>
          </w:p>
        </w:tc>
      </w:tr>
      <w:tr>
        <w:tc>
          <w:tcPr>
            <w:tcW w:type="dxa" w:w="1928"/>
            <w:vAlign w:val="top"/>
          </w:tcPr>
          <w:p>
            <w:pPr>
              <w:spacing w:after="40"/>
            </w:pPr>
            <w:r/>
            <w:r>
              <w:rPr>
                <w:rFonts w:ascii="Noto Sans CJK TC" w:hAnsi="Noto Sans CJK TC" w:eastAsia="Noto Sans CJK TC"/>
                <w:b w:val="0"/>
                <w:sz w:val="15"/>
              </w:rPr>
              <w:t>AI 幻覺</w:t>
            </w:r>
          </w:p>
        </w:tc>
        <w:tc>
          <w:tcPr>
            <w:tcW w:type="dxa" w:w="1134"/>
            <w:vAlign w:val="top"/>
          </w:tcPr>
          <w:p>
            <w:pPr>
              <w:spacing w:after="40"/>
            </w:pPr>
            <w:r/>
            <w:r>
              <w:rPr>
                <w:rFonts w:ascii="Noto Sans CJK TC" w:hAnsi="Noto Sans CJK TC" w:eastAsia="Noto Sans CJK TC"/>
                <w:b w:val="0"/>
                <w:sz w:val="15"/>
              </w:rPr>
              <w:t>高</w:t>
            </w:r>
          </w:p>
        </w:tc>
        <w:tc>
          <w:tcPr>
            <w:tcW w:type="dxa" w:w="3005"/>
            <w:vAlign w:val="top"/>
          </w:tcPr>
          <w:p>
            <w:pPr>
              <w:spacing w:after="40"/>
            </w:pPr>
            <w:r/>
            <w:r>
              <w:rPr>
                <w:rFonts w:ascii="Noto Sans CJK TC" w:hAnsi="Noto Sans CJK TC" w:eastAsia="Noto Sans CJK TC"/>
                <w:b w:val="0"/>
                <w:sz w:val="15"/>
              </w:rPr>
              <w:t>LLM 可能生成不存在的條件或服務。</w:t>
            </w:r>
          </w:p>
        </w:tc>
        <w:tc>
          <w:tcPr>
            <w:tcW w:type="dxa" w:w="3005"/>
            <w:vAlign w:val="top"/>
          </w:tcPr>
          <w:p>
            <w:pPr>
              <w:spacing w:after="40"/>
            </w:pPr>
            <w:r/>
            <w:r>
              <w:rPr>
                <w:rFonts w:ascii="Noto Sans CJK TC" w:hAnsi="Noto Sans CJK TC" w:eastAsia="Noto Sans CJK TC"/>
                <w:b w:val="0"/>
                <w:sz w:val="15"/>
              </w:rPr>
              <w:t>LLM 不直接判斷資格；回覆必須綁定資料庫服務 ID。</w:t>
            </w:r>
          </w:p>
        </w:tc>
      </w:tr>
      <w:tr>
        <w:tc>
          <w:tcPr>
            <w:tcW w:type="dxa" w:w="1928"/>
            <w:vAlign w:val="top"/>
          </w:tcPr>
          <w:p>
            <w:pPr>
              <w:spacing w:after="40"/>
            </w:pPr>
            <w:r/>
            <w:r>
              <w:rPr>
                <w:rFonts w:ascii="Noto Sans CJK TC" w:hAnsi="Noto Sans CJK TC" w:eastAsia="Noto Sans CJK TC"/>
                <w:b w:val="0"/>
                <w:sz w:val="15"/>
              </w:rPr>
              <w:t>個資風險</w:t>
            </w:r>
          </w:p>
        </w:tc>
        <w:tc>
          <w:tcPr>
            <w:tcW w:type="dxa" w:w="1134"/>
            <w:vAlign w:val="top"/>
          </w:tcPr>
          <w:p>
            <w:pPr>
              <w:spacing w:after="40"/>
            </w:pPr>
            <w:r/>
            <w:r>
              <w:rPr>
                <w:rFonts w:ascii="Noto Sans CJK TC" w:hAnsi="Noto Sans CJK TC" w:eastAsia="Noto Sans CJK TC"/>
                <w:b w:val="0"/>
                <w:sz w:val="15"/>
              </w:rPr>
              <w:t>高</w:t>
            </w:r>
          </w:p>
        </w:tc>
        <w:tc>
          <w:tcPr>
            <w:tcW w:type="dxa" w:w="3005"/>
            <w:vAlign w:val="top"/>
          </w:tcPr>
          <w:p>
            <w:pPr>
              <w:spacing w:after="40"/>
            </w:pPr>
            <w:r/>
            <w:r>
              <w:rPr>
                <w:rFonts w:ascii="Noto Sans CJK TC" w:hAnsi="Noto Sans CJK TC" w:eastAsia="Noto Sans CJK TC"/>
                <w:b w:val="0"/>
                <w:sz w:val="15"/>
              </w:rPr>
              <w:t>可能涉及年齡、收入、健康、家庭狀況。</w:t>
            </w:r>
          </w:p>
        </w:tc>
        <w:tc>
          <w:tcPr>
            <w:tcW w:type="dxa" w:w="3005"/>
            <w:vAlign w:val="top"/>
          </w:tcPr>
          <w:p>
            <w:pPr>
              <w:spacing w:after="40"/>
            </w:pPr>
            <w:r/>
            <w:r>
              <w:rPr>
                <w:rFonts w:ascii="Noto Sans CJK TC" w:hAnsi="Noto Sans CJK TC" w:eastAsia="Noto Sans CJK TC"/>
                <w:b w:val="0"/>
                <w:sz w:val="15"/>
              </w:rPr>
              <w:t>匿名試算、最小化欄位、opt-in 提醒、可刪除資料。</w:t>
            </w:r>
          </w:p>
        </w:tc>
      </w:tr>
      <w:tr>
        <w:tc>
          <w:tcPr>
            <w:tcW w:type="dxa" w:w="1928"/>
            <w:vAlign w:val="top"/>
          </w:tcPr>
          <w:p>
            <w:pPr>
              <w:spacing w:after="40"/>
            </w:pPr>
            <w:r/>
            <w:r>
              <w:rPr>
                <w:rFonts w:ascii="Noto Sans CJK TC" w:hAnsi="Noto Sans CJK TC" w:eastAsia="Noto Sans CJK TC"/>
                <w:b w:val="0"/>
                <w:sz w:val="15"/>
              </w:rPr>
              <w:t>資料更新成本</w:t>
            </w:r>
          </w:p>
        </w:tc>
        <w:tc>
          <w:tcPr>
            <w:tcW w:type="dxa" w:w="1134"/>
            <w:vAlign w:val="top"/>
          </w:tcPr>
          <w:p>
            <w:pPr>
              <w:spacing w:after="40"/>
            </w:pPr>
            <w:r/>
            <w:r>
              <w:rPr>
                <w:rFonts w:ascii="Noto Sans CJK TC" w:hAnsi="Noto Sans CJK TC" w:eastAsia="Noto Sans CJK TC"/>
                <w:b w:val="0"/>
                <w:sz w:val="15"/>
              </w:rPr>
              <w:t>中高</w:t>
            </w:r>
          </w:p>
        </w:tc>
        <w:tc>
          <w:tcPr>
            <w:tcW w:type="dxa" w:w="3005"/>
            <w:vAlign w:val="top"/>
          </w:tcPr>
          <w:p>
            <w:pPr>
              <w:spacing w:after="40"/>
            </w:pPr>
            <w:r/>
            <w:r>
              <w:rPr>
                <w:rFonts w:ascii="Noto Sans CJK TC" w:hAnsi="Noto Sans CJK TC" w:eastAsia="Noto Sans CJK TC"/>
                <w:b w:val="0"/>
                <w:sz w:val="15"/>
              </w:rPr>
              <w:t>政府網站、公告與 PDF 維護成本高。</w:t>
            </w:r>
          </w:p>
        </w:tc>
        <w:tc>
          <w:tcPr>
            <w:tcW w:type="dxa" w:w="3005"/>
            <w:vAlign w:val="top"/>
          </w:tcPr>
          <w:p>
            <w:pPr>
              <w:spacing w:after="40"/>
            </w:pPr>
            <w:r/>
            <w:r>
              <w:rPr>
                <w:rFonts w:ascii="Noto Sans CJK TC" w:hAnsi="Noto Sans CJK TC" w:eastAsia="Noto Sans CJK TC"/>
                <w:b w:val="0"/>
                <w:sz w:val="15"/>
              </w:rPr>
              <w:t>先人工整理 MVP；未來用來源監測與半自動抽取輔助。</w:t>
            </w:r>
          </w:p>
        </w:tc>
      </w:tr>
      <w:tr>
        <w:tc>
          <w:tcPr>
            <w:tcW w:type="dxa" w:w="1928"/>
            <w:vAlign w:val="top"/>
          </w:tcPr>
          <w:p>
            <w:pPr>
              <w:spacing w:after="40"/>
            </w:pPr>
            <w:r/>
            <w:r>
              <w:rPr>
                <w:rFonts w:ascii="Noto Sans CJK TC" w:hAnsi="Noto Sans CJK TC" w:eastAsia="Noto Sans CJK TC"/>
                <w:b w:val="0"/>
                <w:sz w:val="15"/>
              </w:rPr>
              <w:t>電話技術複雜</w:t>
            </w:r>
          </w:p>
        </w:tc>
        <w:tc>
          <w:tcPr>
            <w:tcW w:type="dxa" w:w="1134"/>
            <w:vAlign w:val="top"/>
          </w:tcPr>
          <w:p>
            <w:pPr>
              <w:spacing w:after="40"/>
            </w:pPr>
            <w:r/>
            <w:r>
              <w:rPr>
                <w:rFonts w:ascii="Noto Sans CJK TC" w:hAnsi="Noto Sans CJK TC" w:eastAsia="Noto Sans CJK TC"/>
                <w:b w:val="0"/>
                <w:sz w:val="15"/>
              </w:rPr>
              <w:t>中</w:t>
            </w:r>
          </w:p>
        </w:tc>
        <w:tc>
          <w:tcPr>
            <w:tcW w:type="dxa" w:w="3005"/>
            <w:vAlign w:val="top"/>
          </w:tcPr>
          <w:p>
            <w:pPr>
              <w:spacing w:after="40"/>
            </w:pPr>
            <w:r/>
            <w:r>
              <w:rPr>
                <w:rFonts w:ascii="Noto Sans CJK TC" w:hAnsi="Noto Sans CJK TC" w:eastAsia="Noto Sans CJK TC"/>
                <w:b w:val="0"/>
                <w:sz w:val="15"/>
              </w:rPr>
              <w:t>STT/TTS、噪音、台語與通話成本難度較高。</w:t>
            </w:r>
          </w:p>
        </w:tc>
        <w:tc>
          <w:tcPr>
            <w:tcW w:type="dxa" w:w="3005"/>
            <w:vAlign w:val="top"/>
          </w:tcPr>
          <w:p>
            <w:pPr>
              <w:spacing w:after="40"/>
            </w:pPr>
            <w:r/>
            <w:r>
              <w:rPr>
                <w:rFonts w:ascii="Noto Sans CJK TC" w:hAnsi="Noto Sans CJK TC" w:eastAsia="Noto Sans CJK TC"/>
                <w:b w:val="0"/>
                <w:sz w:val="15"/>
              </w:rPr>
              <w:t>MVP 以 LINE/Web 為主；語音做模擬或第二階段。</w:t>
            </w:r>
          </w:p>
        </w:tc>
      </w:tr>
      <w:tr>
        <w:tc>
          <w:tcPr>
            <w:tcW w:type="dxa" w:w="1928"/>
            <w:vAlign w:val="top"/>
          </w:tcPr>
          <w:p>
            <w:pPr>
              <w:spacing w:after="40"/>
            </w:pPr>
            <w:r/>
            <w:r>
              <w:rPr>
                <w:rFonts w:ascii="Noto Sans CJK TC" w:hAnsi="Noto Sans CJK TC" w:eastAsia="Noto Sans CJK TC"/>
                <w:b w:val="0"/>
                <w:sz w:val="15"/>
              </w:rPr>
              <w:t>服務範圍過大</w:t>
            </w:r>
          </w:p>
        </w:tc>
        <w:tc>
          <w:tcPr>
            <w:tcW w:type="dxa" w:w="1134"/>
            <w:vAlign w:val="top"/>
          </w:tcPr>
          <w:p>
            <w:pPr>
              <w:spacing w:after="40"/>
            </w:pPr>
            <w:r/>
            <w:r>
              <w:rPr>
                <w:rFonts w:ascii="Noto Sans CJK TC" w:hAnsi="Noto Sans CJK TC" w:eastAsia="Noto Sans CJK TC"/>
                <w:b w:val="0"/>
                <w:sz w:val="15"/>
              </w:rPr>
              <w:t>高</w:t>
            </w:r>
          </w:p>
        </w:tc>
        <w:tc>
          <w:tcPr>
            <w:tcW w:type="dxa" w:w="3005"/>
            <w:vAlign w:val="top"/>
          </w:tcPr>
          <w:p>
            <w:pPr>
              <w:spacing w:after="40"/>
            </w:pPr>
            <w:r/>
            <w:r>
              <w:rPr>
                <w:rFonts w:ascii="Noto Sans CJK TC" w:hAnsi="Noto Sans CJK TC" w:eastAsia="Noto Sans CJK TC"/>
                <w:b w:val="0"/>
                <w:sz w:val="15"/>
              </w:rPr>
              <w:t>若一開始涵蓋全臺所有服務會失控。</w:t>
            </w:r>
          </w:p>
        </w:tc>
        <w:tc>
          <w:tcPr>
            <w:tcW w:type="dxa" w:w="3005"/>
            <w:vAlign w:val="top"/>
          </w:tcPr>
          <w:p>
            <w:pPr>
              <w:spacing w:after="40"/>
            </w:pPr>
            <w:r/>
            <w:r>
              <w:rPr>
                <w:rFonts w:ascii="Noto Sans CJK TC" w:hAnsi="Noto Sans CJK TC" w:eastAsia="Noto Sans CJK TC"/>
                <w:b w:val="0"/>
                <w:sz w:val="15"/>
              </w:rPr>
              <w:t>限定 1-2 城市與 5-10 個服務。</w:t>
            </w:r>
          </w:p>
        </w:tc>
      </w:tr>
      <w:tr>
        <w:tc>
          <w:tcPr>
            <w:tcW w:type="dxa" w:w="1928"/>
            <w:vAlign w:val="top"/>
          </w:tcPr>
          <w:p>
            <w:pPr>
              <w:spacing w:after="40"/>
            </w:pPr>
            <w:r/>
            <w:r>
              <w:rPr>
                <w:rFonts w:ascii="Noto Sans CJK TC" w:hAnsi="Noto Sans CJK TC" w:eastAsia="Noto Sans CJK TC"/>
                <w:b w:val="0"/>
                <w:sz w:val="15"/>
              </w:rPr>
              <w:t>法律責任</w:t>
            </w:r>
          </w:p>
        </w:tc>
        <w:tc>
          <w:tcPr>
            <w:tcW w:type="dxa" w:w="1134"/>
            <w:vAlign w:val="top"/>
          </w:tcPr>
          <w:p>
            <w:pPr>
              <w:spacing w:after="40"/>
            </w:pPr>
            <w:r/>
            <w:r>
              <w:rPr>
                <w:rFonts w:ascii="Noto Sans CJK TC" w:hAnsi="Noto Sans CJK TC" w:eastAsia="Noto Sans CJK TC"/>
                <w:b w:val="0"/>
                <w:sz w:val="15"/>
              </w:rPr>
              <w:t>中高</w:t>
            </w:r>
          </w:p>
        </w:tc>
        <w:tc>
          <w:tcPr>
            <w:tcW w:type="dxa" w:w="3005"/>
            <w:vAlign w:val="top"/>
          </w:tcPr>
          <w:p>
            <w:pPr>
              <w:spacing w:after="40"/>
            </w:pPr>
            <w:r/>
            <w:r>
              <w:rPr>
                <w:rFonts w:ascii="Noto Sans CJK TC" w:hAnsi="Noto Sans CJK TC" w:eastAsia="Noto Sans CJK TC"/>
                <w:b w:val="0"/>
                <w:sz w:val="15"/>
              </w:rPr>
              <w:t>使用者可能把推薦當正式承諾。</w:t>
            </w:r>
          </w:p>
        </w:tc>
        <w:tc>
          <w:tcPr>
            <w:tcW w:type="dxa" w:w="3005"/>
            <w:vAlign w:val="top"/>
          </w:tcPr>
          <w:p>
            <w:pPr>
              <w:spacing w:after="40"/>
            </w:pPr>
            <w:r/>
            <w:r>
              <w:rPr>
                <w:rFonts w:ascii="Noto Sans CJK TC" w:hAnsi="Noto Sans CJK TC" w:eastAsia="Noto Sans CJK TC"/>
                <w:b w:val="0"/>
                <w:sz w:val="15"/>
              </w:rPr>
              <w:t>加入免責與官方確認提醒；高風險情境導向承辦單位。</w:t>
            </w:r>
          </w:p>
        </w:tc>
      </w:tr>
      <w:tr>
        <w:tc>
          <w:tcPr>
            <w:tcW w:type="dxa" w:w="1928"/>
            <w:vAlign w:val="top"/>
          </w:tcPr>
          <w:p>
            <w:pPr>
              <w:spacing w:after="40"/>
            </w:pPr>
            <w:r/>
            <w:r>
              <w:rPr>
                <w:rFonts w:ascii="Noto Sans CJK TC" w:hAnsi="Noto Sans CJK TC" w:eastAsia="Noto Sans CJK TC"/>
                <w:b w:val="0"/>
                <w:sz w:val="15"/>
              </w:rPr>
              <w:t>評審覺得不夠創新</w:t>
            </w:r>
          </w:p>
        </w:tc>
        <w:tc>
          <w:tcPr>
            <w:tcW w:type="dxa" w:w="1134"/>
            <w:vAlign w:val="top"/>
          </w:tcPr>
          <w:p>
            <w:pPr>
              <w:spacing w:after="40"/>
            </w:pPr>
            <w:r/>
            <w:r>
              <w:rPr>
                <w:rFonts w:ascii="Noto Sans CJK TC" w:hAnsi="Noto Sans CJK TC" w:eastAsia="Noto Sans CJK TC"/>
                <w:b w:val="0"/>
                <w:sz w:val="15"/>
              </w:rPr>
              <w:t>中</w:t>
            </w:r>
          </w:p>
        </w:tc>
        <w:tc>
          <w:tcPr>
            <w:tcW w:type="dxa" w:w="3005"/>
            <w:vAlign w:val="top"/>
          </w:tcPr>
          <w:p>
            <w:pPr>
              <w:spacing w:after="40"/>
            </w:pPr>
            <w:r/>
            <w:r>
              <w:rPr>
                <w:rFonts w:ascii="Noto Sans CJK TC" w:hAnsi="Noto Sans CJK TC" w:eastAsia="Noto Sans CJK TC"/>
                <w:b w:val="0"/>
                <w:sz w:val="15"/>
              </w:rPr>
              <w:t>若只像客服或搜尋可能撞題。</w:t>
            </w:r>
          </w:p>
        </w:tc>
        <w:tc>
          <w:tcPr>
            <w:tcW w:type="dxa" w:w="3005"/>
            <w:vAlign w:val="top"/>
          </w:tcPr>
          <w:p>
            <w:pPr>
              <w:spacing w:after="40"/>
            </w:pPr>
            <w:r/>
            <w:r>
              <w:rPr>
                <w:rFonts w:ascii="Noto Sans CJK TC" w:hAnsi="Noto Sans CJK TC" w:eastAsia="Noto Sans CJK TC"/>
                <w:b w:val="0"/>
                <w:sz w:val="15"/>
              </w:rPr>
              <w:t>強調主動式提醒、邊緣戶發現、規則可解釋與多入口。</w:t>
            </w:r>
          </w:p>
        </w:tc>
      </w:tr>
    </w:tbl>
    <w:p>
      <w:pPr>
        <w:spacing w:after="40"/>
      </w:pPr>
    </w:p>
    <w:p>
      <w:pPr>
        <w:pStyle w:val="Heading2"/>
        <w:spacing w:before="120" w:after="100"/>
      </w:pPr>
      <w:r>
        <w:rPr>
          <w:rFonts w:ascii="Noto Sans CJK TC" w:hAnsi="Noto Sans CJK TC" w:eastAsia="Noto Sans CJK TC"/>
        </w:rPr>
        <w:t>13.1 不建議做的事</w:t>
      </w:r>
    </w:p>
    <w:p>
      <w:pPr>
        <w:pStyle w:val="ListBullet"/>
        <w:spacing w:after="40" w:line="276" w:lineRule="auto"/>
        <w:ind w:left="198"/>
      </w:pPr>
      <w:r>
        <w:rPr>
          <w:rFonts w:ascii="Noto Sans CJK TC" w:hAnsi="Noto Sans CJK TC" w:eastAsia="Noto Sans CJK TC"/>
          <w:sz w:val="21"/>
        </w:rPr>
        <w:t>不建議做成一般政府服務搜尋引擎，創新與影響力不夠集中。</w:t>
      </w:r>
    </w:p>
    <w:p>
      <w:pPr>
        <w:pStyle w:val="ListBullet"/>
        <w:spacing w:after="40" w:line="276" w:lineRule="auto"/>
        <w:ind w:left="198"/>
      </w:pPr>
      <w:r>
        <w:rPr>
          <w:rFonts w:ascii="Noto Sans CJK TC" w:hAnsi="Noto Sans CJK TC" w:eastAsia="Noto Sans CJK TC"/>
          <w:sz w:val="21"/>
        </w:rPr>
        <w:t>不建議一開始承諾全自動爬取所有政府網站，資料品質風險高。</w:t>
      </w:r>
    </w:p>
    <w:p>
      <w:pPr>
        <w:pStyle w:val="ListBullet"/>
        <w:spacing w:after="40" w:line="276" w:lineRule="auto"/>
        <w:ind w:left="198"/>
      </w:pPr>
      <w:r>
        <w:rPr>
          <w:rFonts w:ascii="Noto Sans CJK TC" w:hAnsi="Noto Sans CJK TC" w:eastAsia="Noto Sans CJK TC"/>
          <w:sz w:val="21"/>
        </w:rPr>
        <w:t>不建議讓 AI 直接回答「你符合/不符合」，應保留規則與來源。</w:t>
      </w:r>
    </w:p>
    <w:p>
      <w:pPr>
        <w:pStyle w:val="ListBullet"/>
        <w:spacing w:after="40" w:line="276" w:lineRule="auto"/>
        <w:ind w:left="198"/>
      </w:pPr>
      <w:r>
        <w:rPr>
          <w:rFonts w:ascii="Noto Sans CJK TC" w:hAnsi="Noto Sans CJK TC" w:eastAsia="Noto Sans CJK TC"/>
          <w:sz w:val="21"/>
        </w:rPr>
        <w:t>不建議先做獨立 App；LINE/Web 的觸及成本較低。</w:t>
      </w:r>
    </w:p>
    <w:p>
      <w:pPr>
        <w:pStyle w:val="ListBullet"/>
        <w:spacing w:after="40" w:line="276" w:lineRule="auto"/>
        <w:ind w:left="198"/>
      </w:pPr>
      <w:r>
        <w:rPr>
          <w:rFonts w:ascii="Noto Sans CJK TC" w:hAnsi="Noto Sans CJK TC" w:eastAsia="Noto Sans CJK TC"/>
          <w:sz w:val="21"/>
        </w:rPr>
        <w:t>不建議一開始做正式電話專線，除非團隊已有語音或電信經驗。</w:t>
      </w:r>
    </w:p>
    <w:p>
      <w:r>
        <w:br w:type="page"/>
      </w:r>
    </w:p>
    <w:p>
      <w:pPr>
        <w:pStyle w:val="Heading1"/>
        <w:spacing w:before="200" w:after="100"/>
      </w:pPr>
      <w:r>
        <w:rPr>
          <w:rFonts w:ascii="Noto Sans CJK TC" w:hAnsi="Noto Sans CJK TC" w:eastAsia="Noto Sans CJK TC"/>
        </w:rPr>
        <w:t>14. 團隊分工建議</w:t>
      </w:r>
    </w:p>
    <w:p>
      <w:pPr>
        <w:spacing w:after="120" w:line="276" w:lineRule="auto"/>
      </w:pPr>
      <w:r>
        <w:rPr>
          <w:rFonts w:ascii="Noto Sans CJK TC" w:hAnsi="Noto Sans CJK TC" w:eastAsia="Noto Sans CJK TC"/>
          <w:sz w:val="21"/>
        </w:rPr>
        <w:t>目前筆記中提到可能成員包含 Linus、Calvin，以及可再找口才好的人。此處先以 5-6 人團隊規劃，方便後續依實際成員調整。國際松團隊需 3-10 人，並至少 1 位非中華民國國籍成員；這是資格要求，不是加分項。</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40"/>
            </w:pPr>
            <w:r/>
            <w:r>
              <w:rPr>
                <w:rFonts w:ascii="Noto Sans CJK TC" w:hAnsi="Noto Sans CJK TC" w:eastAsia="Noto Sans CJK TC"/>
                <w:b/>
                <w:sz w:val="17"/>
              </w:rPr>
              <w:t>角色</w:t>
            </w:r>
          </w:p>
        </w:tc>
        <w:tc>
          <w:tcPr>
            <w:tcW w:type="dxa" w:w="3969"/>
            <w:shd w:fill="D9EAF7"/>
            <w:vAlign w:val="center"/>
          </w:tcPr>
          <w:p>
            <w:pPr>
              <w:spacing w:after="40"/>
            </w:pPr>
            <w:r/>
            <w:r>
              <w:rPr>
                <w:rFonts w:ascii="Noto Sans CJK TC" w:hAnsi="Noto Sans CJK TC" w:eastAsia="Noto Sans CJK TC"/>
                <w:b/>
                <w:sz w:val="17"/>
              </w:rPr>
              <w:t>負責內容</w:t>
            </w:r>
          </w:p>
        </w:tc>
        <w:tc>
          <w:tcPr>
            <w:tcW w:type="dxa" w:w="2835"/>
            <w:shd w:fill="D9EAF7"/>
            <w:vAlign w:val="center"/>
          </w:tcPr>
          <w:p>
            <w:pPr>
              <w:spacing w:after="40"/>
            </w:pPr>
            <w:r/>
            <w:r>
              <w:rPr>
                <w:rFonts w:ascii="Noto Sans CJK TC" w:hAnsi="Noto Sans CJK TC" w:eastAsia="Noto Sans CJK TC"/>
                <w:b/>
                <w:sz w:val="17"/>
              </w:rPr>
              <w:t>建議人選條件</w:t>
            </w:r>
          </w:p>
        </w:tc>
      </w:tr>
      <w:tr>
        <w:tc>
          <w:tcPr>
            <w:tcW w:type="dxa" w:w="2268"/>
            <w:vAlign w:val="top"/>
          </w:tcPr>
          <w:p>
            <w:pPr>
              <w:spacing w:after="40"/>
            </w:pPr>
            <w:r/>
            <w:r>
              <w:rPr>
                <w:rFonts w:ascii="Noto Sans CJK TC" w:hAnsi="Noto Sans CJK TC" w:eastAsia="Noto Sans CJK TC"/>
                <w:b w:val="0"/>
                <w:sz w:val="17"/>
              </w:rPr>
              <w:t>Product / PM</w:t>
            </w:r>
          </w:p>
        </w:tc>
        <w:tc>
          <w:tcPr>
            <w:tcW w:type="dxa" w:w="3969"/>
            <w:vAlign w:val="top"/>
          </w:tcPr>
          <w:p>
            <w:pPr>
              <w:spacing w:after="40"/>
            </w:pPr>
            <w:r/>
            <w:r>
              <w:rPr>
                <w:rFonts w:ascii="Noto Sans CJK TC" w:hAnsi="Noto Sans CJK TC" w:eastAsia="Noto Sans CJK TC"/>
                <w:b w:val="0"/>
                <w:sz w:val="17"/>
              </w:rPr>
              <w:t>題目收斂、報名資料、時程、評審問答。</w:t>
            </w:r>
          </w:p>
        </w:tc>
        <w:tc>
          <w:tcPr>
            <w:tcW w:type="dxa" w:w="2835"/>
            <w:vAlign w:val="top"/>
          </w:tcPr>
          <w:p>
            <w:pPr>
              <w:spacing w:after="40"/>
            </w:pPr>
            <w:r/>
            <w:r>
              <w:rPr>
                <w:rFonts w:ascii="Noto Sans CJK TC" w:hAnsi="Noto Sans CJK TC" w:eastAsia="Noto Sans CJK TC"/>
                <w:b w:val="0"/>
                <w:sz w:val="17"/>
              </w:rPr>
              <w:t>能整合大家意見、會寫企畫。</w:t>
            </w:r>
          </w:p>
        </w:tc>
      </w:tr>
      <w:tr>
        <w:tc>
          <w:tcPr>
            <w:tcW w:type="dxa" w:w="2268"/>
            <w:vAlign w:val="top"/>
          </w:tcPr>
          <w:p>
            <w:pPr>
              <w:spacing w:after="40"/>
            </w:pPr>
            <w:r/>
            <w:r>
              <w:rPr>
                <w:rFonts w:ascii="Noto Sans CJK TC" w:hAnsi="Noto Sans CJK TC" w:eastAsia="Noto Sans CJK TC"/>
                <w:b w:val="0"/>
                <w:sz w:val="17"/>
              </w:rPr>
              <w:t>Backend / Rule Engine</w:t>
            </w:r>
          </w:p>
        </w:tc>
        <w:tc>
          <w:tcPr>
            <w:tcW w:type="dxa" w:w="3969"/>
            <w:vAlign w:val="top"/>
          </w:tcPr>
          <w:p>
            <w:pPr>
              <w:spacing w:after="40"/>
            </w:pPr>
            <w:r/>
            <w:r>
              <w:rPr>
                <w:rFonts w:ascii="Noto Sans CJK TC" w:hAnsi="Noto Sans CJK TC" w:eastAsia="Noto Sans CJK TC"/>
                <w:b w:val="0"/>
                <w:sz w:val="17"/>
              </w:rPr>
              <w:t>FastAPI、資料庫、規則引擎、API。</w:t>
            </w:r>
          </w:p>
        </w:tc>
        <w:tc>
          <w:tcPr>
            <w:tcW w:type="dxa" w:w="2835"/>
            <w:vAlign w:val="top"/>
          </w:tcPr>
          <w:p>
            <w:pPr>
              <w:spacing w:after="40"/>
            </w:pPr>
            <w:r/>
            <w:r>
              <w:rPr>
                <w:rFonts w:ascii="Noto Sans CJK TC" w:hAnsi="Noto Sans CJK TC" w:eastAsia="Noto Sans CJK TC"/>
                <w:b w:val="0"/>
                <w:sz w:val="17"/>
              </w:rPr>
              <w:t>熟 Python、資料結構、API。</w:t>
            </w:r>
          </w:p>
        </w:tc>
      </w:tr>
      <w:tr>
        <w:tc>
          <w:tcPr>
            <w:tcW w:type="dxa" w:w="2268"/>
            <w:vAlign w:val="top"/>
          </w:tcPr>
          <w:p>
            <w:pPr>
              <w:spacing w:after="40"/>
            </w:pPr>
            <w:r/>
            <w:r>
              <w:rPr>
                <w:rFonts w:ascii="Noto Sans CJK TC" w:hAnsi="Noto Sans CJK TC" w:eastAsia="Noto Sans CJK TC"/>
                <w:b w:val="0"/>
                <w:sz w:val="17"/>
              </w:rPr>
              <w:t>Frontend / Demo</w:t>
            </w:r>
          </w:p>
        </w:tc>
        <w:tc>
          <w:tcPr>
            <w:tcW w:type="dxa" w:w="3969"/>
            <w:vAlign w:val="top"/>
          </w:tcPr>
          <w:p>
            <w:pPr>
              <w:spacing w:after="40"/>
            </w:pPr>
            <w:r/>
            <w:r>
              <w:rPr>
                <w:rFonts w:ascii="Noto Sans CJK TC" w:hAnsi="Noto Sans CJK TC" w:eastAsia="Noto Sans CJK TC"/>
                <w:b w:val="0"/>
                <w:sz w:val="17"/>
              </w:rPr>
              <w:t>Next.js、Demo UI、後台管理頁。</w:t>
            </w:r>
          </w:p>
        </w:tc>
        <w:tc>
          <w:tcPr>
            <w:tcW w:type="dxa" w:w="2835"/>
            <w:vAlign w:val="top"/>
          </w:tcPr>
          <w:p>
            <w:pPr>
              <w:spacing w:after="40"/>
            </w:pPr>
            <w:r/>
            <w:r>
              <w:rPr>
                <w:rFonts w:ascii="Noto Sans CJK TC" w:hAnsi="Noto Sans CJK TC" w:eastAsia="Noto Sans CJK TC"/>
                <w:b w:val="0"/>
                <w:sz w:val="17"/>
              </w:rPr>
              <w:t>熟 React/TypeScript。</w:t>
            </w:r>
          </w:p>
        </w:tc>
      </w:tr>
      <w:tr>
        <w:tc>
          <w:tcPr>
            <w:tcW w:type="dxa" w:w="2268"/>
            <w:vAlign w:val="top"/>
          </w:tcPr>
          <w:p>
            <w:pPr>
              <w:spacing w:after="40"/>
            </w:pPr>
            <w:r/>
            <w:r>
              <w:rPr>
                <w:rFonts w:ascii="Noto Sans CJK TC" w:hAnsi="Noto Sans CJK TC" w:eastAsia="Noto Sans CJK TC"/>
                <w:b w:val="0"/>
                <w:sz w:val="17"/>
              </w:rPr>
              <w:t>Bot / Integration</w:t>
            </w:r>
          </w:p>
        </w:tc>
        <w:tc>
          <w:tcPr>
            <w:tcW w:type="dxa" w:w="3969"/>
            <w:vAlign w:val="top"/>
          </w:tcPr>
          <w:p>
            <w:pPr>
              <w:spacing w:after="40"/>
            </w:pPr>
            <w:r/>
            <w:r>
              <w:rPr>
                <w:rFonts w:ascii="Noto Sans CJK TC" w:hAnsi="Noto Sans CJK TC" w:eastAsia="Noto Sans CJK TC"/>
                <w:b w:val="0"/>
                <w:sz w:val="17"/>
              </w:rPr>
              <w:t>LINE webhook、提醒通知、部署。</w:t>
            </w:r>
          </w:p>
        </w:tc>
        <w:tc>
          <w:tcPr>
            <w:tcW w:type="dxa" w:w="2835"/>
            <w:vAlign w:val="top"/>
          </w:tcPr>
          <w:p>
            <w:pPr>
              <w:spacing w:after="40"/>
            </w:pPr>
            <w:r/>
            <w:r>
              <w:rPr>
                <w:rFonts w:ascii="Noto Sans CJK TC" w:hAnsi="Noto Sans CJK TC" w:eastAsia="Noto Sans CJK TC"/>
                <w:b w:val="0"/>
                <w:sz w:val="17"/>
              </w:rPr>
              <w:t>熟 webhook、Docker、雲端。</w:t>
            </w:r>
          </w:p>
        </w:tc>
      </w:tr>
      <w:tr>
        <w:tc>
          <w:tcPr>
            <w:tcW w:type="dxa" w:w="2268"/>
            <w:vAlign w:val="top"/>
          </w:tcPr>
          <w:p>
            <w:pPr>
              <w:spacing w:after="40"/>
            </w:pPr>
            <w:r/>
            <w:r>
              <w:rPr>
                <w:rFonts w:ascii="Noto Sans CJK TC" w:hAnsi="Noto Sans CJK TC" w:eastAsia="Noto Sans CJK TC"/>
                <w:b w:val="0"/>
                <w:sz w:val="17"/>
              </w:rPr>
              <w:t>Data / Policy Research</w:t>
            </w:r>
          </w:p>
        </w:tc>
        <w:tc>
          <w:tcPr>
            <w:tcW w:type="dxa" w:w="3969"/>
            <w:vAlign w:val="top"/>
          </w:tcPr>
          <w:p>
            <w:pPr>
              <w:spacing w:after="40"/>
            </w:pPr>
            <w:r/>
            <w:r>
              <w:rPr>
                <w:rFonts w:ascii="Noto Sans CJK TC" w:hAnsi="Noto Sans CJK TC" w:eastAsia="Noto Sans CJK TC"/>
                <w:b w:val="0"/>
                <w:sz w:val="17"/>
              </w:rPr>
              <w:t>整理服務資料、來源、規則版本。</w:t>
            </w:r>
          </w:p>
        </w:tc>
        <w:tc>
          <w:tcPr>
            <w:tcW w:type="dxa" w:w="2835"/>
            <w:vAlign w:val="top"/>
          </w:tcPr>
          <w:p>
            <w:pPr>
              <w:spacing w:after="40"/>
            </w:pPr>
            <w:r/>
            <w:r>
              <w:rPr>
                <w:rFonts w:ascii="Noto Sans CJK TC" w:hAnsi="Noto Sans CJK TC" w:eastAsia="Noto Sans CJK TC"/>
                <w:b w:val="0"/>
                <w:sz w:val="17"/>
              </w:rPr>
              <w:t>細心、會查官方資料。</w:t>
            </w:r>
          </w:p>
        </w:tc>
      </w:tr>
      <w:tr>
        <w:tc>
          <w:tcPr>
            <w:tcW w:type="dxa" w:w="2268"/>
            <w:vAlign w:val="top"/>
          </w:tcPr>
          <w:p>
            <w:pPr>
              <w:spacing w:after="40"/>
            </w:pPr>
            <w:r/>
            <w:r>
              <w:rPr>
                <w:rFonts w:ascii="Noto Sans CJK TC" w:hAnsi="Noto Sans CJK TC" w:eastAsia="Noto Sans CJK TC"/>
                <w:b w:val="0"/>
                <w:sz w:val="17"/>
              </w:rPr>
              <w:t>Pitch / Design</w:t>
            </w:r>
          </w:p>
        </w:tc>
        <w:tc>
          <w:tcPr>
            <w:tcW w:type="dxa" w:w="3969"/>
            <w:vAlign w:val="top"/>
          </w:tcPr>
          <w:p>
            <w:pPr>
              <w:spacing w:after="40"/>
            </w:pPr>
            <w:r/>
            <w:r>
              <w:rPr>
                <w:rFonts w:ascii="Noto Sans CJK TC" w:hAnsi="Noto Sans CJK TC" w:eastAsia="Noto Sans CJK TC"/>
                <w:b w:val="0"/>
                <w:sz w:val="17"/>
              </w:rPr>
              <w:t>故事包裝、簡報、Demo 影片、英文轉寫。</w:t>
            </w:r>
          </w:p>
        </w:tc>
        <w:tc>
          <w:tcPr>
            <w:tcW w:type="dxa" w:w="2835"/>
            <w:vAlign w:val="top"/>
          </w:tcPr>
          <w:p>
            <w:pPr>
              <w:spacing w:after="40"/>
            </w:pPr>
            <w:r/>
            <w:r>
              <w:rPr>
                <w:rFonts w:ascii="Noto Sans CJK TC" w:hAnsi="Noto Sans CJK TC" w:eastAsia="Noto Sans CJK TC"/>
                <w:b w:val="0"/>
                <w:sz w:val="17"/>
              </w:rPr>
              <w:t>口條好、英文能力佳。</w:t>
            </w:r>
          </w:p>
        </w:tc>
      </w:tr>
      <w:tr>
        <w:tc>
          <w:tcPr>
            <w:tcW w:type="dxa" w:w="2268"/>
            <w:vAlign w:val="top"/>
          </w:tcPr>
          <w:p>
            <w:pPr>
              <w:spacing w:after="40"/>
            </w:pPr>
            <w:r/>
            <w:r>
              <w:rPr>
                <w:rFonts w:ascii="Noto Sans CJK TC" w:hAnsi="Noto Sans CJK TC" w:eastAsia="Noto Sans CJK TC"/>
                <w:b w:val="0"/>
                <w:sz w:val="17"/>
              </w:rPr>
              <w:t>International Member</w:t>
            </w:r>
          </w:p>
        </w:tc>
        <w:tc>
          <w:tcPr>
            <w:tcW w:type="dxa" w:w="3969"/>
            <w:vAlign w:val="top"/>
          </w:tcPr>
          <w:p>
            <w:pPr>
              <w:spacing w:after="40"/>
            </w:pPr>
            <w:r/>
            <w:r>
              <w:rPr>
                <w:rFonts w:ascii="Noto Sans CJK TC" w:hAnsi="Noto Sans CJK TC" w:eastAsia="Noto Sans CJK TC"/>
                <w:b w:val="0"/>
                <w:sz w:val="17"/>
              </w:rPr>
              <w:t>符合報名資格，也可協助英文與國際觀點。</w:t>
            </w:r>
          </w:p>
        </w:tc>
        <w:tc>
          <w:tcPr>
            <w:tcW w:type="dxa" w:w="2835"/>
            <w:vAlign w:val="top"/>
          </w:tcPr>
          <w:p>
            <w:pPr>
              <w:spacing w:after="40"/>
            </w:pPr>
            <w:r/>
            <w:r>
              <w:rPr>
                <w:rFonts w:ascii="Noto Sans CJK TC" w:hAnsi="Noto Sans CJK TC" w:eastAsia="Noto Sans CJK TC"/>
                <w:b w:val="0"/>
                <w:sz w:val="17"/>
              </w:rPr>
              <w:t>非中華民國國籍成員。</w:t>
            </w:r>
          </w:p>
        </w:tc>
      </w:tr>
    </w:tbl>
    <w:p>
      <w:pPr>
        <w:spacing w:after="40"/>
      </w:pPr>
    </w:p>
    <w:p>
      <w:pPr>
        <w:pStyle w:val="Heading2"/>
        <w:spacing w:before="120" w:after="100"/>
      </w:pPr>
      <w:r>
        <w:rPr>
          <w:rFonts w:ascii="Noto Sans CJK TC" w:hAnsi="Noto Sans CJK TC" w:eastAsia="Noto Sans CJK TC"/>
        </w:rPr>
        <w:t>14.1 下次會議建議決策</w:t>
      </w:r>
    </w:p>
    <w:p>
      <w:pPr>
        <w:spacing w:after="40" w:line="276" w:lineRule="auto"/>
        <w:ind w:left="198"/>
      </w:pPr>
      <w:r>
        <w:rPr>
          <w:rFonts w:ascii="Noto Sans CJK TC" w:hAnsi="Noto Sans CJK TC" w:eastAsia="Noto Sans CJK TC"/>
          <w:sz w:val="21"/>
        </w:rPr>
        <w:t>1. 決定正式專案名稱：BridgeAid、CivicBridge、Aid Compass、Welfare Navigator 擇一。</w:t>
      </w:r>
    </w:p>
    <w:p>
      <w:pPr>
        <w:spacing w:after="40" w:line="276" w:lineRule="auto"/>
        <w:ind w:left="198"/>
      </w:pPr>
      <w:r>
        <w:rPr>
          <w:rFonts w:ascii="Noto Sans CJK TC" w:hAnsi="Noto Sans CJK TC" w:eastAsia="Noto Sans CJK TC"/>
          <w:sz w:val="21"/>
        </w:rPr>
        <w:t>2. 決定 MVP 場景：急難救助是否作為主線；租屋/長照是否納入第一版。</w:t>
      </w:r>
    </w:p>
    <w:p>
      <w:pPr>
        <w:spacing w:after="40" w:line="276" w:lineRule="auto"/>
        <w:ind w:left="198"/>
      </w:pPr>
      <w:r>
        <w:rPr>
          <w:rFonts w:ascii="Noto Sans CJK TC" w:hAnsi="Noto Sans CJK TC" w:eastAsia="Noto Sans CJK TC"/>
          <w:sz w:val="21"/>
        </w:rPr>
        <w:t>3. 決定服務地理範圍：先選臺北市 + 中央，或改選團隊熟悉縣市。</w:t>
      </w:r>
    </w:p>
    <w:p>
      <w:pPr>
        <w:spacing w:after="40" w:line="276" w:lineRule="auto"/>
        <w:ind w:left="198"/>
      </w:pPr>
      <w:r>
        <w:rPr>
          <w:rFonts w:ascii="Noto Sans CJK TC" w:hAnsi="Noto Sans CJK TC" w:eastAsia="Noto Sans CJK TC"/>
          <w:sz w:val="21"/>
        </w:rPr>
        <w:t>4. 決定 Demo 入口：LINE 為主、Web 為輔，或反過來。</w:t>
      </w:r>
    </w:p>
    <w:p>
      <w:pPr>
        <w:spacing w:after="40" w:line="276" w:lineRule="auto"/>
        <w:ind w:left="198"/>
      </w:pPr>
      <w:r>
        <w:rPr>
          <w:rFonts w:ascii="Noto Sans CJK TC" w:hAnsi="Noto Sans CJK TC" w:eastAsia="Noto Sans CJK TC"/>
          <w:sz w:val="21"/>
        </w:rPr>
        <w:t>5. 確認至少 1 位非中華民國國籍成員。</w:t>
      </w:r>
    </w:p>
    <w:p>
      <w:pPr>
        <w:spacing w:after="40" w:line="276" w:lineRule="auto"/>
        <w:ind w:left="198"/>
      </w:pPr>
      <w:r>
        <w:rPr>
          <w:rFonts w:ascii="Noto Sans CJK TC" w:hAnsi="Noto Sans CJK TC" w:eastAsia="Noto Sans CJK TC"/>
          <w:sz w:val="21"/>
        </w:rPr>
        <w:t>6. 分配資料整理、後端、前端、簡報與英文文件責任。</w:t>
      </w:r>
    </w:p>
    <w:p>
      <w:r>
        <w:br w:type="page"/>
      </w:r>
    </w:p>
    <w:p>
      <w:pPr>
        <w:pStyle w:val="Heading1"/>
        <w:spacing w:before="200" w:after="100"/>
      </w:pPr>
      <w:r>
        <w:rPr>
          <w:rFonts w:ascii="Noto Sans CJK TC" w:hAnsi="Noto Sans CJK TC" w:eastAsia="Noto Sans CJK TC"/>
        </w:rPr>
        <w:t>15. 英文報名資料草案</w:t>
      </w:r>
    </w:p>
    <w:p>
      <w:pPr>
        <w:spacing w:after="120" w:line="276" w:lineRule="auto"/>
      </w:pPr>
      <w:r>
        <w:rPr>
          <w:rFonts w:ascii="Noto Sans CJK TC" w:hAnsi="Noto Sans CJK TC" w:eastAsia="Noto Sans CJK TC"/>
          <w:sz w:val="21"/>
        </w:rPr>
        <w:t>以下內容可作為報名表與簡報英文初稿。實際提交前需依字數限制精簡，並補上團隊資訊、Demo 連結與資料來源。</w:t>
      </w:r>
    </w:p>
    <w:p>
      <w:pPr>
        <w:pStyle w:val="Heading2"/>
        <w:spacing w:before="120" w:after="100"/>
      </w:pPr>
      <w:r>
        <w:rPr>
          <w:rFonts w:ascii="Noto Sans CJK TC" w:hAnsi="Noto Sans CJK TC" w:eastAsia="Noto Sans CJK TC"/>
        </w:rPr>
        <w:t>15.1 Project Name</w:t>
      </w:r>
    </w:p>
    <w:p>
      <w:pPr>
        <w:spacing w:after="120" w:line="276" w:lineRule="auto"/>
      </w:pPr>
      <w:r>
        <w:rPr>
          <w:rFonts w:ascii="Noto Sans CJK TC" w:hAnsi="Noto Sans CJK TC" w:eastAsia="Noto Sans CJK TC"/>
          <w:sz w:val="21"/>
        </w:rPr>
        <w:t>BridgeAid: Proactive Public Service Navigator</w:t>
      </w:r>
    </w:p>
    <w:p>
      <w:pPr>
        <w:pStyle w:val="Heading2"/>
        <w:spacing w:before="120" w:after="100"/>
      </w:pPr>
      <w:r>
        <w:rPr>
          <w:rFonts w:ascii="Noto Sans CJK TC" w:hAnsi="Noto Sans CJK TC" w:eastAsia="Noto Sans CJK TC"/>
        </w:rPr>
        <w:t>15.2 Short Description</w:t>
      </w:r>
    </w:p>
    <w:p>
      <w:pPr>
        <w:spacing w:after="120" w:line="276" w:lineRule="auto"/>
      </w:pPr>
      <w:r>
        <w:rPr>
          <w:rFonts w:ascii="Noto Sans CJK TC" w:hAnsi="Noto Sans CJK TC" w:eastAsia="Noto Sans CJK TC"/>
          <w:sz w:val="21"/>
        </w:rPr>
        <w:t>BridgeAid is a proactive public service navigation system that helps digitally excluded citizens discover, understand, and act on welfare and emergency support. Instead of requiring users to search fragmented government websites, BridgeAid allows them to describe life events through LINE, web chat, or voice. AI interprets the situation and collects missing information, while a transparent rule engine evaluates eligibility, required documents, possible conflicts, and reminders based on verified public sources.</w:t>
      </w:r>
    </w:p>
    <w:p>
      <w:pPr>
        <w:pStyle w:val="Heading2"/>
        <w:spacing w:before="120" w:after="100"/>
      </w:pPr>
      <w:r>
        <w:rPr>
          <w:rFonts w:ascii="Noto Sans CJK TC" w:hAnsi="Noto Sans CJK TC" w:eastAsia="Noto Sans CJK TC"/>
        </w:rPr>
        <w:t>15.3 Problem and Importance</w:t>
      </w:r>
    </w:p>
    <w:p>
      <w:pPr>
        <w:spacing w:after="120" w:line="276" w:lineRule="auto"/>
      </w:pPr>
      <w:r>
        <w:rPr>
          <w:rFonts w:ascii="Noto Sans CJK TC" w:hAnsi="Noto Sans CJK TC" w:eastAsia="Noto Sans CJK TC"/>
          <w:sz w:val="21"/>
        </w:rPr>
        <w:t>Many citizens do not miss public services because they are ineligible; they miss them because information is fragmented, eligibility rules are difficult to understand, and application deadlines are easy to overlook. This creates an invisible digital divide: people with better search skills and administrative literacy can access support, while those under stress, older adults, caregivers, low-income households, and people near eligibility thresholds are more likely to fall through the cracks.</w:t>
      </w:r>
    </w:p>
    <w:p>
      <w:pPr>
        <w:pStyle w:val="Heading2"/>
        <w:spacing w:before="120" w:after="100"/>
      </w:pPr>
      <w:r>
        <w:rPr>
          <w:rFonts w:ascii="Noto Sans CJK TC" w:hAnsi="Noto Sans CJK TC" w:eastAsia="Noto Sans CJK TC"/>
        </w:rPr>
        <w:t>15.4 Solution</w:t>
      </w:r>
    </w:p>
    <w:p>
      <w:pPr>
        <w:spacing w:after="120" w:line="276" w:lineRule="auto"/>
      </w:pPr>
      <w:r>
        <w:rPr>
          <w:rFonts w:ascii="Noto Sans CJK TC" w:hAnsi="Noto Sans CJK TC" w:eastAsia="Noto Sans CJK TC"/>
          <w:sz w:val="21"/>
        </w:rPr>
        <w:t>BridgeAid transforms public services from a passive search experience into an event-driven, proactive support flow. A user can simply say, “I lost my job and cannot pay rent,” and the system will identify relevant categories, ask only necessary follow-up questions, generate a prioritized list of potential services, provide a personalized document checklist, and create opt-in reminders for deadlines or renewals. AI lowers the entry barrier, but final recommendations are grounded in a rule engine and traceable official sources.</w:t>
      </w:r>
    </w:p>
    <w:p>
      <w:pPr>
        <w:pStyle w:val="Heading2"/>
        <w:spacing w:before="120" w:after="100"/>
      </w:pPr>
      <w:r>
        <w:rPr>
          <w:rFonts w:ascii="Noto Sans CJK TC" w:hAnsi="Noto Sans CJK TC" w:eastAsia="Noto Sans CJK TC"/>
        </w:rPr>
        <w:t>15.5 Difference from Existing Approaches</w:t>
      </w:r>
    </w:p>
    <w:p>
      <w:pPr>
        <w:spacing w:after="120" w:line="276" w:lineRule="auto"/>
      </w:pPr>
      <w:r>
        <w:rPr>
          <w:rFonts w:ascii="Noto Sans CJK TC" w:hAnsi="Noto Sans CJK TC" w:eastAsia="Noto Sans CJK TC"/>
          <w:sz w:val="21"/>
        </w:rPr>
        <w:t>Existing portals usually assume that users know which service they need and can interpret formal administrative language. BridgeAid starts from the user’s real-life situation, not from service names. It also separates AI interpretation from rule-based eligibility evaluation, reducing hallucination risk and improving explainability. The system is designed for multiple access channels, including LINE and voice, making it more accessible for people who do not regularly use government websites.</w:t>
      </w:r>
    </w:p>
    <w:p>
      <w:pPr>
        <w:pStyle w:val="Heading2"/>
        <w:spacing w:before="120" w:after="100"/>
      </w:pPr>
      <w:r>
        <w:rPr>
          <w:rFonts w:ascii="Noto Sans CJK TC" w:hAnsi="Noto Sans CJK TC" w:eastAsia="Noto Sans CJK TC"/>
        </w:rPr>
        <w:t>15.6 Expected Impact</w:t>
      </w:r>
    </w:p>
    <w:p>
      <w:pPr>
        <w:spacing w:after="120" w:line="276" w:lineRule="auto"/>
      </w:pPr>
      <w:r>
        <w:rPr>
          <w:rFonts w:ascii="Noto Sans CJK TC" w:hAnsi="Noto Sans CJK TC" w:eastAsia="Noto Sans CJK TC"/>
          <w:sz w:val="21"/>
        </w:rPr>
        <w:t>The project aims to reduce the time required to identify relevant services, increase the number of citizens who discover benefits they did not know about, improve document preparation, and reduce missed deadlines. In the MVP stage, we will validate the system with emergency aid, housing support, and caregiver-related services in selected jurisdictions.</w:t>
      </w:r>
    </w:p>
    <w:p>
      <w:pPr>
        <w:pStyle w:val="Heading1"/>
        <w:spacing w:before="200" w:after="100"/>
      </w:pPr>
      <w:r>
        <w:rPr>
          <w:rFonts w:ascii="Noto Sans CJK TC" w:hAnsi="Noto Sans CJK TC" w:eastAsia="Noto Sans CJK TC"/>
        </w:rPr>
        <w:t>16. 參考資料</w:t>
      </w:r>
    </w:p>
    <w:p>
      <w:pPr>
        <w:spacing w:after="60" w:line="276" w:lineRule="auto"/>
      </w:pPr>
      <w:r>
        <w:rPr>
          <w:rFonts w:ascii="Noto Sans CJK TC" w:hAnsi="Noto Sans CJK TC" w:eastAsia="Noto Sans CJK TC"/>
          <w:sz w:val="19"/>
        </w:rPr>
        <w:t>[1] 2026 總統盃黑客松國際松徵件須知，主題、報名資格、評分標準、報名表內容。URL: https://presidential-hackathon.taiwan.gov.tw/en/international-track/en-file/HANDBOOK(ZH-TW).pdf</w:t>
      </w:r>
    </w:p>
    <w:p>
      <w:pPr>
        <w:spacing w:after="60" w:line="276" w:lineRule="auto"/>
      </w:pPr>
      <w:r>
        <w:rPr>
          <w:rFonts w:ascii="Noto Sans CJK TC" w:hAnsi="Noto Sans CJK TC" w:eastAsia="Noto Sans CJK TC"/>
          <w:sz w:val="19"/>
        </w:rPr>
        <w:t>[2] 政府資料開放平臺，資料集、API 服務資料集、高應用價值主題專區等資料來源。URL: https://data.gov.tw/</w:t>
      </w:r>
    </w:p>
    <w:p>
      <w:pPr>
        <w:spacing w:after="60" w:line="276" w:lineRule="auto"/>
      </w:pPr>
      <w:r>
        <w:rPr>
          <w:rFonts w:ascii="Noto Sans CJK TC" w:hAnsi="Noto Sans CJK TC" w:eastAsia="Noto Sans CJK TC"/>
          <w:sz w:val="19"/>
        </w:rPr>
        <w:t>[3] 我的 E 政府，公共服務與生活事件分類入口，例如日常生活、居住與環境、租屋補助等。URL: https://www.gov.tw/</w:t>
      </w:r>
    </w:p>
    <w:p>
      <w:pPr>
        <w:spacing w:after="60" w:line="276" w:lineRule="auto"/>
      </w:pPr>
      <w:r>
        <w:rPr>
          <w:rFonts w:ascii="Noto Sans CJK TC" w:hAnsi="Noto Sans CJK TC" w:eastAsia="Noto Sans CJK TC"/>
          <w:sz w:val="19"/>
        </w:rPr>
        <w:t>[4] Ministry of Digital Affairs, 2024 Digital Access Survey press release, Taiwan internet usage and proactive government notifications. URL: https://moda.gov.tw/en/press/press-releases/14558</w:t>
      </w:r>
    </w:p>
    <w:p>
      <w:pPr>
        <w:spacing w:after="60" w:line="276" w:lineRule="auto"/>
      </w:pPr>
      <w:r>
        <w:rPr>
          <w:rFonts w:ascii="Noto Sans CJK TC" w:hAnsi="Noto Sans CJK TC" w:eastAsia="Noto Sans CJK TC"/>
          <w:sz w:val="19"/>
        </w:rPr>
        <w:t>[5] LY Corporation, LINE Taiwan usage statistics, 2024 monthly active users and penetration rate. URL: https://www.lycorp.co.jp/en/story/20250226/linetaiwan.html</w:t>
      </w:r>
    </w:p>
    <w:p>
      <w:r>
        <w:br w:type="page"/>
      </w:r>
    </w:p>
    <w:p>
      <w:pPr>
        <w:pStyle w:val="Heading1"/>
        <w:spacing w:before="200" w:after="100"/>
      </w:pPr>
      <w:r>
        <w:rPr>
          <w:rFonts w:ascii="Noto Sans CJK TC" w:hAnsi="Noto Sans CJK TC" w:eastAsia="Noto Sans CJK TC"/>
        </w:rPr>
        <w:t>附錄 A：目前最需要確認的問題</w:t>
      </w:r>
    </w:p>
    <w:tbl>
      <w:tblPr>
        <w:tblStyle w:val="TableGrid"/>
        <w:tblW w:type="auto" w:w="0"/>
        <w:jc w:val="center"/>
        <w:tblLook w:firstColumn="1" w:firstRow="1" w:lastColumn="0" w:lastRow="0" w:noHBand="0" w:noVBand="1" w:val="04A0"/>
      </w:tblPr>
      <w:tblGrid>
        <w:gridCol w:w="4986"/>
        <w:gridCol w:w="4986"/>
      </w:tblGrid>
      <w:tr>
        <w:tc>
          <w:tcPr>
            <w:tcW w:type="dxa" w:w="3969"/>
            <w:shd w:fill="D9EAF7"/>
            <w:vAlign w:val="center"/>
          </w:tcPr>
          <w:p>
            <w:pPr>
              <w:spacing w:after="40"/>
            </w:pPr>
            <w:r/>
            <w:r>
              <w:rPr>
                <w:rFonts w:ascii="Noto Sans CJK TC" w:hAnsi="Noto Sans CJK TC" w:eastAsia="Noto Sans CJK TC"/>
                <w:b/>
                <w:sz w:val="17"/>
              </w:rPr>
              <w:t>問題</w:t>
            </w:r>
          </w:p>
        </w:tc>
        <w:tc>
          <w:tcPr>
            <w:tcW w:type="dxa" w:w="5102"/>
            <w:shd w:fill="D9EAF7"/>
            <w:vAlign w:val="center"/>
          </w:tcPr>
          <w:p>
            <w:pPr>
              <w:spacing w:after="40"/>
            </w:pPr>
            <w:r/>
            <w:r>
              <w:rPr>
                <w:rFonts w:ascii="Noto Sans CJK TC" w:hAnsi="Noto Sans CJK TC" w:eastAsia="Noto Sans CJK TC"/>
                <w:b/>
                <w:sz w:val="17"/>
              </w:rPr>
              <w:t>建議決策</w:t>
            </w:r>
          </w:p>
        </w:tc>
      </w:tr>
      <w:tr>
        <w:tc>
          <w:tcPr>
            <w:tcW w:type="dxa" w:w="3969"/>
            <w:vAlign w:val="top"/>
          </w:tcPr>
          <w:p>
            <w:pPr>
              <w:spacing w:after="40"/>
            </w:pPr>
            <w:r/>
            <w:r>
              <w:rPr>
                <w:rFonts w:ascii="Noto Sans CJK TC" w:hAnsi="Noto Sans CJK TC" w:eastAsia="Noto Sans CJK TC"/>
                <w:b w:val="0"/>
                <w:sz w:val="17"/>
              </w:rPr>
              <w:t>是否要以急難救助作為主線？</w:t>
            </w:r>
          </w:p>
        </w:tc>
        <w:tc>
          <w:tcPr>
            <w:tcW w:type="dxa" w:w="5102"/>
            <w:vAlign w:val="top"/>
          </w:tcPr>
          <w:p>
            <w:pPr>
              <w:spacing w:after="40"/>
            </w:pPr>
            <w:r/>
            <w:r>
              <w:rPr>
                <w:rFonts w:ascii="Noto Sans CJK TC" w:hAnsi="Noto Sans CJK TC" w:eastAsia="Noto Sans CJK TC"/>
                <w:b w:val="0"/>
                <w:sz w:val="17"/>
              </w:rPr>
              <w:t>建議是。故事張力高、時效性明確、公共利益清楚。</w:t>
            </w:r>
          </w:p>
        </w:tc>
      </w:tr>
      <w:tr>
        <w:tc>
          <w:tcPr>
            <w:tcW w:type="dxa" w:w="3969"/>
            <w:vAlign w:val="top"/>
          </w:tcPr>
          <w:p>
            <w:pPr>
              <w:spacing w:after="40"/>
            </w:pPr>
            <w:r/>
            <w:r>
              <w:rPr>
                <w:rFonts w:ascii="Noto Sans CJK TC" w:hAnsi="Noto Sans CJK TC" w:eastAsia="Noto Sans CJK TC"/>
                <w:b w:val="0"/>
                <w:sz w:val="17"/>
              </w:rPr>
              <w:t>租屋補助是否納入？</w:t>
            </w:r>
          </w:p>
        </w:tc>
        <w:tc>
          <w:tcPr>
            <w:tcW w:type="dxa" w:w="5102"/>
            <w:vAlign w:val="top"/>
          </w:tcPr>
          <w:p>
            <w:pPr>
              <w:spacing w:after="40"/>
            </w:pPr>
            <w:r/>
            <w:r>
              <w:rPr>
                <w:rFonts w:ascii="Noto Sans CJK TC" w:hAnsi="Noto Sans CJK TC" w:eastAsia="Noto Sans CJK TC"/>
                <w:b w:val="0"/>
                <w:sz w:val="17"/>
              </w:rPr>
              <w:t>建議納入為第二類場景，能展示衝突檢查與補助組合。</w:t>
            </w:r>
          </w:p>
        </w:tc>
      </w:tr>
      <w:tr>
        <w:tc>
          <w:tcPr>
            <w:tcW w:type="dxa" w:w="3969"/>
            <w:vAlign w:val="top"/>
          </w:tcPr>
          <w:p>
            <w:pPr>
              <w:spacing w:after="40"/>
            </w:pPr>
            <w:r/>
            <w:r>
              <w:rPr>
                <w:rFonts w:ascii="Noto Sans CJK TC" w:hAnsi="Noto Sans CJK TC" w:eastAsia="Noto Sans CJK TC"/>
                <w:b w:val="0"/>
                <w:sz w:val="17"/>
              </w:rPr>
              <w:t>電話專線是否要實作？</w:t>
            </w:r>
          </w:p>
        </w:tc>
        <w:tc>
          <w:tcPr>
            <w:tcW w:type="dxa" w:w="5102"/>
            <w:vAlign w:val="top"/>
          </w:tcPr>
          <w:p>
            <w:pPr>
              <w:spacing w:after="40"/>
            </w:pPr>
            <w:r/>
            <w:r>
              <w:rPr>
                <w:rFonts w:ascii="Noto Sans CJK TC" w:hAnsi="Noto Sans CJK TC" w:eastAsia="Noto Sans CJK TC"/>
                <w:b w:val="0"/>
                <w:sz w:val="17"/>
              </w:rPr>
              <w:t>MVP 不做正式電話，可做語音模擬；避免技術成本過高。</w:t>
            </w:r>
          </w:p>
        </w:tc>
      </w:tr>
      <w:tr>
        <w:tc>
          <w:tcPr>
            <w:tcW w:type="dxa" w:w="3969"/>
            <w:vAlign w:val="top"/>
          </w:tcPr>
          <w:p>
            <w:pPr>
              <w:spacing w:after="40"/>
            </w:pPr>
            <w:r/>
            <w:r>
              <w:rPr>
                <w:rFonts w:ascii="Noto Sans CJK TC" w:hAnsi="Noto Sans CJK TC" w:eastAsia="Noto Sans CJK TC"/>
                <w:b w:val="0"/>
                <w:sz w:val="17"/>
              </w:rPr>
              <w:t>資料是否用 JSON？</w:t>
            </w:r>
          </w:p>
        </w:tc>
        <w:tc>
          <w:tcPr>
            <w:tcW w:type="dxa" w:w="5102"/>
            <w:vAlign w:val="top"/>
          </w:tcPr>
          <w:p>
            <w:pPr>
              <w:spacing w:after="40"/>
            </w:pPr>
            <w:r/>
            <w:r>
              <w:rPr>
                <w:rFonts w:ascii="Noto Sans CJK TC" w:hAnsi="Noto Sans CJK TC" w:eastAsia="Noto Sans CJK TC"/>
                <w:b w:val="0"/>
                <w:sz w:val="17"/>
              </w:rPr>
              <w:t>用 JSON/YAML 作規則來源與版控，再匯入 PostgreSQL。</w:t>
            </w:r>
          </w:p>
        </w:tc>
      </w:tr>
      <w:tr>
        <w:tc>
          <w:tcPr>
            <w:tcW w:type="dxa" w:w="3969"/>
            <w:vAlign w:val="top"/>
          </w:tcPr>
          <w:p>
            <w:pPr>
              <w:spacing w:after="40"/>
            </w:pPr>
            <w:r/>
            <w:r>
              <w:rPr>
                <w:rFonts w:ascii="Noto Sans CJK TC" w:hAnsi="Noto Sans CJK TC" w:eastAsia="Noto Sans CJK TC"/>
                <w:b w:val="0"/>
                <w:sz w:val="17"/>
              </w:rPr>
              <w:t>要不要開源？</w:t>
            </w:r>
          </w:p>
        </w:tc>
        <w:tc>
          <w:tcPr>
            <w:tcW w:type="dxa" w:w="5102"/>
            <w:vAlign w:val="top"/>
          </w:tcPr>
          <w:p>
            <w:pPr>
              <w:spacing w:after="40"/>
            </w:pPr>
            <w:r/>
            <w:r>
              <w:rPr>
                <w:rFonts w:ascii="Noto Sans CJK TC" w:hAnsi="Noto Sans CJK TC" w:eastAsia="Noto Sans CJK TC"/>
                <w:b w:val="0"/>
                <w:sz w:val="17"/>
              </w:rPr>
              <w:t>建議開源規則格式、資料流程與部分 demo code，完整個資/提醒服務先不開。</w:t>
            </w:r>
          </w:p>
        </w:tc>
      </w:tr>
      <w:tr>
        <w:tc>
          <w:tcPr>
            <w:tcW w:type="dxa" w:w="3969"/>
            <w:vAlign w:val="top"/>
          </w:tcPr>
          <w:p>
            <w:pPr>
              <w:spacing w:after="40"/>
            </w:pPr>
            <w:r/>
            <w:r>
              <w:rPr>
                <w:rFonts w:ascii="Noto Sans CJK TC" w:hAnsi="Noto Sans CJK TC" w:eastAsia="Noto Sans CJK TC"/>
                <w:b w:val="0"/>
                <w:sz w:val="17"/>
              </w:rPr>
              <w:t>最重要的賣點是什麼？</w:t>
            </w:r>
          </w:p>
        </w:tc>
        <w:tc>
          <w:tcPr>
            <w:tcW w:type="dxa" w:w="5102"/>
            <w:vAlign w:val="top"/>
          </w:tcPr>
          <w:p>
            <w:pPr>
              <w:spacing w:after="40"/>
            </w:pPr>
            <w:r/>
            <w:r>
              <w:rPr>
                <w:rFonts w:ascii="Noto Sans CJK TC" w:hAnsi="Noto Sans CJK TC" w:eastAsia="Noto Sans CJK TC"/>
                <w:b w:val="0"/>
                <w:sz w:val="17"/>
              </w:rPr>
              <w:t>主動式服務發現、可解釋規則、多入口降低數位落差。</w:t>
            </w:r>
          </w:p>
        </w:tc>
      </w:tr>
    </w:tbl>
    <w:p>
      <w:pPr>
        <w:spacing w:after="40"/>
      </w:pPr>
    </w:p>
    <w:p>
      <w:pPr>
        <w:pStyle w:val="Heading1"/>
        <w:spacing w:before="200" w:after="100"/>
      </w:pPr>
      <w:r>
        <w:rPr>
          <w:rFonts w:ascii="Noto Sans CJK TC" w:hAnsi="Noto Sans CJK TC" w:eastAsia="Noto Sans CJK TC"/>
        </w:rPr>
        <w:t>附錄 B：企畫書修改待辦</w:t>
      </w:r>
    </w:p>
    <w:p>
      <w:pPr>
        <w:pStyle w:val="ListBullet"/>
        <w:spacing w:after="40" w:line="276" w:lineRule="auto"/>
        <w:ind w:left="198"/>
      </w:pPr>
      <w:r>
        <w:rPr>
          <w:rFonts w:ascii="Noto Sans CJK TC" w:hAnsi="Noto Sans CJK TC" w:eastAsia="Noto Sans CJK TC"/>
          <w:sz w:val="21"/>
        </w:rPr>
        <w:t>補上正式團隊名稱、成員與角色。</w:t>
      </w:r>
    </w:p>
    <w:p>
      <w:pPr>
        <w:pStyle w:val="ListBullet"/>
        <w:spacing w:after="40" w:line="276" w:lineRule="auto"/>
        <w:ind w:left="198"/>
      </w:pPr>
      <w:r>
        <w:rPr>
          <w:rFonts w:ascii="Noto Sans CJK TC" w:hAnsi="Noto Sans CJK TC" w:eastAsia="Noto Sans CJK TC"/>
          <w:sz w:val="21"/>
        </w:rPr>
        <w:t>選定 MVP 服務清單，至少 5 筆。</w:t>
      </w:r>
    </w:p>
    <w:p>
      <w:pPr>
        <w:pStyle w:val="ListBullet"/>
        <w:spacing w:after="40" w:line="276" w:lineRule="auto"/>
        <w:ind w:left="198"/>
      </w:pPr>
      <w:r>
        <w:rPr>
          <w:rFonts w:ascii="Noto Sans CJK TC" w:hAnsi="Noto Sans CJK TC" w:eastAsia="Noto Sans CJK TC"/>
          <w:sz w:val="21"/>
        </w:rPr>
        <w:t>補上真實官方來源與規則整理表。</w:t>
      </w:r>
    </w:p>
    <w:p>
      <w:pPr>
        <w:pStyle w:val="ListBullet"/>
        <w:spacing w:after="40" w:line="276" w:lineRule="auto"/>
        <w:ind w:left="198"/>
      </w:pPr>
      <w:r>
        <w:rPr>
          <w:rFonts w:ascii="Noto Sans CJK TC" w:hAnsi="Noto Sans CJK TC" w:eastAsia="Noto Sans CJK TC"/>
          <w:sz w:val="21"/>
        </w:rPr>
        <w:t>確認英文報名表字數限制後精簡第 15 章。</w:t>
      </w:r>
    </w:p>
    <w:p>
      <w:pPr>
        <w:pStyle w:val="ListBullet"/>
        <w:spacing w:after="40" w:line="276" w:lineRule="auto"/>
        <w:ind w:left="198"/>
      </w:pPr>
      <w:r>
        <w:rPr>
          <w:rFonts w:ascii="Noto Sans CJK TC" w:hAnsi="Noto Sans CJK TC" w:eastAsia="Noto Sans CJK TC"/>
          <w:sz w:val="21"/>
        </w:rPr>
        <w:t>補上 UI wireframe 或截圖。</w:t>
      </w:r>
    </w:p>
    <w:p>
      <w:pPr>
        <w:pStyle w:val="ListBullet"/>
        <w:spacing w:after="40" w:line="276" w:lineRule="auto"/>
        <w:ind w:left="198"/>
      </w:pPr>
      <w:r>
        <w:rPr>
          <w:rFonts w:ascii="Noto Sans CJK TC" w:hAnsi="Noto Sans CJK TC" w:eastAsia="Noto Sans CJK TC"/>
          <w:sz w:val="21"/>
        </w:rPr>
        <w:t>完成 Demo 後補上影片連結、GitHub 連結與部署網址。</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sz w:val="17"/>
      </w:rPr>
      <w:t>BridgeAid：主動式公共服務導航系統 | v0.1 |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sz w:val="17"/>
      </w:rPr>
      <w:t>2026 Presidential Hackathon International Track | Proposal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BridgeAid：主動式公共服務導航系統</dc:title>
  <dc:subject>2026 總統盃黑客松國際松企畫書（檢視版）</dc:subject>
  <dc:creator>OpenAI ChatGPT</dc:creator>
  <cp:keywords/>
  <dc:description>Generated for proposal review; contains no real personal data.</dc:description>
  <cp:lastModifiedBy/>
  <cp:revision>1</cp:revision>
  <dcterms:created xsi:type="dcterms:W3CDTF">2013-12-23T23:15:00Z</dcterms:created>
  <dcterms:modified xsi:type="dcterms:W3CDTF">2013-12-23T23:15:00Z</dcterms:modified>
  <cp:category/>
</cp:coreProperties>
</file>