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Keynova 技術債盤點與</w:t>
        <w:br/>
        <w:t>架構重構建議</w:t>
      </w:r>
    </w:p>
    <w:p>
      <w:pPr>
        <w:jc w:val="center"/>
      </w:pPr>
      <w:r>
        <w:rPr>
          <w:color w:val="374151"/>
          <w:sz w:val="24"/>
        </w:rPr>
        <w:t>Repository: aionyx02/keynova</w:t>
        <w:br/>
        <w:t>目的：建立可執行的技術債清單、修正方向與架構演進路線</w:t>
      </w:r>
    </w:p>
    <w:p/>
    <w:p>
      <w:pPr>
        <w:jc w:val="center"/>
      </w:pPr>
      <w:r>
        <w:rPr>
          <w:color w:val="6B7280"/>
          <w:sz w:val="20"/>
        </w:rPr>
        <w:t>版本：v1.0｜日期：2026-05-10</w:t>
      </w:r>
    </w:p>
    <w:p>
      <w:r>
        <w:br w:type="page"/>
      </w:r>
    </w:p>
    <w:p>
      <w:pPr>
        <w:pStyle w:val="Heading1"/>
      </w:pPr>
      <w:r>
        <w:t>1. 摘要</w:t>
      </w:r>
    </w:p>
    <w:p>
      <w:r>
        <w:t>Keynova 目前已經超出一般 launcher 的範圍，功能包含 command palette、search、terminal panels、notes、history、workspace、AI chat、Agent runtime、Action Arena、model management 與多平台系統操作。這代表專案的核心挑戰已不是單點功能缺陷，而是功能成長速度已經超過模組邊界、依賴組裝方式與測試防線。</w:t>
      </w:r>
    </w:p>
    <w:p>
      <w:r>
        <w:t>本文件建議先處理能阻礙後續開發的技術債：後端依賴組裝集中、前端 CommandPalette 過肥、IPC 型別契約不足、config 型別遺失，以及 Search / Agent / Terminal 等高 IO 模組的同步與鎖管理問題。</w:t>
      </w:r>
    </w:p>
    <w:p>
      <w:pPr>
        <w:pStyle w:val="Heading1"/>
      </w:pPr>
      <w:r>
        <w:t>2. 檢視範圍</w:t>
      </w:r>
    </w:p>
    <w:p>
      <w:pPr>
        <w:pStyle w:val="ListBullet"/>
      </w:pPr>
      <w:r>
        <w:t>前端入口與主要 launcher component：src/App.tsx、src/components/CommandPalette.tsx。</w:t>
      </w:r>
    </w:p>
    <w:p>
      <w:pPr>
        <w:pStyle w:val="ListBullet"/>
      </w:pPr>
      <w:r>
        <w:t>前端 IPC 與 command hooks：src/hooks/useIPC.ts、src/hooks/useCommands.ts。</w:t>
      </w:r>
    </w:p>
    <w:p>
      <w:pPr>
        <w:pStyle w:val="ListBullet"/>
      </w:pPr>
      <w:r>
        <w:t>前端全域狀態：src/stores/appStore.ts。</w:t>
      </w:r>
    </w:p>
    <w:p>
      <w:pPr>
        <w:pStyle w:val="ListBullet"/>
      </w:pPr>
      <w:r>
        <w:t>後端 Tauri 啟動與 AppState：src-tauri/src/app/bootstrap.rs、src-tauri/src/app/state.rs。</w:t>
      </w:r>
    </w:p>
    <w:p>
      <w:pPr>
        <w:pStyle w:val="ListBullet"/>
      </w:pPr>
      <w:r>
        <w:t>後端 dispatch 與 routing：src-tauri/src/app/dispatch.rs、src-tauri/src/core/command_router.rs。</w:t>
      </w:r>
    </w:p>
    <w:p>
      <w:pPr>
        <w:pStyle w:val="ListBullet"/>
      </w:pPr>
      <w:r>
        <w:t>設定管理與 Agent runtime：src-tauri/src/core/config_manager.rs、src-tauri/src/core/agent_runtime.rs。</w:t>
      </w:r>
    </w:p>
    <w:p>
      <w:pPr>
        <w:pStyle w:val="ListBullet"/>
      </w:pPr>
      <w:r>
        <w:t>專案設定與工具鏈：package.json、tsconfig.json、.eslintrc.cjs、src-tauri/Cargo.toml、src-tauri/tauri.conf.json。</w:t>
      </w:r>
    </w:p>
    <w:p>
      <w:pPr>
        <w:pStyle w:val="Heading1"/>
      </w:pPr>
      <w:r>
        <w:t>3. 整體判斷</w:t>
      </w:r>
    </w:p>
    <w:p>
      <w:pPr>
        <w:pStyle w:val="ListBullet"/>
      </w:pPr>
      <w:r>
        <w:t>最主要的技術債是「邊界不夠明確」：初始化、路由、功能模組與狀態管理的責任混在同一層。</w:t>
      </w:r>
    </w:p>
    <w:p>
      <w:pPr>
        <w:pStyle w:val="ListBullet"/>
      </w:pPr>
      <w:r>
        <w:t>後端仍可運作，但 AppState 與 dispatch 已經接近 service locator / orchestration hub，後續新增功能會持續提高耦合。</w:t>
      </w:r>
    </w:p>
    <w:p>
      <w:pPr>
        <w:pStyle w:val="ListBullet"/>
      </w:pPr>
      <w:r>
        <w:t>前端 CommandPalette 是目前最明顯的維護風險，單一 component 同時處理 UI、IPC、搜尋串流、keyboard state、terminal、panel、metadata、icon 與 window resize。</w:t>
      </w:r>
    </w:p>
    <w:p>
      <w:pPr>
        <w:pStyle w:val="ListBullet"/>
      </w:pPr>
      <w:r>
        <w:t>IPC route 以字串加 JSON Value 為主，短期彈性高，長期會造成 payload schema 漂移與 runtime error。</w:t>
      </w:r>
    </w:p>
    <w:p>
      <w:pPr>
        <w:pStyle w:val="ListBullet"/>
      </w:pPr>
      <w:r>
        <w:t>config 以字串 HashMap 表示，對 typed setting、schema validation、敏感資訊處理與複雜設定擴充不利。</w:t>
      </w:r>
    </w:p>
    <w:p>
      <w:pPr>
        <w:pStyle w:val="Heading1"/>
      </w:pPr>
      <w:r>
        <w:t>4. P0：優先處理的技術債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問題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目前狀況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風險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修正方式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AppState::new() 過度集中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同時建立 config、note、history、search、AI、agent、translation、builtin command registry 與多個 handler。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新增功能一定會修改同一支檔案；初始化順序與測試替換困難。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拆出 AppContainer、Services、FeatureModule registration。AppState 只保留 runtime state。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IPC 單一 cmd_dispatch 入口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前端以 route 字串和 payload JSON 呼叫後端，再由 dispatch_command 分派。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route 拼錯與 payload schema 錯誤只能 runtime 發現。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保留相容層，新增 typed route DTO 與 typed handler adapter。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CommandPalette.tsx 過肥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同時處理搜尋、排序、串流、metadata、icon、keyboard、terminal、panel、resize。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任何修改都可能破壞 keyboard flow 或 search flow，測試困難。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拆成 hooks、domain pure functions 與小型 UI components。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前端 IPC 包裝不一致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useIPC 有錯誤 normalization，但 useCommands 直接呼叫 invoke。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錯誤格式與處理邏輯分裂，UI 顯示難統一。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建立 src/ipc/client.ts，禁止直接 import invoke。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ConfigManager 型別遺失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TOML 被 flatten 成 HashMap&lt;String, String&gt;，persist 時再猜測 TOML 型別。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bool/int/float/string 與複雜設定容易不一致。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建立 AppConfig typed struct，string key/value 僅作為 setting UI adapter。</w:t>
            </w:r>
          </w:p>
        </w:tc>
      </w:tr>
    </w:tbl>
    <w:p>
      <w:pPr>
        <w:pStyle w:val="Heading1"/>
      </w:pPr>
      <w:r>
        <w:t>5. P1：中期重構方向</w:t>
      </w:r>
    </w:p>
    <w:p>
      <w:pPr>
        <w:pStyle w:val="Heading2"/>
      </w:pPr>
      <w:r>
        <w:t>5.1 後端改成 feature module + service interface</w:t>
      </w:r>
    </w:p>
    <w:p>
      <w:r>
        <w:t>建議將後端拆成 app composition、shared contracts、features 與 platform layer。bootstrap 只負責 Tauri lifecycle，不直接知道每個 manager 與 handler 的建立細節。</w:t>
      </w:r>
    </w:p>
    <w:p>
      <w:pPr>
        <w:pStyle w:val="CodeBlock"/>
      </w:pPr>
      <w:r>
        <w:rPr>
          <w:rFonts w:ascii="Consolas" w:hAnsi="Consolas"/>
          <w:sz w:val="18"/>
        </w:rPr>
        <w:t>src-tauri/src/</w:t>
        <w:br/>
        <w:t xml:space="preserve">  app/</w:t>
        <w:br/>
        <w:t xml:space="preserve">    bootstrap.rs</w:t>
        <w:br/>
        <w:t xml:space="preserve">    container.rs</w:t>
        <w:br/>
        <w:t xml:space="preserve">    lifecycle.rs</w:t>
        <w:br/>
        <w:t xml:space="preserve">    ipc.rs</w:t>
        <w:br/>
        <w:t xml:space="preserve">  shared/</w:t>
        <w:br/>
        <w:t xml:space="preserve">    error.rs</w:t>
        <w:br/>
        <w:t xml:space="preserve">    event.rs</w:t>
        <w:br/>
        <w:t xml:space="preserve">    config.rs</w:t>
        <w:br/>
        <w:t xml:space="preserve">    route.rs</w:t>
        <w:br/>
        <w:t xml:space="preserve">  features/</w:t>
        <w:br/>
        <w:t xml:space="preserve">    launcher/</w:t>
        <w:br/>
        <w:t xml:space="preserve">    search/</w:t>
        <w:br/>
        <w:t xml:space="preserve">    settings/</w:t>
        <w:br/>
        <w:t xml:space="preserve">    terminal/</w:t>
        <w:br/>
        <w:t xml:space="preserve">    notes/</w:t>
        <w:br/>
        <w:t xml:space="preserve">    history/</w:t>
        <w:br/>
        <w:t xml:space="preserve">    workspace/</w:t>
        <w:br/>
        <w:t xml:space="preserve">    ai/</w:t>
        <w:br/>
        <w:t xml:space="preserve">    agent/</w:t>
        <w:br/>
        <w:t xml:space="preserve">    model/</w:t>
        <w:br/>
        <w:t xml:space="preserve">    system/</w:t>
        <w:br/>
        <w:t xml:space="preserve">  platform/</w:t>
        <w:br/>
        <w:t xml:space="preserve">    windows/</w:t>
        <w:br/>
        <w:t xml:space="preserve">    macos/</w:t>
        <w:br/>
        <w:t xml:space="preserve">    linux/</w:t>
      </w:r>
    </w:p>
    <w:p>
      <w:r>
        <w:t>每個 feature module 應暴露一致的註冊介面，讓 AppContainer 組裝 router、services 與 background tasks。</w:t>
      </w:r>
    </w:p>
    <w:p>
      <w:pPr>
        <w:pStyle w:val="CodeBlock"/>
      </w:pPr>
      <w:r>
        <w:rPr>
          <w:rFonts w:ascii="Consolas" w:hAnsi="Consolas"/>
          <w:sz w:val="18"/>
        </w:rPr>
        <w:t>pub trait FeatureModule {</w:t>
        <w:br/>
        <w:t xml:space="preserve">    fn register_handlers(&amp;self, router: &amp;mut CommandRouter);</w:t>
        <w:br/>
        <w:t xml:space="preserve">    fn start_background_tasks(&amp;self, app: &amp;tauri::AppHandle) -&gt; Result&lt;(), IpcError&gt;;</w:t>
        <w:br/>
        <w:t>}</w:t>
      </w:r>
    </w:p>
    <w:p>
      <w:pPr>
        <w:pStyle w:val="Heading2"/>
      </w:pPr>
      <w:r>
        <w:t>5.2 Command Router 從 String + Value 升級</w:t>
      </w:r>
    </w:p>
    <w:p>
      <w:pPr>
        <w:ind w:left="317" w:hanging="317"/>
      </w:pPr>
      <w:r>
        <w:t>1. 新增 route constants，避免前後端手打 route 字串。</w:t>
      </w:r>
    </w:p>
    <w:p>
      <w:pPr>
        <w:ind w:left="317" w:hanging="317"/>
      </w:pPr>
      <w:r>
        <w:t>2. 針對高風險 route 建立 request / response DTO。</w:t>
      </w:r>
    </w:p>
    <w:p>
      <w:pPr>
        <w:ind w:left="317" w:hanging="317"/>
      </w:pPr>
      <w:r>
        <w:t>3. 建立共用 payload parse helper，統一 invalid_payload 錯誤碼。</w:t>
      </w:r>
    </w:p>
    <w:p>
      <w:pPr>
        <w:ind w:left="317" w:hanging="317"/>
      </w:pPr>
      <w:r>
        <w:t>4. 先轉換 search.query、action.run、setting.set、agent.start、terminal.spawn。</w:t>
      </w:r>
    </w:p>
    <w:p>
      <w:pPr>
        <w:pStyle w:val="CodeBlock"/>
      </w:pPr>
      <w:r>
        <w:rPr>
          <w:rFonts w:ascii="Consolas" w:hAnsi="Consolas"/>
          <w:sz w:val="18"/>
        </w:rPr>
        <w:t>#[derive(Deserialize)]</w:t>
        <w:br/>
        <w:t>pub struct SearchQueryRequest {</w:t>
        <w:br/>
        <w:t xml:space="preserve">    pub query: String,</w:t>
        <w:br/>
        <w:t xml:space="preserve">    pub limit: usize,</w:t>
        <w:br/>
        <w:t xml:space="preserve">    pub stream: bool,</w:t>
        <w:br/>
        <w:t xml:space="preserve">    pub request_id: Option&lt;String&gt;,</w:t>
        <w:br/>
        <w:t xml:space="preserve">    pub first_batch_limit: Option&lt;usize&gt;,</w:t>
        <w:br/>
        <w:t>}</w:t>
      </w:r>
    </w:p>
    <w:p>
      <w:pPr>
        <w:pStyle w:val="Heading2"/>
      </w:pPr>
      <w:r>
        <w:t>5.3 CommandPalette 拆分方案</w:t>
      </w:r>
    </w:p>
    <w:p>
      <w:pPr>
        <w:pStyle w:val="CodeBlock"/>
      </w:pPr>
      <w:r>
        <w:rPr>
          <w:rFonts w:ascii="Consolas" w:hAnsi="Consolas"/>
          <w:sz w:val="18"/>
        </w:rPr>
        <w:t>src/features/launcher/</w:t>
        <w:br/>
        <w:t xml:space="preserve">  CommandPalette.tsx</w:t>
        <w:br/>
        <w:t xml:space="preserve">  LauncherInput.tsx</w:t>
        <w:br/>
        <w:t xml:space="preserve">  SearchResultsList.tsx</w:t>
        <w:br/>
        <w:t xml:space="preserve">  CommandSuggestionsList.tsx</w:t>
        <w:br/>
        <w:t xml:space="preserve">  LauncherFooter.tsx</w:t>
        <w:br/>
        <w:t xml:space="preserve">  LauncherPanels.tsx</w:t>
        <w:br/>
        <w:t xml:space="preserve">  hooks/</w:t>
        <w:br/>
        <w:t xml:space="preserve">    useLauncherSearch.ts</w:t>
        <w:br/>
        <w:t xml:space="preserve">    useLauncherKeyboard.ts</w:t>
        <w:br/>
        <w:t xml:space="preserve">    useLauncherWindowSize.ts</w:t>
        <w:br/>
        <w:t xml:space="preserve">    useLauncherSettings.ts</w:t>
        <w:br/>
        <w:t xml:space="preserve">    useSearchBackendInfo.ts</w:t>
        <w:br/>
        <w:t xml:space="preserve">    useSearchMetadata.ts</w:t>
        <w:br/>
        <w:t xml:space="preserve">    useSearchIcons.ts</w:t>
        <w:br/>
        <w:t xml:space="preserve">    useTerminalMode.ts</w:t>
        <w:br/>
        <w:t xml:space="preserve">  domain/</w:t>
        <w:br/>
        <w:t xml:space="preserve">    searchRanking.ts</w:t>
        <w:br/>
        <w:t xml:space="preserve">    sourceQuotas.ts</w:t>
        <w:br/>
        <w:t xml:space="preserve">    inputMode.ts</w:t>
      </w:r>
    </w:p>
    <w:p>
      <w:r>
        <w:t>拆分後，CommandPalette 應只負責 layout composition，實際狀態機、IPC、搜尋合併與 Tauri window 操作都應移出。</w:t>
      </w:r>
    </w:p>
    <w:p>
      <w:pPr>
        <w:pStyle w:val="Heading1"/>
      </w:pPr>
      <w:r>
        <w:t>6. P2：安全性與穩定性技術債</w:t>
      </w:r>
    </w:p>
    <w:p>
      <w:pPr>
        <w:pStyle w:val="Heading2"/>
      </w:pPr>
      <w:r>
        <w:t>6.1 CSP 與網路策略</w:t>
      </w:r>
    </w:p>
    <w:p>
      <w:r>
        <w:t>Tauri CSP 目前允許 localhost 與多個外部 AI / translation API。這對 local-first AI 有實際需求，但應集中管理 network allowlist。</w:t>
      </w:r>
    </w:p>
    <w:p>
      <w:pPr>
        <w:pStyle w:val="CodeBlock"/>
      </w:pPr>
      <w:r>
        <w:rPr>
          <w:rFonts w:ascii="Consolas" w:hAnsi="Consolas"/>
          <w:sz w:val="18"/>
        </w:rPr>
        <w:t>pub trait NetworkPolicy {</w:t>
        <w:br/>
        <w:t xml:space="preserve">    fn allow_url(&amp;self, purpose: NetworkPurpose, url: &amp;Url) -&gt; Result&lt;(), PolicyError&gt;;</w:t>
        <w:br/>
        <w:t>}</w:t>
        <w:br/>
        <w:br/>
        <w:t>enum NetworkPurpose {</w:t>
        <w:br/>
        <w:t xml:space="preserve">    AiProvider,</w:t>
        <w:br/>
        <w:t xml:space="preserve">    Translation,</w:t>
        <w:br/>
        <w:t xml:space="preserve">    WebSearch,</w:t>
        <w:br/>
        <w:t xml:space="preserve">    ModelDownload,</w:t>
        <w:br/>
        <w:t>}</w:t>
      </w:r>
    </w:p>
    <w:p>
      <w:pPr>
        <w:pStyle w:val="Heading2"/>
      </w:pPr>
      <w:r>
        <w:t>6.2 Agent runtime 改成 async channel</w:t>
      </w:r>
    </w:p>
    <w:p>
      <w:r>
        <w:t>目前 Agent ReAct loop 使用 blocking thread 與 polling approval。建議改成 async task、cancellation token 與 approval channel，讓 cancellation、approval timeout 和多 run 併發更容易測試。</w:t>
      </w:r>
    </w:p>
    <w:p>
      <w:pPr>
        <w:pStyle w:val="CodeBlock"/>
      </w:pPr>
      <w:r>
        <w:rPr>
          <w:rFonts w:ascii="Consolas" w:hAnsi="Consolas"/>
          <w:sz w:val="18"/>
        </w:rPr>
        <w:t>struct AgentRunHandle {</w:t>
        <w:br/>
        <w:t xml:space="preserve">    cancel_tx: watch::Sender&lt;bool&gt;,</w:t>
        <w:br/>
        <w:t xml:space="preserve">    approval_rx: mpsc::Receiver&lt;ApprovalDecision&gt;,</w:t>
        <w:br/>
        <w:t>}</w:t>
      </w:r>
    </w:p>
    <w:p>
      <w:pPr>
        <w:pStyle w:val="Heading2"/>
      </w:pPr>
      <w:r>
        <w:t>6.3 降低 Mutex 慢操作風險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040"/>
        <w:gridCol w:w="5040"/>
      </w:tblGrid>
      <w:tr>
        <w:tc>
          <w:tcPr>
            <w:tcW w:type="dxa" w:w="5040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Manager 類型</w:t>
            </w:r>
          </w:p>
        </w:tc>
        <w:tc>
          <w:tcPr>
            <w:tcW w:type="dxa" w:w="5040"/>
            <w:shd w:fill="1F293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建議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純記憶體、小資料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保留 Mutex 或改 parking_lot::Mutex。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需要 IO / async 的 manager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不要在 lock 內做 IO；改 queue 或 actor。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Search / Indexer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獨立 worker actor，使用 request id 與 cancel token。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Terminal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獨立 terminal actor，避免 shared Mutex 包住慢操作。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Config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RwLock&lt;TypedConfig&gt; + 寫入 queue。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Agent runtime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狀態 store 與 async control flow 分離。</w:t>
            </w:r>
          </w:p>
        </w:tc>
      </w:tr>
    </w:tbl>
    <w:p>
      <w:pPr>
        <w:pStyle w:val="Heading1"/>
      </w:pPr>
      <w:r>
        <w:t>7. 品質防線</w:t>
      </w:r>
    </w:p>
    <w:p>
      <w:pPr>
        <w:pStyle w:val="Heading2"/>
      </w:pPr>
      <w:r>
        <w:t>7.1 package scripts 與 CI</w:t>
      </w:r>
    </w:p>
    <w:p>
      <w:r>
        <w:t>目前已有 lint、format、build 與 README 中建議的 cargo test / clippy。建議新增統一 verify script，讓本地與 CI 使用同一條命令。</w:t>
      </w:r>
    </w:p>
    <w:p>
      <w:pPr>
        <w:pStyle w:val="CodeBlock"/>
      </w:pPr>
      <w:r>
        <w:rPr>
          <w:rFonts w:ascii="Consolas" w:hAnsi="Consolas"/>
          <w:sz w:val="18"/>
        </w:rPr>
        <w:t>{</w:t>
        <w:br/>
        <w:t xml:space="preserve">  "scripts": {</w:t>
        <w:br/>
        <w:t xml:space="preserve">    "check": "npm run lint &amp;&amp; npm run format:check &amp;&amp; npm run build",</w:t>
        <w:br/>
        <w:t xml:space="preserve">    "test": "vitest run",</w:t>
        <w:br/>
        <w:t xml:space="preserve">    "rust:test": "cargo test --manifest-path src-tauri/Cargo.toml",</w:t>
        <w:br/>
        <w:t xml:space="preserve">    "rust:clippy": "cargo clippy --manifest-path src-tauri/Cargo.toml -- -D warnings",</w:t>
        <w:br/>
        <w:t xml:space="preserve">    "verify": "npm run check &amp;&amp; npm run rust:test &amp;&amp; npm run rust:clippy"</w:t>
        <w:br/>
        <w:t xml:space="preserve">  }</w:t>
        <w:br/>
        <w:t>}</w:t>
      </w:r>
    </w:p>
    <w:p>
      <w:pPr>
        <w:pStyle w:val="Heading2"/>
      </w:pPr>
      <w:r>
        <w:t>7.2 ESLint 禁止直接 invoke</w:t>
      </w:r>
    </w:p>
    <w:p>
      <w:pPr>
        <w:pStyle w:val="CodeBlock"/>
      </w:pPr>
      <w:r>
        <w:rPr>
          <w:rFonts w:ascii="Consolas" w:hAnsi="Consolas"/>
          <w:sz w:val="18"/>
        </w:rPr>
        <w:t>rules: {</w:t>
        <w:br/>
        <w:t xml:space="preserve">  "no-restricted-imports": [</w:t>
        <w:br/>
        <w:t xml:space="preserve">    "error",</w:t>
        <w:br/>
        <w:t xml:space="preserve">    {</w:t>
        <w:br/>
        <w:t xml:space="preserve">      paths: [</w:t>
        <w:br/>
        <w:t xml:space="preserve">        {</w:t>
        <w:br/>
        <w:t xml:space="preserve">          name: "@tauri-apps/api/core",</w:t>
        <w:br/>
        <w:t xml:space="preserve">          importNames: ["invoke"],</w:t>
        <w:br/>
        <w:t xml:space="preserve">          message: "Use src/ipc/client.ts instead of calling invoke directly."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7.3 優先補測試的純邏輯</w:t>
      </w:r>
    </w:p>
    <w:p>
      <w:pPr>
        <w:pStyle w:val="ListBullet"/>
      </w:pPr>
      <w:r>
        <w:t>parseInputMode。</w:t>
      </w:r>
    </w:p>
    <w:p>
      <w:pPr>
        <w:pStyle w:val="ListBullet"/>
      </w:pPr>
      <w:r>
        <w:t>sortSearchResults。</w:t>
      </w:r>
    </w:p>
    <w:p>
      <w:pPr>
        <w:pStyle w:val="ListBullet"/>
      </w:pPr>
      <w:r>
        <w:t>applySourceQuotas。</w:t>
      </w:r>
    </w:p>
    <w:p>
      <w:pPr>
        <w:pStyle w:val="ListBullet"/>
      </w:pPr>
      <w:r>
        <w:t>mergeSearchResults。</w:t>
      </w:r>
    </w:p>
    <w:p>
      <w:pPr>
        <w:pStyle w:val="ListBullet"/>
      </w:pPr>
      <w:r>
        <w:t>keyboard navigation 狀態轉移。</w:t>
      </w:r>
    </w:p>
    <w:p>
      <w:pPr>
        <w:pStyle w:val="ListBullet"/>
      </w:pPr>
      <w:r>
        <w:t>panel routing。</w:t>
      </w:r>
    </w:p>
    <w:p>
      <w:pPr>
        <w:pStyle w:val="ListBullet"/>
      </w:pPr>
      <w:r>
        <w:t>search chunk replace / merge 行為。</w:t>
      </w:r>
    </w:p>
    <w:p>
      <w:pPr>
        <w:pStyle w:val="ListBullet"/>
      </w:pPr>
      <w:r>
        <w:t>stale request id ignore 行為。</w:t>
      </w:r>
    </w:p>
    <w:p>
      <w:pPr>
        <w:pStyle w:val="Heading1"/>
      </w:pPr>
      <w:r>
        <w:t>8. 建議重構順序</w:t>
      </w:r>
    </w:p>
    <w:p>
      <w:pPr>
        <w:pStyle w:val="Heading2"/>
      </w:pPr>
      <w:r>
        <w:t>第 1 階段：不改功能，只切邊界</w:t>
      </w:r>
    </w:p>
    <w:p>
      <w:pPr>
        <w:ind w:left="317" w:hanging="317"/>
      </w:pPr>
      <w:r>
        <w:t>1. 建立 src/ipc/client.ts，統一 useIPC 與 useCommands 的 IPC 呼叫。</w:t>
      </w:r>
    </w:p>
    <w:p>
      <w:pPr>
        <w:ind w:left="317" w:hanging="317"/>
      </w:pPr>
      <w:r>
        <w:t>2. 把 CommandPalette 的 search ranking / merge / quota 搬成純函式。</w:t>
      </w:r>
    </w:p>
    <w:p>
      <w:pPr>
        <w:ind w:left="317" w:hanging="317"/>
      </w:pPr>
      <w:r>
        <w:t>3. 拆 useLauncherSearch、useLauncherWindowSize、useSearchMetadata、useSearchIcons。</w:t>
      </w:r>
    </w:p>
    <w:p>
      <w:pPr>
        <w:ind w:left="317" w:hanging="317"/>
      </w:pPr>
      <w:r>
        <w:t>4. 加入 ESLint 規則，禁止直接 import invoke。</w:t>
      </w:r>
    </w:p>
    <w:p>
      <w:pPr>
        <w:ind w:left="317" w:hanging="317"/>
      </w:pPr>
      <w:r>
        <w:t>5. 補 Vitest，先測純函式。</w:t>
      </w:r>
    </w:p>
    <w:p>
      <w:pPr>
        <w:pStyle w:val="Heading2"/>
      </w:pPr>
      <w:r>
        <w:t>第 2 階段：整理後端 composition root</w:t>
      </w:r>
    </w:p>
    <w:p>
      <w:pPr>
        <w:ind w:left="317" w:hanging="317"/>
      </w:pPr>
      <w:r>
        <w:t>1. 新增 app/container.rs、app/modules.rs、app/lifecycle.rs。</w:t>
      </w:r>
    </w:p>
    <w:p>
      <w:pPr>
        <w:ind w:left="317" w:hanging="317"/>
      </w:pPr>
      <w:r>
        <w:t>2. 建立 AppContainer 與 Services。</w:t>
      </w:r>
    </w:p>
    <w:p>
      <w:pPr>
        <w:ind w:left="317" w:hanging="317"/>
      </w:pPr>
      <w:r>
        <w:t>3. 將 Search、Agent、Terminal 至少兩個模組改成獨立 register。</w:t>
      </w:r>
    </w:p>
    <w:p>
      <w:pPr>
        <w:ind w:left="317" w:hanging="317"/>
      </w:pPr>
      <w:r>
        <w:t>4. 讓 AppState::new() 只接收 container，不直接 new 所有 manager。</w:t>
      </w:r>
    </w:p>
    <w:p>
      <w:pPr>
        <w:pStyle w:val="Heading2"/>
      </w:pPr>
      <w:r>
        <w:t>第 3 階段：typed IPC 與 DTO</w:t>
      </w:r>
    </w:p>
    <w:p>
      <w:pPr>
        <w:ind w:left="317" w:hanging="317"/>
      </w:pPr>
      <w:r>
        <w:t>1. 建立 src-tauri/src/ipc/routes.rs 與 dto 目錄。</w:t>
      </w:r>
    </w:p>
    <w:p>
      <w:pPr>
        <w:ind w:left="317" w:hanging="317"/>
      </w:pPr>
      <w:r>
        <w:t>2. 前端建立 src/ipc/routes.ts 與 dto type。</w:t>
      </w:r>
    </w:p>
    <w:p>
      <w:pPr>
        <w:ind w:left="317" w:hanging="317"/>
      </w:pPr>
      <w:r>
        <w:t>3. 先轉換 search.query、action.run、setting.set、agent.start。</w:t>
      </w:r>
    </w:p>
    <w:p>
      <w:pPr>
        <w:ind w:left="317" w:hanging="317"/>
      </w:pPr>
      <w:r>
        <w:t>4. 之後再評估 Rust schema 產生 TypeScript type。</w:t>
      </w:r>
    </w:p>
    <w:p>
      <w:pPr>
        <w:pStyle w:val="Heading2"/>
      </w:pPr>
      <w:r>
        <w:t>第 4 階段：Search / Agent / Terminal actor-like service</w:t>
      </w:r>
    </w:p>
    <w:p>
      <w:pPr>
        <w:pStyle w:val="CodeBlock"/>
      </w:pPr>
      <w:r>
        <w:rPr>
          <w:rFonts w:ascii="Consolas" w:hAnsi="Consolas"/>
          <w:sz w:val="18"/>
        </w:rPr>
        <w:t>UI / IPC</w:t>
        <w:br/>
        <w:t xml:space="preserve">  ↓</w:t>
        <w:br/>
        <w:t>CommandRouter</w:t>
        <w:br/>
        <w:t xml:space="preserve">  ↓</w:t>
        <w:br/>
        <w:t>SearchService.send(SearchRequest)</w:t>
        <w:br/>
        <w:t xml:space="preserve">  ↓</w:t>
        <w:br/>
        <w:t>SearchWorker</w:t>
        <w:br/>
        <w:t xml:space="preserve">  ↓</w:t>
        <w:br/>
        <w:t>EventBus emits search chunks</w:t>
      </w:r>
    </w:p>
    <w:p>
      <w:pPr>
        <w:pStyle w:val="Heading1"/>
      </w:pPr>
      <w:r>
        <w:t>9. 建議開立的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37415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3360"/>
            <w:shd w:fill="37415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修正內容</w:t>
            </w:r>
          </w:p>
        </w:tc>
        <w:tc>
          <w:tcPr>
            <w:tcW w:type="dxa" w:w="3360"/>
            <w:shd w:fill="37415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驗收標準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拆分 CommandPalette.tsx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拆出 launcher hooks、domain pure functions 與小型 UI components。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CommandPalette 小於 250 行；ranking 與 keyboard navigation 有測試；行為不變。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統一前端 IPC client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建立 src/ipc/client.ts，所有 IPC 走 dispatch&lt;T&gt;()。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除 client 外，前端不得直接 import invoke；錯誤格式統一。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拆分後端 AppState composition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新增 AppContainer 與 feature module registration。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新增 handler 不必直接修改 AppState::new() 主體。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導入 typed IPC DTO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針對 search.query、action.run、setting.set、agent.start 建 DTO。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payload parse error 有穩定錯誤碼；不再手動從 Value 拿欄位。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ConfigManager typed config 化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建立 AppConfig typed struct，string key/value 僅作為 UI adapter。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bool/int/float/string 不再靠字串猜測；unknown key 可驗證。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Agent approval 改成 async channel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approval 使用 channel/watch signal，cancellation 使用 token。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approval timeout 與 cancellation 可單元測試；多 run 不互相阻塞。</w:t>
            </w:r>
          </w:p>
        </w:tc>
      </w:tr>
    </w:tbl>
    <w:p>
      <w:pPr>
        <w:pStyle w:val="Heading1"/>
      </w:pPr>
      <w:r>
        <w:t>10. 目標架構</w:t>
      </w:r>
    </w:p>
    <w:p>
      <w:pPr>
        <w:pStyle w:val="CodeBlock"/>
      </w:pPr>
      <w:r>
        <w:rPr>
          <w:rFonts w:ascii="Consolas" w:hAnsi="Consolas"/>
          <w:sz w:val="18"/>
        </w:rPr>
        <w:t>Frontend</w:t>
        <w:br/>
        <w:t xml:space="preserve">  ├─ features/launcher</w:t>
        <w:br/>
        <w:t xml:space="preserve">  │   ├─ CommandPalette</w:t>
        <w:br/>
        <w:t xml:space="preserve">  │   ├─ hooks</w:t>
        <w:br/>
        <w:t xml:space="preserve">  │   └─ domain</w:t>
        <w:br/>
        <w:t xml:space="preserve">  ├─ features/panels</w:t>
        <w:br/>
        <w:t xml:space="preserve">  ├─ ipc/client.ts</w:t>
        <w:br/>
        <w:t xml:space="preserve">  └─ stores</w:t>
        <w:br/>
        <w:br/>
        <w:t>Tauri IPC</w:t>
        <w:br/>
        <w:t xml:space="preserve">  └─ cmd_dispatch compatibility layer</w:t>
        <w:br/>
        <w:t xml:space="preserve">       ↓</w:t>
        <w:br/>
        <w:t>Backend Command Router</w:t>
        <w:br/>
        <w:t xml:space="preserve">  ├─ typed route adapter</w:t>
        <w:br/>
        <w:t xml:space="preserve">  ├─ feature handlers</w:t>
        <w:br/>
        <w:t xml:space="preserve">  └─ error normalization</w:t>
        <w:br/>
        <w:br/>
        <w:t>App Container</w:t>
        <w:br/>
        <w:t xml:space="preserve">  ├─ EventBus</w:t>
        <w:br/>
        <w:t xml:space="preserve">  ├─ ActionArena</w:t>
        <w:br/>
        <w:t xml:space="preserve">  ├─ ConfigService</w:t>
        <w:br/>
        <w:t xml:space="preserve">  ├─ SearchService</w:t>
        <w:br/>
        <w:t xml:space="preserve">  ├─ TerminalService</w:t>
        <w:br/>
        <w:t xml:space="preserve">  ├─ AgentSupervisor</w:t>
        <w:br/>
        <w:t xml:space="preserve">  ├─ AiProviderRegistry</w:t>
        <w:br/>
        <w:t xml:space="preserve">  ├─ WorkspaceService</w:t>
        <w:br/>
        <w:t xml:space="preserve">  └─ KnowledgeStore</w:t>
        <w:br/>
        <w:br/>
        <w:t>Platform Layer</w:t>
        <w:br/>
        <w:t xml:space="preserve">  ├─ Windows Everything / Win32</w:t>
        <w:br/>
        <w:t xml:space="preserve">  ├─ macOS Spotlight / sandbox</w:t>
        <w:br/>
        <w:t xml:space="preserve">  ├─ Linux locate / bwrap</w:t>
        <w:br/>
        <w:t xml:space="preserve">  └─ PTY / filesystem / process APIs</w:t>
      </w:r>
    </w:p>
    <w:p>
      <w:pPr>
        <w:pStyle w:val="Heading1"/>
      </w:pPr>
      <w:r>
        <w:t>11. 建議先做的 10 個動作</w:t>
      </w:r>
    </w:p>
    <w:p>
      <w:pPr>
        <w:ind w:left="317" w:hanging="317"/>
      </w:pPr>
      <w:r>
        <w:t>1. 新增 src/ipc/client.ts，整合 useIPC 與 useCommands。</w:t>
      </w:r>
    </w:p>
    <w:p>
      <w:pPr>
        <w:ind w:left="317" w:hanging="317"/>
      </w:pPr>
      <w:r>
        <w:t>2. 在 ESLint 加 no-restricted-imports，限制直接 invoke。</w:t>
      </w:r>
    </w:p>
    <w:p>
      <w:pPr>
        <w:ind w:left="317" w:hanging="317"/>
      </w:pPr>
      <w:r>
        <w:t>3. 把 CommandPalette.tsx 的 ranking / merge / quota 搬到 features/launcher/domain/searchRanking.ts。</w:t>
      </w:r>
    </w:p>
    <w:p>
      <w:pPr>
        <w:ind w:left="317" w:hanging="317"/>
      </w:pPr>
      <w:r>
        <w:t>4. 替 ranking / merge / quota 補 Vitest。</w:t>
      </w:r>
    </w:p>
    <w:p>
      <w:pPr>
        <w:ind w:left="317" w:hanging="317"/>
      </w:pPr>
      <w:r>
        <w:t>5. 拆 useLauncherSearch，集中 request id、chunk listener、cancel、loading。</w:t>
      </w:r>
    </w:p>
    <w:p>
      <w:pPr>
        <w:ind w:left="317" w:hanging="317"/>
      </w:pPr>
      <w:r>
        <w:t>6. 拆 useLauncherWindowSize，隔離 Tauri window size 依賴。</w:t>
      </w:r>
    </w:p>
    <w:p>
      <w:pPr>
        <w:ind w:left="317" w:hanging="317"/>
      </w:pPr>
      <w:r>
        <w:t>7. 新增 src-tauri/src/app/container.rs，搬出 manager 建立邏輯。</w:t>
      </w:r>
    </w:p>
    <w:p>
      <w:pPr>
        <w:ind w:left="317" w:hanging="317"/>
      </w:pPr>
      <w:r>
        <w:t>8. 對 search.query 建第一個 typed DTO 與 typed dispatch helper。</w:t>
      </w:r>
    </w:p>
    <w:p>
      <w:pPr>
        <w:ind w:left="317" w:hanging="317"/>
      </w:pPr>
      <w:r>
        <w:t>9. ConfigManager 先新增 typed AppConfig read-only snapshot，不急著移除舊 HashMap。</w:t>
      </w:r>
    </w:p>
    <w:p>
      <w:pPr>
        <w:ind w:left="317" w:hanging="317"/>
      </w:pPr>
      <w:r>
        <w:t>10. 建立 npm run verify 作為本地與 CI 的共同入口。</w:t>
      </w:r>
    </w:p>
    <w:p>
      <w:pPr>
        <w:pStyle w:val="Heading1"/>
      </w:pPr>
      <w:r>
        <w:t>12. 附錄：參考檔案</w:t>
      </w:r>
    </w:p>
    <w:p>
      <w:pPr>
        <w:pStyle w:val="ListBullet"/>
      </w:pPr>
      <w:r>
        <w:t>README.md：專案功能、local-first AI、Agent runtime、Search 與 roadmap。</w:t>
      </w:r>
    </w:p>
    <w:p>
      <w:pPr>
        <w:pStyle w:val="ListBullet"/>
      </w:pPr>
      <w:r>
        <w:t>package.json：frontend scripts、dependencies 與 lint/format/build 命令。</w:t>
      </w:r>
    </w:p>
    <w:p>
      <w:pPr>
        <w:pStyle w:val="ListBullet"/>
      </w:pPr>
      <w:r>
        <w:t>src-tauri/Cargo.toml：Rust dependencies、Tauri 2、Tokio、Tantivy、Rusqlite、Windows APIs。</w:t>
      </w:r>
    </w:p>
    <w:p>
      <w:pPr>
        <w:pStyle w:val="ListBullet"/>
      </w:pPr>
      <w:r>
        <w:t>src-tauri/src/app/bootstrap.rs：Tauri bootstrap、plugin、background tasks、window lifecycle。</w:t>
      </w:r>
    </w:p>
    <w:p>
      <w:pPr>
        <w:pStyle w:val="ListBullet"/>
      </w:pPr>
      <w:r>
        <w:t>src-tauri/src/app/state.rs：AppState、manager 建立、handler registration。</w:t>
      </w:r>
    </w:p>
    <w:p>
      <w:pPr>
        <w:pStyle w:val="ListBullet"/>
      </w:pPr>
      <w:r>
        <w:t>src-tauri/src/app/dispatch.rs：cmd_dispatch、action command、automation、config reload。</w:t>
      </w:r>
    </w:p>
    <w:p>
      <w:pPr>
        <w:pStyle w:val="ListBullet"/>
      </w:pPr>
      <w:r>
        <w:t>src-tauri/src/core/command_router.rs：namespace.command router。</w:t>
      </w:r>
    </w:p>
    <w:p>
      <w:pPr>
        <w:pStyle w:val="ListBullet"/>
      </w:pPr>
      <w:r>
        <w:t>src-tauri/src/core/config_manager.rs：config TOML flatten / persist。</w:t>
      </w:r>
    </w:p>
    <w:p>
      <w:pPr>
        <w:pStyle w:val="ListBullet"/>
      </w:pPr>
      <w:r>
        <w:t>src-tauri/src/core/agent_runtime.rs：Agent tool registry、ReAct loop、approval polling。</w:t>
      </w:r>
    </w:p>
    <w:p>
      <w:pPr>
        <w:pStyle w:val="ListBullet"/>
      </w:pPr>
      <w:r>
        <w:t>src/components/CommandPalette.tsx：launcher UI、search、keyboard、terminal、panel orchestration。</w:t>
      </w:r>
    </w:p>
    <w:p>
      <w:pPr>
        <w:pStyle w:val="ListBullet"/>
      </w:pPr>
      <w:r>
        <w:t>src/hooks/useIPC.ts、src/hooks/useCommands.ts：frontend IPC wrappers。</w:t>
      </w:r>
    </w:p>
    <w:p>
      <w:pPr>
        <w:pStyle w:val="ListBullet"/>
      </w:pPr>
      <w:r>
        <w:t>src-tauri/tauri.conf.json：Tauri window 與 CSP 設定。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Confidential technical review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8"/>
      </w:rPr>
      <w:t>Keynova 技術債盤點與架構重構建議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16" w:right="216"/>
    </w:pPr>
    <w:rPr>
      <w:rFonts w:ascii="Consolas" w:hAnsi="Consolas" w:eastAsia="Microsoft Jheng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