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Contractor Registration</w:t>
      </w:r>
    </w:p>
    <w:p>
      <w:r>
        <w:t>Contractor Full Name: Victor Frankenstein</w:t>
      </w:r>
    </w:p>
    <w:p>
      <w:r>
        <w:t>Primary Email: victor.f@geneva-research.ch</w:t>
      </w:r>
    </w:p>
    <w:p>
      <w:r>
        <w:t>Emergency Phone: +41-22-555-0199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reference_id</w:t>
            </w:r>
          </w:p>
        </w:tc>
        <w:tc>
          <w:tcPr>
            <w:tcW w:type="dxa" w:w="2880"/>
          </w:tcPr>
          <w:p>
            <w:r>
              <w:t>contact_email</w:t>
            </w:r>
          </w:p>
        </w:tc>
        <w:tc>
          <w:tcPr>
            <w:tcW w:type="dxa" w:w="2880"/>
          </w:tcPr>
          <w:p>
            <w:r>
              <w:t>phone_number</w:t>
            </w:r>
          </w:p>
        </w:tc>
      </w:tr>
      <w:tr>
        <w:tc>
          <w:tcPr>
            <w:tcW w:type="dxa" w:w="2880"/>
          </w:tcPr>
          <w:p>
            <w:r>
              <w:t>REF-9901</w:t>
            </w:r>
          </w:p>
        </w:tc>
        <w:tc>
          <w:tcPr>
            <w:tcW w:type="dxa" w:w="2880"/>
          </w:tcPr>
          <w:p>
            <w:r>
              <w:t>henry.clerval@merchants.ch</w:t>
            </w:r>
          </w:p>
        </w:tc>
        <w:tc>
          <w:tcPr>
            <w:tcW w:type="dxa" w:w="2880"/>
          </w:tcPr>
          <w:p>
            <w:r>
              <w:t>+41-22-555-0188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