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2249F" w14:textId="77777777" w:rsidR="00DC3D5D" w:rsidRPr="00644D69" w:rsidRDefault="00735052" w:rsidP="00644D69">
      <w:pPr>
        <w:rPr>
          <w:rFonts w:ascii="Times New Roman" w:hAnsi="Times New Roman" w:cs="Times New Roman"/>
          <w:sz w:val="24"/>
          <w:szCs w:val="28"/>
          <w:lang w:val="es-BO"/>
        </w:rPr>
      </w:pPr>
      <w:r w:rsidRPr="00644D69">
        <w:rPr>
          <w:rFonts w:ascii="Times New Roman" w:hAnsi="Times New Roman" w:cs="Times New Roman"/>
          <w:sz w:val="24"/>
          <w:szCs w:val="28"/>
          <w:lang w:val="es-BO"/>
        </w:rPr>
        <w:t>DOCUMENTACIÓN TÉCNICA Y DE ARQUITECTURA</w:t>
      </w:r>
    </w:p>
    <w:p w14:paraId="3D93DC6D" w14:textId="5F3F7021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sz w:val="32"/>
          <w:lang w:val="es-BO"/>
        </w:rPr>
        <w:t>SISTEMA NEXUS V2.0: TRON</w:t>
      </w:r>
      <w:r w:rsidRPr="00644D69">
        <w:rPr>
          <w:rFonts w:ascii="Times New Roman" w:hAnsi="Times New Roman" w:cs="Times New Roman"/>
          <w:sz w:val="32"/>
          <w:lang w:val="es-BO"/>
        </w:rPr>
        <w:t xml:space="preserve"> EDITION</w:t>
      </w:r>
    </w:p>
    <w:p w14:paraId="6C7C1464" w14:textId="77777777" w:rsidR="00DC3D5D" w:rsidRPr="00644D69" w:rsidRDefault="00735052" w:rsidP="00644D69">
      <w:pPr>
        <w:rPr>
          <w:rFonts w:ascii="Times New Roman" w:hAnsi="Times New Roman" w:cs="Times New Roman"/>
          <w:iCs/>
          <w:lang w:val="es-BO"/>
        </w:rPr>
      </w:pPr>
      <w:r w:rsidRPr="00644D69">
        <w:rPr>
          <w:rFonts w:ascii="Times New Roman" w:hAnsi="Times New Roman" w:cs="Times New Roman"/>
          <w:iCs/>
          <w:lang w:val="es-BO"/>
        </w:rPr>
        <w:t>Informe de diseño, arquitectura POO y control de situaciones</w:t>
      </w:r>
    </w:p>
    <w:p w14:paraId="6F273583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Lenguaje: C# (.NET / CLI Terminal)</w:t>
      </w:r>
    </w:p>
    <w:p w14:paraId="4E3CE617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Desarrollador: </w:t>
      </w:r>
      <w:proofErr w:type="spellStart"/>
      <w:r w:rsidRPr="00644D69">
        <w:rPr>
          <w:rFonts w:ascii="Times New Roman" w:hAnsi="Times New Roman" w:cs="Times New Roman"/>
          <w:lang w:val="es-BO"/>
        </w:rPr>
        <w:t>Jhoel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Ricardo Pita Silva</w:t>
      </w:r>
    </w:p>
    <w:p w14:paraId="5F417460" w14:textId="61219F0B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 xml:space="preserve">1. </w:t>
      </w: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Introducción</w:t>
      </w:r>
    </w:p>
    <w:p w14:paraId="6D1A77DD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NEXUS V2.0: TRON </w:t>
      </w:r>
      <w:proofErr w:type="spellStart"/>
      <w:r w:rsidRPr="00644D69">
        <w:rPr>
          <w:rFonts w:ascii="Times New Roman" w:hAnsi="Times New Roman" w:cs="Times New Roman"/>
          <w:lang w:val="es-BO"/>
        </w:rPr>
        <w:t>Grid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644D69">
        <w:rPr>
          <w:rFonts w:ascii="Times New Roman" w:hAnsi="Times New Roman" w:cs="Times New Roman"/>
          <w:lang w:val="es-BO"/>
        </w:rPr>
        <w:t>Edition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es un programa desarrollado en C# y .NET que funciona desde la terminal. El proyecto está ambientado en el año 2297 y toma ideas del mundo de TRON: </w:t>
      </w:r>
      <w:proofErr w:type="spellStart"/>
      <w:r w:rsidRPr="00644D69">
        <w:rPr>
          <w:rFonts w:ascii="Times New Roman" w:hAnsi="Times New Roman" w:cs="Times New Roman"/>
          <w:lang w:val="es-BO"/>
        </w:rPr>
        <w:t>Legacy</w:t>
      </w:r>
      <w:proofErr w:type="spellEnd"/>
      <w:r w:rsidRPr="00644D69">
        <w:rPr>
          <w:rFonts w:ascii="Times New Roman" w:hAnsi="Times New Roman" w:cs="Times New Roman"/>
          <w:lang w:val="es-BO"/>
        </w:rPr>
        <w:t>.</w:t>
      </w:r>
    </w:p>
    <w:p w14:paraId="2B755631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El jugador entra a </w:t>
      </w:r>
      <w:proofErr w:type="spellStart"/>
      <w:r w:rsidRPr="00644D69">
        <w:rPr>
          <w:rFonts w:ascii="Times New Roman" w:hAnsi="Times New Roman" w:cs="Times New Roman"/>
          <w:lang w:val="es-BO"/>
        </w:rPr>
        <w:t>The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644D69">
        <w:rPr>
          <w:rFonts w:ascii="Times New Roman" w:hAnsi="Times New Roman" w:cs="Times New Roman"/>
          <w:lang w:val="es-BO"/>
        </w:rPr>
        <w:t>Grid</w:t>
      </w:r>
      <w:proofErr w:type="spellEnd"/>
      <w:r w:rsidRPr="00644D69">
        <w:rPr>
          <w:rFonts w:ascii="Times New Roman" w:hAnsi="Times New Roman" w:cs="Times New Roman"/>
          <w:lang w:val="es-BO"/>
        </w:rPr>
        <w:t>, se mueve por diferentes coor</w:t>
      </w:r>
      <w:r w:rsidRPr="00644D69">
        <w:rPr>
          <w:rFonts w:ascii="Times New Roman" w:hAnsi="Times New Roman" w:cs="Times New Roman"/>
          <w:lang w:val="es-BO"/>
        </w:rPr>
        <w:t>denadas, recoge y administra elementos de memoria, interactúa con entidades y debe cumplir ciertas condiciones para poder salir mediante un portal I/O.</w:t>
      </w:r>
    </w:p>
    <w:p w14:paraId="4F7867D9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2. Objetivo del sistema</w:t>
      </w:r>
    </w:p>
    <w:p w14:paraId="5934C5B3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El objetivo principal es crear una experiencia interactiva sencilla que también </w:t>
      </w:r>
      <w:r w:rsidRPr="00644D69">
        <w:rPr>
          <w:rFonts w:ascii="Times New Roman" w:hAnsi="Times New Roman" w:cs="Times New Roman"/>
          <w:lang w:val="es-BO"/>
        </w:rPr>
        <w:t>permita aplicar conceptos de Programación Orientada a Objetos.</w:t>
      </w:r>
    </w:p>
    <w:p w14:paraId="58914402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Identificar al jugador.</w:t>
      </w:r>
    </w:p>
    <w:p w14:paraId="57EAF4B7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Moverse por el mapa mediante coordenadas.</w:t>
      </w:r>
    </w:p>
    <w:p w14:paraId="6BBAF136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Guardar elementos en la memoria.</w:t>
      </w:r>
    </w:p>
    <w:p w14:paraId="7DC4918F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Interactuar con las entidades de la red.</w:t>
      </w:r>
    </w:p>
    <w:p w14:paraId="79111F58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Controlar diferentes situaciones de riesgo.</w:t>
      </w:r>
    </w:p>
    <w:p w14:paraId="20EC71AD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Llegar al</w:t>
      </w:r>
      <w:r w:rsidRPr="00644D69">
        <w:rPr>
          <w:rFonts w:ascii="Times New Roman" w:hAnsi="Times New Roman" w:cs="Times New Roman"/>
          <w:lang w:val="es-BO"/>
        </w:rPr>
        <w:t xml:space="preserve"> portal I/O y completar la misión.</w:t>
      </w:r>
    </w:p>
    <w:p w14:paraId="29D1B352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3. Programación Orientada a Objetos</w:t>
      </w:r>
    </w:p>
    <w:p w14:paraId="6CD9107A" w14:textId="77777777" w:rsidR="00DC3D5D" w:rsidRPr="00644D69" w:rsidRDefault="00735052" w:rsidP="00644D69">
      <w:pPr>
        <w:rPr>
          <w:rFonts w:ascii="Times New Roman" w:hAnsi="Times New Roman" w:cs="Times New Roman"/>
          <w:sz w:val="28"/>
          <w:szCs w:val="32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3.1 Encapsulamiento y abstracción</w:t>
      </w:r>
    </w:p>
    <w:p w14:paraId="5E5A014B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El sistema utiliza encapsulamiento para proteger datos importantes. Algunos valores, como </w:t>
      </w:r>
      <w:proofErr w:type="spellStart"/>
      <w:r w:rsidRPr="00644D69">
        <w:rPr>
          <w:rFonts w:ascii="Times New Roman" w:hAnsi="Times New Roman" w:cs="Times New Roman"/>
          <w:lang w:val="es-BO"/>
        </w:rPr>
        <w:t>IntegridadCiclo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, </w:t>
      </w:r>
      <w:proofErr w:type="spellStart"/>
      <w:r w:rsidRPr="00644D69">
        <w:rPr>
          <w:rFonts w:ascii="Times New Roman" w:hAnsi="Times New Roman" w:cs="Times New Roman"/>
          <w:lang w:val="es-BO"/>
        </w:rPr>
        <w:t>NivelCargaEnergia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y </w:t>
      </w:r>
      <w:proofErr w:type="spellStart"/>
      <w:r w:rsidRPr="00644D69">
        <w:rPr>
          <w:rFonts w:ascii="Times New Roman" w:hAnsi="Times New Roman" w:cs="Times New Roman"/>
          <w:lang w:val="es-BO"/>
        </w:rPr>
        <w:t>DiscoProteccion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, tienen </w:t>
      </w:r>
      <w:r w:rsidRPr="00644D69">
        <w:rPr>
          <w:rFonts w:ascii="Times New Roman" w:hAnsi="Times New Roman" w:cs="Times New Roman"/>
          <w:lang w:val="es-BO"/>
        </w:rPr>
        <w:t xml:space="preserve">acceso controlado mediante </w:t>
      </w:r>
      <w:proofErr w:type="spellStart"/>
      <w:r w:rsidRPr="00644D69">
        <w:rPr>
          <w:rFonts w:ascii="Times New Roman" w:hAnsi="Times New Roman" w:cs="Times New Roman"/>
          <w:lang w:val="es-BO"/>
        </w:rPr>
        <w:t>private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o </w:t>
      </w:r>
      <w:proofErr w:type="spellStart"/>
      <w:r w:rsidRPr="00644D69">
        <w:rPr>
          <w:rFonts w:ascii="Times New Roman" w:hAnsi="Times New Roman" w:cs="Times New Roman"/>
          <w:lang w:val="es-BO"/>
        </w:rPr>
        <w:t>protected</w:t>
      </w:r>
      <w:proofErr w:type="spellEnd"/>
      <w:r w:rsidRPr="00644D69">
        <w:rPr>
          <w:rFonts w:ascii="Times New Roman" w:hAnsi="Times New Roman" w:cs="Times New Roman"/>
          <w:lang w:val="es-BO"/>
        </w:rPr>
        <w:t>.</w:t>
      </w:r>
    </w:p>
    <w:p w14:paraId="3DF08685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También se utiliza </w:t>
      </w:r>
      <w:proofErr w:type="spellStart"/>
      <w:r w:rsidRPr="00644D69">
        <w:rPr>
          <w:rFonts w:ascii="Times New Roman" w:hAnsi="Times New Roman" w:cs="Times New Roman"/>
          <w:lang w:val="es-BO"/>
        </w:rPr>
        <w:t>Math.Clamp</w:t>
      </w:r>
      <w:proofErr w:type="spellEnd"/>
      <w:r w:rsidRPr="00644D69">
        <w:rPr>
          <w:rFonts w:ascii="Times New Roman" w:hAnsi="Times New Roman" w:cs="Times New Roman"/>
          <w:lang w:val="es-BO"/>
        </w:rPr>
        <w:t>() para mantener algunos valores dentro de un rango y evitar datos incorrectos.</w:t>
      </w:r>
    </w:p>
    <w:p w14:paraId="6CA6E394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</w:rPr>
        <w:t xml:space="preserve">3.2 </w:t>
      </w:r>
      <w:proofErr w:type="spellStart"/>
      <w:r w:rsidRPr="00644D69">
        <w:rPr>
          <w:rFonts w:ascii="Times New Roman" w:hAnsi="Times New Roman" w:cs="Times New Roman"/>
          <w:b/>
          <w:bCs/>
          <w:sz w:val="28"/>
          <w:szCs w:val="32"/>
        </w:rPr>
        <w:t>Herencia</w:t>
      </w:r>
      <w:proofErr w:type="spellEnd"/>
      <w:r w:rsidRPr="00644D69">
        <w:rPr>
          <w:rFonts w:ascii="Times New Roman" w:hAnsi="Times New Roman" w:cs="Times New Roman"/>
          <w:b/>
          <w:bCs/>
          <w:sz w:val="28"/>
          <w:szCs w:val="32"/>
        </w:rPr>
        <w:t xml:space="preserve"> y </w:t>
      </w:r>
      <w:proofErr w:type="spellStart"/>
      <w:r w:rsidRPr="00644D69">
        <w:rPr>
          <w:rFonts w:ascii="Times New Roman" w:hAnsi="Times New Roman" w:cs="Times New Roman"/>
          <w:b/>
          <w:bCs/>
          <w:sz w:val="28"/>
          <w:szCs w:val="32"/>
        </w:rPr>
        <w:t>polimorfismo</w:t>
      </w:r>
      <w:proofErr w:type="spellEnd"/>
    </w:p>
    <w:p w14:paraId="5975A019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La clase </w:t>
      </w:r>
      <w:r w:rsidRPr="00644D69">
        <w:rPr>
          <w:rFonts w:ascii="Times New Roman" w:hAnsi="Times New Roman" w:cs="Times New Roman"/>
          <w:lang w:val="es-BO"/>
        </w:rPr>
        <w:t xml:space="preserve">abstracta </w:t>
      </w:r>
      <w:proofErr w:type="spellStart"/>
      <w:r w:rsidRPr="00644D69">
        <w:rPr>
          <w:rFonts w:ascii="Times New Roman" w:hAnsi="Times New Roman" w:cs="Times New Roman"/>
          <w:lang w:val="es-BO"/>
        </w:rPr>
        <w:t>EntidadRed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sirve como base para diferentes entidades del sistema. En este proyecto se utilizan </w:t>
      </w:r>
      <w:proofErr w:type="spellStart"/>
      <w:r w:rsidRPr="00644D69">
        <w:rPr>
          <w:rFonts w:ascii="Times New Roman" w:hAnsi="Times New Roman" w:cs="Times New Roman"/>
          <w:lang w:val="es-BO"/>
        </w:rPr>
        <w:t>UsuarioGrid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y </w:t>
      </w:r>
      <w:proofErr w:type="spellStart"/>
      <w:r w:rsidRPr="00644D69">
        <w:rPr>
          <w:rFonts w:ascii="Times New Roman" w:hAnsi="Times New Roman" w:cs="Times New Roman"/>
          <w:lang w:val="es-BO"/>
        </w:rPr>
        <w:t>SondaCentinela</w:t>
      </w:r>
      <w:proofErr w:type="spellEnd"/>
      <w:r w:rsidRPr="00644D69">
        <w:rPr>
          <w:rFonts w:ascii="Times New Roman" w:hAnsi="Times New Roman" w:cs="Times New Roman"/>
          <w:lang w:val="es-BO"/>
        </w:rPr>
        <w:t>. Ambas pueden tener su propia forma de responder a la interacción.</w:t>
      </w:r>
    </w:p>
    <w:p w14:paraId="3181B697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De esta m</w:t>
      </w:r>
      <w:r w:rsidRPr="00644D69">
        <w:rPr>
          <w:rFonts w:ascii="Times New Roman" w:hAnsi="Times New Roman" w:cs="Times New Roman"/>
          <w:lang w:val="es-BO"/>
        </w:rPr>
        <w:t>anera, se puede llamar al mismo método, pero cada clase puede realizar una acción diferente. Esto es un ejemplo de polimorfismo.</w:t>
      </w:r>
    </w:p>
    <w:p w14:paraId="5846806B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4. Sistema de memoria</w:t>
      </w:r>
    </w:p>
    <w:p w14:paraId="23B9603D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lastRenderedPageBreak/>
        <w:t xml:space="preserve">La clase </w:t>
      </w:r>
      <w:proofErr w:type="spellStart"/>
      <w:r w:rsidRPr="00644D69">
        <w:rPr>
          <w:rFonts w:ascii="Times New Roman" w:hAnsi="Times New Roman" w:cs="Times New Roman"/>
          <w:lang w:val="es-BO"/>
        </w:rPr>
        <w:t>SubsistemaMemoria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se encarga de controlar los elementos que el jugador va encontrando. Para alma</w:t>
      </w:r>
      <w:r w:rsidRPr="00644D69">
        <w:rPr>
          <w:rFonts w:ascii="Times New Roman" w:hAnsi="Times New Roman" w:cs="Times New Roman"/>
          <w:lang w:val="es-BO"/>
        </w:rPr>
        <w:t xml:space="preserve">cenarlos se utiliza una lista de tipo </w:t>
      </w:r>
      <w:proofErr w:type="spellStart"/>
      <w:r w:rsidRPr="00644D69">
        <w:rPr>
          <w:rFonts w:ascii="Times New Roman" w:hAnsi="Times New Roman" w:cs="Times New Roman"/>
          <w:lang w:val="es-BO"/>
        </w:rPr>
        <w:t>List</w:t>
      </w:r>
      <w:proofErr w:type="spellEnd"/>
      <w:r w:rsidRPr="00644D69">
        <w:rPr>
          <w:rFonts w:ascii="Times New Roman" w:hAnsi="Times New Roman" w:cs="Times New Roman"/>
          <w:lang w:val="es-BO"/>
        </w:rPr>
        <w:t>&lt;</w:t>
      </w:r>
      <w:proofErr w:type="spellStart"/>
      <w:r w:rsidRPr="00644D69">
        <w:rPr>
          <w:rFonts w:ascii="Times New Roman" w:hAnsi="Times New Roman" w:cs="Times New Roman"/>
          <w:lang w:val="es-BO"/>
        </w:rPr>
        <w:t>NodoMemoria</w:t>
      </w:r>
      <w:proofErr w:type="spellEnd"/>
      <w:r w:rsidRPr="00644D69">
        <w:rPr>
          <w:rFonts w:ascii="Times New Roman" w:hAnsi="Times New Roman" w:cs="Times New Roman"/>
          <w:lang w:val="es-BO"/>
        </w:rPr>
        <w:t>&gt;.</w:t>
      </w:r>
    </w:p>
    <w:p w14:paraId="48695C1B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La lista permite agregar y consultar elementos. También se controla una capacidad máxima para evitar que el jugador guarde más bloques de los permitidos.</w:t>
      </w:r>
    </w:p>
    <w:p w14:paraId="0CFF5F96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</w:rPr>
        <w:t>5. Control de si</w:t>
      </w:r>
      <w:r w:rsidRPr="00644D69">
        <w:rPr>
          <w:rFonts w:ascii="Times New Roman" w:hAnsi="Times New Roman" w:cs="Times New Roman"/>
          <w:b/>
          <w:bCs/>
          <w:sz w:val="28"/>
          <w:szCs w:val="32"/>
        </w:rPr>
        <w:t>tuaciones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DC3D5D" w:rsidRPr="00644D69" w14:paraId="5F3C3BDA" w14:textId="77777777">
        <w:trPr>
          <w:jc w:val="center"/>
        </w:trPr>
        <w:tc>
          <w:tcPr>
            <w:tcW w:w="3312" w:type="dxa"/>
            <w:shd w:val="clear" w:color="auto" w:fill="D9D9D9"/>
          </w:tcPr>
          <w:p w14:paraId="3C02C6EC" w14:textId="26482A74" w:rsidR="00DC3D5D" w:rsidRPr="00644D69" w:rsidRDefault="00735052" w:rsidP="00644D69">
            <w:pPr>
              <w:tabs>
                <w:tab w:val="left" w:pos="2376"/>
              </w:tabs>
              <w:rPr>
                <w:rFonts w:ascii="Times New Roman" w:hAnsi="Times New Roman" w:cs="Times New Roman"/>
              </w:rPr>
            </w:pPr>
            <w:proofErr w:type="spellStart"/>
            <w:r w:rsidRPr="00644D69">
              <w:rPr>
                <w:rFonts w:ascii="Times New Roman" w:hAnsi="Times New Roman" w:cs="Times New Roman"/>
              </w:rPr>
              <w:t>Situación</w:t>
            </w:r>
            <w:proofErr w:type="spellEnd"/>
            <w:r w:rsidR="00644D6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312" w:type="dxa"/>
            <w:shd w:val="clear" w:color="auto" w:fill="D9D9D9"/>
          </w:tcPr>
          <w:p w14:paraId="519625DF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3312" w:type="dxa"/>
            <w:shd w:val="clear" w:color="auto" w:fill="D9D9D9"/>
          </w:tcPr>
          <w:p w14:paraId="0837C990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Resultado</w:t>
            </w:r>
          </w:p>
        </w:tc>
      </w:tr>
      <w:tr w:rsidR="00DC3D5D" w:rsidRPr="00644D69" w14:paraId="37B62438" w14:textId="77777777">
        <w:trPr>
          <w:jc w:val="center"/>
        </w:trPr>
        <w:tc>
          <w:tcPr>
            <w:tcW w:w="3312" w:type="dxa"/>
            <w:vAlign w:val="center"/>
          </w:tcPr>
          <w:p w14:paraId="24D11049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Entrada inválida</w:t>
            </w:r>
          </w:p>
        </w:tc>
        <w:tc>
          <w:tcPr>
            <w:tcW w:w="3312" w:type="dxa"/>
            <w:vAlign w:val="center"/>
          </w:tcPr>
          <w:p w14:paraId="036A7E31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proofErr w:type="gramStart"/>
            <w:r w:rsidRPr="00644D69">
              <w:rPr>
                <w:rFonts w:ascii="Times New Roman" w:hAnsi="Times New Roman" w:cs="Times New Roman"/>
              </w:rPr>
              <w:t>int.TryParse</w:t>
            </w:r>
            <w:proofErr w:type="gramEnd"/>
            <w:r w:rsidRPr="00644D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312" w:type="dxa"/>
            <w:vAlign w:val="center"/>
          </w:tcPr>
          <w:p w14:paraId="2777BDB9" w14:textId="77777777" w:rsidR="00DC3D5D" w:rsidRPr="00644D69" w:rsidRDefault="00735052" w:rsidP="00644D69">
            <w:pPr>
              <w:rPr>
                <w:rFonts w:ascii="Times New Roman" w:hAnsi="Times New Roman" w:cs="Times New Roman"/>
                <w:lang w:val="es-BO"/>
              </w:rPr>
            </w:pPr>
            <w:r w:rsidRPr="00644D69">
              <w:rPr>
                <w:rFonts w:ascii="Times New Roman" w:hAnsi="Times New Roman" w:cs="Times New Roman"/>
                <w:lang w:val="es-BO"/>
              </w:rPr>
              <w:t>Se solicita nuevamente un dato válido.</w:t>
            </w:r>
          </w:p>
        </w:tc>
      </w:tr>
      <w:tr w:rsidR="00DC3D5D" w:rsidRPr="00644D69" w14:paraId="59F8A127" w14:textId="77777777">
        <w:trPr>
          <w:jc w:val="center"/>
        </w:trPr>
        <w:tc>
          <w:tcPr>
            <w:tcW w:w="3312" w:type="dxa"/>
            <w:vAlign w:val="center"/>
          </w:tcPr>
          <w:p w14:paraId="61985328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proofErr w:type="spellStart"/>
            <w:r w:rsidRPr="00644D69">
              <w:rPr>
                <w:rFonts w:ascii="Times New Roman" w:hAnsi="Times New Roman" w:cs="Times New Roman"/>
              </w:rPr>
              <w:t>Fuera</w:t>
            </w:r>
            <w:proofErr w:type="spellEnd"/>
            <w:r w:rsidRPr="00644D69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644D69">
              <w:rPr>
                <w:rFonts w:ascii="Times New Roman" w:hAnsi="Times New Roman" w:cs="Times New Roman"/>
              </w:rPr>
              <w:t>mapa</w:t>
            </w:r>
            <w:proofErr w:type="spellEnd"/>
          </w:p>
        </w:tc>
        <w:tc>
          <w:tcPr>
            <w:tcW w:w="3312" w:type="dxa"/>
            <w:vAlign w:val="center"/>
          </w:tcPr>
          <w:p w14:paraId="2BBB0511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Math.Abs() y límites</w:t>
            </w:r>
          </w:p>
        </w:tc>
        <w:tc>
          <w:tcPr>
            <w:tcW w:w="3312" w:type="dxa"/>
            <w:vAlign w:val="center"/>
          </w:tcPr>
          <w:p w14:paraId="40BE275B" w14:textId="77777777" w:rsidR="00DC3D5D" w:rsidRPr="00644D69" w:rsidRDefault="00735052" w:rsidP="00644D69">
            <w:pPr>
              <w:rPr>
                <w:rFonts w:ascii="Times New Roman" w:hAnsi="Times New Roman" w:cs="Times New Roman"/>
                <w:lang w:val="es-BO"/>
              </w:rPr>
            </w:pPr>
            <w:r w:rsidRPr="00644D69">
              <w:rPr>
                <w:rFonts w:ascii="Times New Roman" w:hAnsi="Times New Roman" w:cs="Times New Roman"/>
                <w:lang w:val="es-BO"/>
              </w:rPr>
              <w:t>No permite una posición incorrecta.</w:t>
            </w:r>
          </w:p>
        </w:tc>
      </w:tr>
      <w:tr w:rsidR="00DC3D5D" w:rsidRPr="00644D69" w14:paraId="4B173443" w14:textId="77777777">
        <w:trPr>
          <w:jc w:val="center"/>
        </w:trPr>
        <w:tc>
          <w:tcPr>
            <w:tcW w:w="3312" w:type="dxa"/>
            <w:vAlign w:val="center"/>
          </w:tcPr>
          <w:p w14:paraId="324B3FDE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proofErr w:type="spellStart"/>
            <w:r w:rsidRPr="00644D69">
              <w:rPr>
                <w:rFonts w:ascii="Times New Roman" w:hAnsi="Times New Roman" w:cs="Times New Roman"/>
              </w:rPr>
              <w:t>Nodo</w:t>
            </w:r>
            <w:proofErr w:type="spellEnd"/>
            <w:r w:rsidRPr="00644D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4D69">
              <w:rPr>
                <w:rFonts w:ascii="Times New Roman" w:hAnsi="Times New Roman" w:cs="Times New Roman"/>
              </w:rPr>
              <w:t>inexistente</w:t>
            </w:r>
            <w:proofErr w:type="spellEnd"/>
          </w:p>
        </w:tc>
        <w:tc>
          <w:tcPr>
            <w:tcW w:w="3312" w:type="dxa"/>
            <w:vAlign w:val="center"/>
          </w:tcPr>
          <w:p w14:paraId="0BDDF44E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Comprobación null</w:t>
            </w:r>
          </w:p>
        </w:tc>
        <w:tc>
          <w:tcPr>
            <w:tcW w:w="3312" w:type="dxa"/>
            <w:vAlign w:val="center"/>
          </w:tcPr>
          <w:p w14:paraId="5CF200D8" w14:textId="77777777" w:rsidR="00DC3D5D" w:rsidRPr="00644D69" w:rsidRDefault="00735052" w:rsidP="00644D69">
            <w:pPr>
              <w:rPr>
                <w:rFonts w:ascii="Times New Roman" w:hAnsi="Times New Roman" w:cs="Times New Roman"/>
                <w:lang w:val="es-BO"/>
              </w:rPr>
            </w:pPr>
            <w:r w:rsidRPr="00644D69">
              <w:rPr>
                <w:rFonts w:ascii="Times New Roman" w:hAnsi="Times New Roman" w:cs="Times New Roman"/>
                <w:lang w:val="es-BO"/>
              </w:rPr>
              <w:t xml:space="preserve">Evita usar un objeto que no </w:t>
            </w:r>
            <w:r w:rsidRPr="00644D69">
              <w:rPr>
                <w:rFonts w:ascii="Times New Roman" w:hAnsi="Times New Roman" w:cs="Times New Roman"/>
                <w:lang w:val="es-BO"/>
              </w:rPr>
              <w:t>existe.</w:t>
            </w:r>
          </w:p>
        </w:tc>
      </w:tr>
      <w:tr w:rsidR="00DC3D5D" w:rsidRPr="00644D69" w14:paraId="7963A244" w14:textId="77777777">
        <w:trPr>
          <w:jc w:val="center"/>
        </w:trPr>
        <w:tc>
          <w:tcPr>
            <w:tcW w:w="3312" w:type="dxa"/>
            <w:vAlign w:val="center"/>
          </w:tcPr>
          <w:p w14:paraId="543CC75B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 xml:space="preserve">Sin </w:t>
            </w:r>
            <w:proofErr w:type="spellStart"/>
            <w:r w:rsidRPr="00644D69">
              <w:rPr>
                <w:rFonts w:ascii="Times New Roman" w:hAnsi="Times New Roman" w:cs="Times New Roman"/>
              </w:rPr>
              <w:t>analizadores</w:t>
            </w:r>
            <w:proofErr w:type="spellEnd"/>
          </w:p>
        </w:tc>
        <w:tc>
          <w:tcPr>
            <w:tcW w:w="3312" w:type="dxa"/>
            <w:vAlign w:val="center"/>
          </w:tcPr>
          <w:p w14:paraId="3AB8BFCE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Comprobación de recursos</w:t>
            </w:r>
          </w:p>
        </w:tc>
        <w:tc>
          <w:tcPr>
            <w:tcW w:w="3312" w:type="dxa"/>
            <w:vAlign w:val="center"/>
          </w:tcPr>
          <w:p w14:paraId="5CA32231" w14:textId="77777777" w:rsidR="00DC3D5D" w:rsidRPr="00644D69" w:rsidRDefault="00735052" w:rsidP="00644D69">
            <w:pPr>
              <w:rPr>
                <w:rFonts w:ascii="Times New Roman" w:hAnsi="Times New Roman" w:cs="Times New Roman"/>
                <w:lang w:val="es-BO"/>
              </w:rPr>
            </w:pPr>
            <w:r w:rsidRPr="00644D69">
              <w:rPr>
                <w:rFonts w:ascii="Times New Roman" w:hAnsi="Times New Roman" w:cs="Times New Roman"/>
                <w:lang w:val="es-BO"/>
              </w:rPr>
              <w:t>El combate no puede continuar.</w:t>
            </w:r>
          </w:p>
        </w:tc>
      </w:tr>
      <w:tr w:rsidR="00DC3D5D" w:rsidRPr="00644D69" w14:paraId="40093CE5" w14:textId="77777777">
        <w:trPr>
          <w:jc w:val="center"/>
        </w:trPr>
        <w:tc>
          <w:tcPr>
            <w:tcW w:w="3312" w:type="dxa"/>
            <w:vAlign w:val="center"/>
          </w:tcPr>
          <w:p w14:paraId="7E54FD31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proofErr w:type="spellStart"/>
            <w:r w:rsidRPr="00644D69">
              <w:rPr>
                <w:rFonts w:ascii="Times New Roman" w:hAnsi="Times New Roman" w:cs="Times New Roman"/>
              </w:rPr>
              <w:t>Extracción</w:t>
            </w:r>
            <w:proofErr w:type="spellEnd"/>
            <w:r w:rsidRPr="00644D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4D69">
              <w:rPr>
                <w:rFonts w:ascii="Times New Roman" w:hAnsi="Times New Roman" w:cs="Times New Roman"/>
              </w:rPr>
              <w:t>prematura</w:t>
            </w:r>
            <w:proofErr w:type="spellEnd"/>
          </w:p>
        </w:tc>
        <w:tc>
          <w:tcPr>
            <w:tcW w:w="3312" w:type="dxa"/>
            <w:vAlign w:val="center"/>
          </w:tcPr>
          <w:p w14:paraId="1D822F9F" w14:textId="77777777" w:rsidR="00DC3D5D" w:rsidRPr="00644D69" w:rsidRDefault="00735052" w:rsidP="00644D69">
            <w:pPr>
              <w:rPr>
                <w:rFonts w:ascii="Times New Roman" w:hAnsi="Times New Roman" w:cs="Times New Roman"/>
              </w:rPr>
            </w:pPr>
            <w:r w:rsidRPr="00644D69">
              <w:rPr>
                <w:rFonts w:ascii="Times New Roman" w:hAnsi="Times New Roman" w:cs="Times New Roman"/>
              </w:rPr>
              <w:t>Validación de condiciones</w:t>
            </w:r>
          </w:p>
        </w:tc>
        <w:tc>
          <w:tcPr>
            <w:tcW w:w="3312" w:type="dxa"/>
            <w:vAlign w:val="center"/>
          </w:tcPr>
          <w:p w14:paraId="2669B31E" w14:textId="77777777" w:rsidR="00DC3D5D" w:rsidRPr="00644D69" w:rsidRDefault="00735052" w:rsidP="00644D69">
            <w:pPr>
              <w:rPr>
                <w:rFonts w:ascii="Times New Roman" w:hAnsi="Times New Roman" w:cs="Times New Roman"/>
                <w:lang w:val="es-BO"/>
              </w:rPr>
            </w:pPr>
            <w:r w:rsidRPr="00644D69">
              <w:rPr>
                <w:rFonts w:ascii="Times New Roman" w:hAnsi="Times New Roman" w:cs="Times New Roman"/>
                <w:lang w:val="es-BO"/>
              </w:rPr>
              <w:t>El portal I/O permanece bloqueado.</w:t>
            </w:r>
          </w:p>
        </w:tc>
      </w:tr>
    </w:tbl>
    <w:p w14:paraId="3D720378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6. Compilación y ejecutable</w:t>
      </w:r>
    </w:p>
    <w:p w14:paraId="160EDB7C" w14:textId="47C9DDA0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Para generar el ejecutable se debe abrir una terminal en la </w:t>
      </w:r>
      <w:r w:rsidRPr="00644D69">
        <w:rPr>
          <w:rFonts w:ascii="Times New Roman" w:hAnsi="Times New Roman" w:cs="Times New Roman"/>
          <w:lang w:val="es-BO"/>
        </w:rPr>
        <w:t>carpeta del proyecto y ejecutar los siguientes comandos:</w:t>
      </w:r>
    </w:p>
    <w:p w14:paraId="5306E9E1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El último comando genera una versión para Windows de 64 bits que incluye el entorno necesario de .NET. El resu</w:t>
      </w:r>
      <w:r w:rsidRPr="00644D69">
        <w:rPr>
          <w:rFonts w:ascii="Times New Roman" w:hAnsi="Times New Roman" w:cs="Times New Roman"/>
          <w:lang w:val="es-BO"/>
        </w:rPr>
        <w:t xml:space="preserve">ltado normalmente queda dentro de la carpeta </w:t>
      </w:r>
      <w:proofErr w:type="spellStart"/>
      <w:r w:rsidRPr="00644D69">
        <w:rPr>
          <w:rFonts w:ascii="Times New Roman" w:hAnsi="Times New Roman" w:cs="Times New Roman"/>
          <w:lang w:val="es-BO"/>
        </w:rPr>
        <w:t>bin</w:t>
      </w:r>
      <w:proofErr w:type="spellEnd"/>
      <w:r w:rsidRPr="00644D69">
        <w:rPr>
          <w:rFonts w:ascii="Times New Roman" w:hAnsi="Times New Roman" w:cs="Times New Roman"/>
          <w:lang w:val="es-BO"/>
        </w:rPr>
        <w:t>/</w:t>
      </w:r>
      <w:proofErr w:type="spellStart"/>
      <w:r w:rsidRPr="00644D69">
        <w:rPr>
          <w:rFonts w:ascii="Times New Roman" w:hAnsi="Times New Roman" w:cs="Times New Roman"/>
          <w:lang w:val="es-BO"/>
        </w:rPr>
        <w:t>Release</w:t>
      </w:r>
      <w:proofErr w:type="spellEnd"/>
      <w:r w:rsidRPr="00644D69">
        <w:rPr>
          <w:rFonts w:ascii="Times New Roman" w:hAnsi="Times New Roman" w:cs="Times New Roman"/>
          <w:lang w:val="es-BO"/>
        </w:rPr>
        <w:t>/.../win-x64/</w:t>
      </w:r>
      <w:proofErr w:type="spellStart"/>
      <w:r w:rsidRPr="00644D69">
        <w:rPr>
          <w:rFonts w:ascii="Times New Roman" w:hAnsi="Times New Roman" w:cs="Times New Roman"/>
          <w:lang w:val="es-BO"/>
        </w:rPr>
        <w:t>publish</w:t>
      </w:r>
      <w:proofErr w:type="spellEnd"/>
      <w:r w:rsidRPr="00644D69">
        <w:rPr>
          <w:rFonts w:ascii="Times New Roman" w:hAnsi="Times New Roman" w:cs="Times New Roman"/>
          <w:lang w:val="es-BO"/>
        </w:rPr>
        <w:t>/.</w:t>
      </w:r>
    </w:p>
    <w:p w14:paraId="4B4741AB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7. Estructura de la entrega</w:t>
      </w:r>
    </w:p>
    <w:p w14:paraId="07AF0A4D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El archivo .RAR puede organizarse de la siguiente forma: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C3D5D" w:rsidRPr="00644D69" w14:paraId="454F4A80" w14:textId="77777777">
        <w:trPr>
          <w:jc w:val="center"/>
        </w:trPr>
        <w:tc>
          <w:tcPr>
            <w:tcW w:w="9936" w:type="dxa"/>
            <w:shd w:val="clear" w:color="auto" w:fill="E6E6E6"/>
          </w:tcPr>
          <w:p w14:paraId="612AE2E5" w14:textId="77777777" w:rsidR="00DC3D5D" w:rsidRPr="00644D69" w:rsidRDefault="00735052" w:rsidP="00644D69">
            <w:pPr>
              <w:rPr>
                <w:rFonts w:ascii="Times New Roman" w:hAnsi="Times New Roman" w:cs="Times New Roman"/>
                <w:lang w:val="es-BO"/>
              </w:rPr>
            </w:pPr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t>NEXUS_V2.0_TRON_GRID_EDITION/</w:t>
            </w:r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br/>
              <w:t xml:space="preserve">├── </w:t>
            </w:r>
            <w:proofErr w:type="spellStart"/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t>Proyecto_CodigoFuente</w:t>
            </w:r>
            <w:proofErr w:type="spellEnd"/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t>/</w:t>
            </w:r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br/>
              <w:t>├── Ejecutable/</w:t>
            </w:r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br/>
              <w:t xml:space="preserve">└── </w:t>
            </w:r>
            <w:proofErr w:type="spellStart"/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t>Documentacion</w:t>
            </w:r>
            <w:proofErr w:type="spellEnd"/>
            <w:r w:rsidRPr="00644D69">
              <w:rPr>
                <w:rFonts w:ascii="Times New Roman" w:hAnsi="Times New Roman" w:cs="Times New Roman"/>
                <w:color w:val="323232"/>
                <w:sz w:val="18"/>
                <w:lang w:val="es-BO"/>
              </w:rPr>
              <w:t>/</w:t>
            </w:r>
          </w:p>
        </w:tc>
      </w:tr>
    </w:tbl>
    <w:p w14:paraId="0DE9EC24" w14:textId="77777777" w:rsidR="00DC3D5D" w:rsidRPr="00644D69" w:rsidRDefault="00DC3D5D" w:rsidP="00644D69">
      <w:pPr>
        <w:rPr>
          <w:rFonts w:ascii="Times New Roman" w:hAnsi="Times New Roman" w:cs="Times New Roman"/>
          <w:lang w:val="es-BO"/>
        </w:rPr>
      </w:pPr>
    </w:p>
    <w:p w14:paraId="6214DA2C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proofErr w:type="spellStart"/>
      <w:r w:rsidRPr="00644D69">
        <w:rPr>
          <w:rFonts w:ascii="Times New Roman" w:hAnsi="Times New Roman" w:cs="Times New Roman"/>
          <w:lang w:val="es-BO"/>
        </w:rPr>
        <w:t>Proyecto_CodigoFuente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contiene el código del proyecto. Ejecutable contiene la versión publicada. </w:t>
      </w:r>
      <w:proofErr w:type="spellStart"/>
      <w:r w:rsidRPr="00644D69">
        <w:rPr>
          <w:rFonts w:ascii="Times New Roman" w:hAnsi="Times New Roman" w:cs="Times New Roman"/>
          <w:lang w:val="es-BO"/>
        </w:rPr>
        <w:t>Documentacion</w:t>
      </w:r>
      <w:proofErr w:type="spellEnd"/>
      <w:r w:rsidRPr="00644D69">
        <w:rPr>
          <w:rFonts w:ascii="Times New Roman" w:hAnsi="Times New Roman" w:cs="Times New Roman"/>
          <w:lang w:val="es-BO"/>
        </w:rPr>
        <w:t xml:space="preserve"> contiene este informe y los demás documentos necesarios.</w:t>
      </w:r>
    </w:p>
    <w:p w14:paraId="5502B38F" w14:textId="77777777" w:rsidR="00DC3D5D" w:rsidRPr="00644D69" w:rsidRDefault="00735052" w:rsidP="00644D69">
      <w:pPr>
        <w:rPr>
          <w:rFonts w:ascii="Times New Roman" w:hAnsi="Times New Roman" w:cs="Times New Roman"/>
          <w:b/>
          <w:bCs/>
          <w:sz w:val="28"/>
          <w:szCs w:val="32"/>
          <w:lang w:val="es-BO"/>
        </w:rPr>
      </w:pPr>
      <w:r w:rsidRPr="00644D69">
        <w:rPr>
          <w:rFonts w:ascii="Times New Roman" w:hAnsi="Times New Roman" w:cs="Times New Roman"/>
          <w:b/>
          <w:bCs/>
          <w:sz w:val="28"/>
          <w:szCs w:val="32"/>
          <w:lang w:val="es-BO"/>
        </w:rPr>
        <w:t>8. Conclusión</w:t>
      </w:r>
    </w:p>
    <w:p w14:paraId="63AF4C2A" w14:textId="77777777" w:rsidR="00DC3D5D" w:rsidRPr="00644D69" w:rsidRDefault="00735052" w:rsidP="00644D69">
      <w:pPr>
        <w:rPr>
          <w:rFonts w:ascii="Times New Roman" w:hAnsi="Times New Roman" w:cs="Times New Roman"/>
          <w:lang w:val="es-BO"/>
        </w:rPr>
      </w:pPr>
      <w:r w:rsidRPr="00644D69">
        <w:rPr>
          <w:rFonts w:ascii="Times New Roman" w:hAnsi="Times New Roman" w:cs="Times New Roman"/>
          <w:lang w:val="es-BO"/>
        </w:rPr>
        <w:t>NEXUS V2.0 permite aplicar conceptos básicos de C# y Programación Orient</w:t>
      </w:r>
      <w:r w:rsidRPr="00644D69">
        <w:rPr>
          <w:rFonts w:ascii="Times New Roman" w:hAnsi="Times New Roman" w:cs="Times New Roman"/>
          <w:lang w:val="es-BO"/>
        </w:rPr>
        <w:t>ada a Objetos dentro de un programa interactivo. El proyecto utiliza encapsulamiento, abstracción, herencia, polimorfismo y listas para organizar su funcionamiento.</w:t>
      </w:r>
    </w:p>
    <w:p w14:paraId="5709D194" w14:textId="77777777" w:rsidR="00DC3D5D" w:rsidRPr="00644D69" w:rsidRDefault="00735052" w:rsidP="00644D69">
      <w:pPr>
        <w:rPr>
          <w:lang w:val="es-BO"/>
        </w:rPr>
      </w:pPr>
      <w:r w:rsidRPr="00644D69">
        <w:rPr>
          <w:rFonts w:ascii="Times New Roman" w:hAnsi="Times New Roman" w:cs="Times New Roman"/>
          <w:lang w:val="es-BO"/>
        </w:rPr>
        <w:t xml:space="preserve">También cuenta con validaciones para evitar errores comunes y controlar el avance del </w:t>
      </w:r>
      <w:r w:rsidRPr="00644D69">
        <w:rPr>
          <w:rFonts w:ascii="Times New Roman" w:hAnsi="Times New Roman" w:cs="Times New Roman"/>
          <w:lang w:val="es-BO"/>
        </w:rPr>
        <w:t>jugador. Con esto se consigue un programa sencillo, organizado y acorde con los objetivos del proyec</w:t>
      </w:r>
      <w:r w:rsidRPr="00644D69">
        <w:rPr>
          <w:lang w:val="es-BO"/>
        </w:rPr>
        <w:t>to.</w:t>
      </w:r>
    </w:p>
    <w:sectPr w:rsidR="00DC3D5D" w:rsidRPr="00644D6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4D69"/>
    <w:rsid w:val="00735052"/>
    <w:rsid w:val="00AA1D8D"/>
    <w:rsid w:val="00B47730"/>
    <w:rsid w:val="00CB0664"/>
    <w:rsid w:val="00DC3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69E73"/>
  <w14:defaultImageDpi w14:val="300"/>
  <w15:docId w15:val="{76F29AC8-3CF0-4C50-B7B3-F40447B4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2026-10-05T02:54:00Z</dcterms:created>
  <dcterms:modified xsi:type="dcterms:W3CDTF">2026-10-05T02:54:00Z</dcterms:modified>
  <cp:category/>
</cp:coreProperties>
</file>