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582CA6" w14:paraId="0AD31FDD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7A4FC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52AD66" w14:textId="77777777" w:rsidR="001B3708" w:rsidRPr="00582CA6" w:rsidRDefault="001B3708" w:rsidP="0058137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69257F" w:rsidRPr="0069257F">
              <w:rPr>
                <w:rFonts w:cs="Arial"/>
                <w:sz w:val="16"/>
                <w:szCs w:val="16"/>
                <w:lang w:val="en-US"/>
              </w:rPr>
              <w:t>MX_154_MS_ConsFault</w:t>
            </w:r>
          </w:p>
        </w:tc>
      </w:tr>
      <w:tr w:rsidR="001B3708" w:rsidRPr="0069257F" w14:paraId="5832DA4A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13D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D010" w14:textId="77777777" w:rsidR="001B3708" w:rsidRPr="00582CA6" w:rsidRDefault="0069257F" w:rsidP="005674AC">
            <w:pPr>
              <w:pStyle w:val="Alarme"/>
              <w:rPr>
                <w:lang w:val="en-US"/>
              </w:rPr>
            </w:pPr>
            <w:r w:rsidRPr="0069257F">
              <w:rPr>
                <w:rFonts w:cs="Arial"/>
                <w:lang w:val="en-US"/>
              </w:rPr>
              <w:t>Consecutive fault: Add-on code</w:t>
            </w:r>
          </w:p>
        </w:tc>
      </w:tr>
      <w:tr w:rsidR="001B3708" w:rsidRPr="00C674BC" w14:paraId="30F37D96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38FA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AF9E7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105F3EA8" w14:textId="77777777" w:rsidR="001B3708" w:rsidRPr="00582CA6" w:rsidRDefault="001B3708" w:rsidP="00C674B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\</w:t>
            </w:r>
            <w:r w:rsidR="0069257F">
              <w:rPr>
                <w:lang w:val="en-US"/>
              </w:rPr>
              <w:t>Monitoring, add-on code</w:t>
            </w:r>
            <w:r w:rsidRPr="00582CA6">
              <w:rPr>
                <w:lang w:val="en-US"/>
              </w:rPr>
              <w:t xml:space="preserve">\Settings\Monitoring, </w:t>
            </w:r>
            <w:r w:rsidR="0069257F">
              <w:rPr>
                <w:lang w:val="en-US"/>
              </w:rPr>
              <w:t xml:space="preserve">add-on code </w:t>
            </w:r>
            <w:r w:rsidRPr="00582CA6">
              <w:rPr>
                <w:lang w:val="en-US"/>
              </w:rPr>
              <w:t xml:space="preserve">is activated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2565BA63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B31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3694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Manipulate the code on 3 </w:t>
            </w:r>
            <w:r w:rsidR="00C674BC">
              <w:rPr>
                <w:lang w:val="en-US"/>
              </w:rPr>
              <w:t>booklets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 xml:space="preserve">not be read </w:t>
            </w:r>
            <w:r>
              <w:rPr>
                <w:lang w:val="en-US"/>
              </w:rPr>
              <w:t xml:space="preserve">and place the </w:t>
            </w:r>
            <w:r w:rsidR="00C674BC">
              <w:rPr>
                <w:lang w:val="en-US"/>
              </w:rPr>
              <w:t>booklets</w:t>
            </w:r>
            <w:r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in sequence</w:t>
            </w:r>
            <w:r>
              <w:rPr>
                <w:lang w:val="en-US"/>
              </w:rPr>
              <w:t xml:space="preserve"> in front of the </w:t>
            </w:r>
            <w:r w:rsidR="00C674BC">
              <w:rPr>
                <w:lang w:val="en-US"/>
              </w:rPr>
              <w:t>booklet</w:t>
            </w:r>
            <w:r>
              <w:rPr>
                <w:lang w:val="en-US"/>
              </w:rPr>
              <w:t xml:space="preserve"> magazine</w:t>
            </w:r>
            <w:r w:rsidRPr="00582CA6">
              <w:rPr>
                <w:lang w:val="en-US"/>
              </w:rPr>
              <w:t>.</w:t>
            </w:r>
          </w:p>
          <w:p w14:paraId="7FFA4A96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</w:t>
            </w:r>
            <w:r w:rsidR="0069257F" w:rsidRPr="00582CA6">
              <w:rPr>
                <w:lang w:val="en-US"/>
              </w:rPr>
              <w:t>\</w:t>
            </w:r>
            <w:r w:rsidR="0069257F">
              <w:rPr>
                <w:lang w:val="en-US"/>
              </w:rPr>
              <w:t>Monitoring, add-on code</w:t>
            </w:r>
            <w:r w:rsidR="0069257F" w:rsidRPr="00582CA6">
              <w:rPr>
                <w:lang w:val="en-US"/>
              </w:rPr>
              <w:t xml:space="preserve">\Monitoring, </w:t>
            </w:r>
            <w:r w:rsidR="0069257F">
              <w:rPr>
                <w:lang w:val="en-US"/>
              </w:rPr>
              <w:t>add-on code</w:t>
            </w:r>
            <w:r w:rsidR="0069257F" w:rsidRPr="00582CA6"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400C6A7B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375DD29E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39C3D7D6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AC2A47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B61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6BF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14F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C02A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C674BC" w14:paraId="4103463D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BF8A5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EABD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cartons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3C933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A7EE0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20695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3A39B68B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A7045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A1E64C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CECA4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F3328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A6ECD" w14:textId="77777777" w:rsidR="001B3708" w:rsidRPr="00582CA6" w:rsidRDefault="001B3708" w:rsidP="0058137F">
            <w:pPr>
              <w:jc w:val="center"/>
            </w:pPr>
          </w:p>
        </w:tc>
      </w:tr>
      <w:tr w:rsidR="001B3708" w:rsidRPr="0069257F" w14:paraId="50C5776F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CC6F0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8DA3B" w14:textId="77777777" w:rsidR="001B3708" w:rsidRPr="00582CA6" w:rsidRDefault="0069257F" w:rsidP="0058137F">
            <w:pPr>
              <w:pStyle w:val="Meltext"/>
              <w:rPr>
                <w:sz w:val="16"/>
                <w:szCs w:val="16"/>
                <w:lang w:val="en-US"/>
              </w:rPr>
            </w:pPr>
            <w:r w:rsidRPr="0069257F">
              <w:rPr>
                <w:lang w:val="en-US"/>
              </w:rPr>
              <w:t>Consecutive fault: Add-on code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8B244" w14:textId="77777777" w:rsidR="001B3708" w:rsidRPr="0069257F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BDAAD" w14:textId="77777777" w:rsidR="001B3708" w:rsidRPr="0069257F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12856" w14:textId="77777777" w:rsidR="001B3708" w:rsidRPr="0069257F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B3708" w:rsidRPr="00582CA6" w14:paraId="0AE7EF2A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B17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21C2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70BE7D67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ECED00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CDF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821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DF7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3D9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C674BC" w14:paraId="4F20ED12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DDD76C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9E1F9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2E4656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4D155B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38FBCE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C674BC" w14:paraId="58C4A081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03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F4D6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13DE789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 xml:space="preserve">and transmit parameter to control system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1B3708" w:rsidRPr="00582CA6" w14:paraId="217BAC95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4E58E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67F5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425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F3E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C894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21C78478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89BA9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85978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3E4A64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D177B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A76B6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592AB1" w14:textId="77777777" w:rsidR="001B3708" w:rsidRPr="00582CA6" w:rsidRDefault="001B3708" w:rsidP="0058137F">
            <w:pPr>
              <w:jc w:val="center"/>
            </w:pPr>
          </w:p>
        </w:tc>
      </w:tr>
      <w:tr w:rsidR="001B3708" w:rsidRPr="00C674BC" w14:paraId="37F630E0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31C3F6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37A270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5F7616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41E3D5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CE6B47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7ABDD00C" w14:textId="77777777" w:rsidR="00B8728E" w:rsidRPr="00C674BC" w:rsidRDefault="00B8728E">
      <w:pPr>
        <w:rPr>
          <w:lang w:val="en-US"/>
        </w:rPr>
      </w:pPr>
    </w:p>
    <w:sectPr w:rsidR="00B8728E" w:rsidRPr="00C67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00600995">
    <w:abstractNumId w:val="0"/>
  </w:num>
  <w:num w:numId="2" w16cid:durableId="939873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B3708"/>
    <w:rsid w:val="002D05AD"/>
    <w:rsid w:val="003E4A64"/>
    <w:rsid w:val="005674AC"/>
    <w:rsid w:val="005755C0"/>
    <w:rsid w:val="0058137F"/>
    <w:rsid w:val="00620382"/>
    <w:rsid w:val="0069257F"/>
    <w:rsid w:val="007E4584"/>
    <w:rsid w:val="00827B18"/>
    <w:rsid w:val="00B8728E"/>
    <w:rsid w:val="00C674BC"/>
    <w:rsid w:val="00CE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2120"/>
  <w15:chartTrackingRefBased/>
  <w15:docId w15:val="{C0C8429D-EA0D-40AD-9445-1DC665E8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