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43"/>
        <w:gridCol w:w="1217"/>
        <w:gridCol w:w="1620"/>
        <w:gridCol w:w="903"/>
      </w:tblGrid>
      <w:tr w:rsidR="00033401" w:rsidRPr="001E17C9" w14:paraId="5ED9D425" w14:textId="77777777" w:rsidTr="000C371B">
        <w:trPr>
          <w:cantSplit/>
          <w:trHeight w:val="293"/>
          <w:tblHeader/>
        </w:trPr>
        <w:tc>
          <w:tcPr>
            <w:tcW w:w="1666" w:type="dxa"/>
            <w:vMerge w:val="restart"/>
          </w:tcPr>
          <w:p w14:paraId="78ECF8A0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5"/>
          </w:tcPr>
          <w:p w14:paraId="360AFEB2" w14:textId="77777777" w:rsidR="00033401" w:rsidRPr="001E17C9" w:rsidRDefault="00033401" w:rsidP="00B070DD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1E17C9">
              <w:rPr>
                <w:lang w:val="en-GB"/>
              </w:rPr>
              <w:t xml:space="preserve">OQ </w:t>
            </w:r>
            <w:r w:rsidRPr="001E17C9">
              <w:rPr>
                <w:sz w:val="16"/>
                <w:szCs w:val="16"/>
                <w:lang w:val="en-GB"/>
              </w:rPr>
              <w:t>Alarm:</w:t>
            </w:r>
            <w:r w:rsidRPr="001E17C9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F35567">
              <w:rPr>
                <w:rFonts w:cs="Arial"/>
                <w:sz w:val="16"/>
                <w:szCs w:val="16"/>
                <w:lang w:val="en-US"/>
              </w:rPr>
              <w:t>MX_503_M</w:t>
            </w:r>
            <w:r w:rsidR="00B070DD">
              <w:rPr>
                <w:rFonts w:cs="Arial"/>
                <w:sz w:val="16"/>
                <w:szCs w:val="16"/>
                <w:lang w:val="en-US"/>
              </w:rPr>
              <w:t>F</w:t>
            </w:r>
            <w:r w:rsidRPr="00F35567">
              <w:rPr>
                <w:rFonts w:cs="Arial"/>
                <w:sz w:val="16"/>
                <w:szCs w:val="16"/>
                <w:lang w:val="en-US"/>
              </w:rPr>
              <w:t>_ProductUpright</w:t>
            </w:r>
          </w:p>
        </w:tc>
      </w:tr>
      <w:tr w:rsidR="00033401" w:rsidRPr="009E6EF6" w14:paraId="42EDF6CD" w14:textId="77777777" w:rsidTr="000C371B">
        <w:trPr>
          <w:cantSplit/>
          <w:trHeight w:val="292"/>
          <w:tblHeader/>
        </w:trPr>
        <w:tc>
          <w:tcPr>
            <w:tcW w:w="1666" w:type="dxa"/>
            <w:vMerge/>
          </w:tcPr>
          <w:p w14:paraId="65AC7558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5"/>
          </w:tcPr>
          <w:p w14:paraId="241E8C02" w14:textId="77777777" w:rsidR="00033401" w:rsidRPr="009E6EF6" w:rsidRDefault="00033401" w:rsidP="000C371B">
            <w:pPr>
              <w:pStyle w:val="Alarme"/>
              <w:rPr>
                <w:lang w:val="en-GB"/>
              </w:rPr>
            </w:pPr>
            <w:r w:rsidRPr="00E5327C">
              <w:rPr>
                <w:rFonts w:cs="Arial"/>
                <w:lang w:val="en-US"/>
              </w:rPr>
              <w:t xml:space="preserve">Upright product in </w:t>
            </w:r>
            <w:r w:rsidR="00B070DD">
              <w:rPr>
                <w:rFonts w:cs="Arial"/>
                <w:lang w:val="en-US"/>
              </w:rPr>
              <w:t xml:space="preserve">the </w:t>
            </w:r>
            <w:r w:rsidRPr="00E5327C">
              <w:rPr>
                <w:rFonts w:cs="Arial"/>
                <w:lang w:val="en-US"/>
              </w:rPr>
              <w:t>product chain</w:t>
            </w:r>
            <w:r w:rsidR="00B070DD">
              <w:rPr>
                <w:rFonts w:cs="Arial"/>
                <w:lang w:val="en-US"/>
              </w:rPr>
              <w:t>. Please remove product from the product chain and then confirm removal here.</w:t>
            </w:r>
          </w:p>
        </w:tc>
      </w:tr>
      <w:tr w:rsidR="00033401" w:rsidRPr="009E6EF6" w14:paraId="29A8A925" w14:textId="77777777" w:rsidTr="000C371B">
        <w:trPr>
          <w:cantSplit/>
        </w:trPr>
        <w:tc>
          <w:tcPr>
            <w:tcW w:w="1666" w:type="dxa"/>
          </w:tcPr>
          <w:p w14:paraId="3E21FAA7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5"/>
            <w:vAlign w:val="center"/>
          </w:tcPr>
          <w:p w14:paraId="3899ACE3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 xml:space="preserve">Machine ready for operation </w:t>
            </w:r>
          </w:p>
          <w:p w14:paraId="7A8A6098" w14:textId="77777777" w:rsidR="00033401" w:rsidRPr="00B36329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B36329">
              <w:rPr>
                <w:lang w:val="en-GB"/>
              </w:rPr>
              <w:t>Put one bottle</w:t>
            </w:r>
            <w:r>
              <w:rPr>
                <w:lang w:val="en-GB"/>
              </w:rPr>
              <w:t xml:space="preserve"> upright </w:t>
            </w:r>
            <w:r w:rsidRPr="00B36329">
              <w:rPr>
                <w:lang w:val="en-GB"/>
              </w:rPr>
              <w:t xml:space="preserve">in the product chain between star wheel transfer </w:t>
            </w:r>
            <w:r w:rsidRPr="00B36329">
              <w:rPr>
                <w:lang w:val="en-GB"/>
              </w:rPr>
              <w:br/>
              <w:t>and sensor .503-B3.</w:t>
            </w:r>
            <w:r w:rsidRPr="001E17C9">
              <w:rPr>
                <w:vanish/>
                <w:color w:val="FF0000"/>
                <w:lang w:val="en-GB"/>
              </w:rPr>
              <w:t xml:space="preserve"> </w:t>
            </w:r>
            <w:proofErr w:type="spellStart"/>
            <w:r w:rsidRPr="001E17C9">
              <w:rPr>
                <w:vanish/>
                <w:color w:val="FF0000"/>
                <w:lang w:val="en-GB"/>
              </w:rPr>
              <w:t>Bitte</w:t>
            </w:r>
            <w:proofErr w:type="spellEnd"/>
            <w:r w:rsidRPr="001E17C9">
              <w:rPr>
                <w:vanish/>
                <w:color w:val="FF0000"/>
                <w:lang w:val="en-GB"/>
              </w:rPr>
              <w:t xml:space="preserve"> BMK </w:t>
            </w:r>
            <w:proofErr w:type="spellStart"/>
            <w:r w:rsidRPr="001E17C9">
              <w:rPr>
                <w:vanish/>
                <w:color w:val="FF0000"/>
                <w:lang w:val="en-GB"/>
              </w:rPr>
              <w:t>prüfen</w:t>
            </w:r>
            <w:proofErr w:type="spellEnd"/>
          </w:p>
        </w:tc>
      </w:tr>
      <w:tr w:rsidR="00033401" w:rsidRPr="009E6EF6" w14:paraId="1FB0E928" w14:textId="77777777" w:rsidTr="000C371B">
        <w:trPr>
          <w:cantSplit/>
        </w:trPr>
        <w:tc>
          <w:tcPr>
            <w:tcW w:w="1666" w:type="dxa"/>
          </w:tcPr>
          <w:p w14:paraId="466DC915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5"/>
            <w:vAlign w:val="center"/>
          </w:tcPr>
          <w:p w14:paraId="7CC7FFE5" w14:textId="77777777" w:rsidR="00033401" w:rsidRPr="009E6EF6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8C3915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033401" w:rsidRPr="009E6EF6" w14:paraId="2963A1D9" w14:textId="77777777" w:rsidTr="000C371B">
        <w:trPr>
          <w:cantSplit/>
        </w:trPr>
        <w:tc>
          <w:tcPr>
            <w:tcW w:w="1666" w:type="dxa"/>
            <w:vMerge w:val="restart"/>
          </w:tcPr>
          <w:p w14:paraId="60ED6BD6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  <w:r w:rsidRPr="001E17C9">
              <w:rPr>
                <w:lang w:val="en-GB"/>
              </w:rPr>
              <w:t>Result 1</w:t>
            </w:r>
          </w:p>
        </w:tc>
        <w:tc>
          <w:tcPr>
            <w:tcW w:w="3747" w:type="dxa"/>
            <w:vAlign w:val="center"/>
          </w:tcPr>
          <w:p w14:paraId="0F4ED573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  <w:r w:rsidRPr="001E17C9">
              <w:rPr>
                <w:lang w:val="en-GB"/>
              </w:rPr>
              <w:t>Expected</w:t>
            </w:r>
          </w:p>
        </w:tc>
        <w:tc>
          <w:tcPr>
            <w:tcW w:w="1260" w:type="dxa"/>
            <w:gridSpan w:val="2"/>
            <w:vAlign w:val="center"/>
          </w:tcPr>
          <w:p w14:paraId="5E5F550C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0A4E9703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040405EA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7465DB3E" w14:textId="77777777" w:rsidTr="000C371B">
        <w:trPr>
          <w:cantSplit/>
          <w:trHeight w:val="614"/>
        </w:trPr>
        <w:tc>
          <w:tcPr>
            <w:tcW w:w="1666" w:type="dxa"/>
            <w:vMerge/>
            <w:vAlign w:val="center"/>
          </w:tcPr>
          <w:p w14:paraId="6E44D261" w14:textId="77777777" w:rsidR="00033401" w:rsidRPr="001E17C9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6147B731" w14:textId="77777777" w:rsidR="00033401" w:rsidRPr="001E17C9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b/>
                <w:lang w:val="en-GB"/>
              </w:rPr>
            </w:pPr>
            <w:r w:rsidRPr="001E17C9">
              <w:rPr>
                <w:lang w:val="en-GB"/>
              </w:rPr>
              <w:t xml:space="preserve">Machine stops, when </w:t>
            </w:r>
            <w:r>
              <w:rPr>
                <w:lang w:val="en-GB"/>
              </w:rPr>
              <w:t xml:space="preserve">the </w:t>
            </w:r>
            <w:r w:rsidRPr="001E17C9">
              <w:rPr>
                <w:lang w:val="en-GB"/>
              </w:rPr>
              <w:t xml:space="preserve">sensor </w:t>
            </w:r>
            <w:r>
              <w:rPr>
                <w:lang w:val="en-GB"/>
              </w:rPr>
              <w:t xml:space="preserve">detect </w:t>
            </w:r>
            <w:r w:rsidRPr="001E17C9">
              <w:rPr>
                <w:lang w:val="en-GB"/>
              </w:rPr>
              <w:t>a product</w:t>
            </w:r>
          </w:p>
        </w:tc>
        <w:tc>
          <w:tcPr>
            <w:tcW w:w="1260" w:type="dxa"/>
            <w:gridSpan w:val="2"/>
            <w:vMerge w:val="restart"/>
            <w:vAlign w:val="center"/>
          </w:tcPr>
          <w:p w14:paraId="174BB8A2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4EF6CC8F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vAlign w:val="center"/>
          </w:tcPr>
          <w:p w14:paraId="6D125C25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1510A0A0" w14:textId="77777777" w:rsidTr="000C371B">
        <w:trPr>
          <w:cantSplit/>
          <w:trHeight w:val="70"/>
        </w:trPr>
        <w:tc>
          <w:tcPr>
            <w:tcW w:w="1666" w:type="dxa"/>
            <w:vMerge/>
            <w:vAlign w:val="center"/>
          </w:tcPr>
          <w:p w14:paraId="0298D7A2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3C9509F0" w14:textId="77777777" w:rsidR="00033401" w:rsidRPr="009E6EF6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9E6EF6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3CAB1CD9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0B7E8774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101F1FB8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5FD2814A" w14:textId="77777777" w:rsidTr="000C371B">
        <w:trPr>
          <w:cantSplit/>
          <w:trHeight w:val="353"/>
        </w:trPr>
        <w:tc>
          <w:tcPr>
            <w:tcW w:w="1666" w:type="dxa"/>
            <w:vMerge/>
            <w:vAlign w:val="center"/>
          </w:tcPr>
          <w:p w14:paraId="39EED83E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1AEA8C41" w14:textId="77777777" w:rsidR="00033401" w:rsidRPr="00E5327C" w:rsidRDefault="00033401" w:rsidP="000C371B">
            <w:pPr>
              <w:pStyle w:val="Meltext"/>
              <w:rPr>
                <w:szCs w:val="20"/>
                <w:highlight w:val="yellow"/>
                <w:lang w:val="en-US"/>
              </w:rPr>
            </w:pPr>
            <w:r w:rsidRPr="00E5327C">
              <w:rPr>
                <w:szCs w:val="20"/>
                <w:lang w:val="en-US"/>
              </w:rPr>
              <w:t>Upright product in product chain</w:t>
            </w:r>
            <w:r w:rsidR="00B070DD">
              <w:rPr>
                <w:szCs w:val="20"/>
                <w:lang w:val="en-US"/>
              </w:rPr>
              <w:t>. Please remove product from the product chain and then confirm removal here.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33136943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0ABA0C68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1E7A95D3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7EC57990" w14:textId="77777777" w:rsidTr="000C371B">
        <w:trPr>
          <w:cantSplit/>
        </w:trPr>
        <w:tc>
          <w:tcPr>
            <w:tcW w:w="1666" w:type="dxa"/>
          </w:tcPr>
          <w:p w14:paraId="29B6D238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2</w:t>
            </w:r>
          </w:p>
        </w:tc>
        <w:tc>
          <w:tcPr>
            <w:tcW w:w="7530" w:type="dxa"/>
            <w:gridSpan w:val="5"/>
            <w:vAlign w:val="center"/>
          </w:tcPr>
          <w:p w14:paraId="65AB7C1E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8C3915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033401" w:rsidRPr="009E6EF6" w14:paraId="0CFF29AA" w14:textId="77777777" w:rsidTr="000C371B">
        <w:trPr>
          <w:cantSplit/>
        </w:trPr>
        <w:tc>
          <w:tcPr>
            <w:tcW w:w="1666" w:type="dxa"/>
            <w:vMerge w:val="restart"/>
          </w:tcPr>
          <w:p w14:paraId="78D59460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2</w:t>
            </w:r>
          </w:p>
        </w:tc>
        <w:tc>
          <w:tcPr>
            <w:tcW w:w="3790" w:type="dxa"/>
            <w:gridSpan w:val="2"/>
            <w:vAlign w:val="center"/>
          </w:tcPr>
          <w:p w14:paraId="34AA2BE0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7F61F3BB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6BD05873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32DE1602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7B4B74E8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33EE178E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500A7049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ma</w:t>
            </w:r>
            <w:r w:rsidRPr="009E6EF6">
              <w:rPr>
                <w:lang w:val="en-GB"/>
              </w:rPr>
              <w:t xml:space="preserve">chine </w:t>
            </w:r>
            <w:r>
              <w:rPr>
                <w:lang w:val="en-GB"/>
              </w:rPr>
              <w:br/>
              <w:t>cannot</w:t>
            </w:r>
            <w:r w:rsidRPr="009E6EF6">
              <w:rPr>
                <w:lang w:val="en-GB"/>
              </w:rPr>
              <w:t xml:space="preserve"> be started</w:t>
            </w:r>
          </w:p>
        </w:tc>
        <w:tc>
          <w:tcPr>
            <w:tcW w:w="1217" w:type="dxa"/>
            <w:vAlign w:val="center"/>
          </w:tcPr>
          <w:p w14:paraId="3B828839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19B0B52C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Align w:val="center"/>
          </w:tcPr>
          <w:p w14:paraId="2B2310E2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27BA91BB" w14:textId="77777777" w:rsidTr="000C371B">
        <w:trPr>
          <w:cantSplit/>
        </w:trPr>
        <w:tc>
          <w:tcPr>
            <w:tcW w:w="1666" w:type="dxa"/>
          </w:tcPr>
          <w:p w14:paraId="18D0DB13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3</w:t>
            </w:r>
          </w:p>
        </w:tc>
        <w:tc>
          <w:tcPr>
            <w:tcW w:w="7530" w:type="dxa"/>
            <w:gridSpan w:val="5"/>
            <w:vAlign w:val="center"/>
          </w:tcPr>
          <w:p w14:paraId="1F7125DF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>Remove</w:t>
            </w:r>
            <w:r>
              <w:rPr>
                <w:lang w:val="en-GB"/>
              </w:rPr>
              <w:t xml:space="preserve"> upright</w:t>
            </w:r>
            <w:r w:rsidRPr="009E6EF6">
              <w:rPr>
                <w:lang w:val="en-GB"/>
              </w:rPr>
              <w:t xml:space="preserve"> product</w:t>
            </w:r>
          </w:p>
          <w:p w14:paraId="52C697CE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RESET</w:t>
            </w:r>
            <w:r w:rsidRPr="008465DD">
              <w:rPr>
                <w:lang w:val="en-GB"/>
              </w:rPr>
              <w:t>-button</w:t>
            </w:r>
            <w:r w:rsidR="00B070DD">
              <w:rPr>
                <w:lang w:val="en-GB"/>
              </w:rPr>
              <w:t xml:space="preserve"> at the dialog message in the HMI</w:t>
            </w:r>
          </w:p>
        </w:tc>
      </w:tr>
      <w:tr w:rsidR="00033401" w:rsidRPr="009E6EF6" w14:paraId="39CD8020" w14:textId="77777777" w:rsidTr="000C371B">
        <w:trPr>
          <w:cantSplit/>
        </w:trPr>
        <w:tc>
          <w:tcPr>
            <w:tcW w:w="1666" w:type="dxa"/>
            <w:vMerge w:val="restart"/>
          </w:tcPr>
          <w:p w14:paraId="3B7568E2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3</w:t>
            </w:r>
          </w:p>
        </w:tc>
        <w:tc>
          <w:tcPr>
            <w:tcW w:w="3790" w:type="dxa"/>
            <w:gridSpan w:val="2"/>
            <w:vAlign w:val="center"/>
          </w:tcPr>
          <w:p w14:paraId="2245778D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5E0820B5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78DB9A57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vAlign w:val="center"/>
          </w:tcPr>
          <w:p w14:paraId="1BBCEC9A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7B3796FE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1BB91D99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27B1457C" w14:textId="77777777" w:rsidR="00033401" w:rsidRPr="00C95957" w:rsidRDefault="00033401" w:rsidP="000C371B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071F1E">
              <w:rPr>
                <w:lang w:val="en-GB"/>
              </w:rPr>
              <w:t>.</w:t>
            </w:r>
          </w:p>
        </w:tc>
        <w:tc>
          <w:tcPr>
            <w:tcW w:w="1217" w:type="dxa"/>
            <w:vMerge w:val="restart"/>
            <w:vAlign w:val="center"/>
          </w:tcPr>
          <w:p w14:paraId="56C363C9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right w:val="single" w:sz="4" w:space="0" w:color="auto"/>
            </w:tcBorders>
            <w:vAlign w:val="center"/>
          </w:tcPr>
          <w:p w14:paraId="20D809A3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6701C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0C8B083D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1EA890A7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43C20C3E" w14:textId="77777777" w:rsidR="00033401" w:rsidRPr="00C95957" w:rsidRDefault="00033401" w:rsidP="000C371B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17" w:type="dxa"/>
            <w:vMerge/>
            <w:vAlign w:val="center"/>
          </w:tcPr>
          <w:p w14:paraId="065C7B7F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right w:val="single" w:sz="4" w:space="0" w:color="auto"/>
            </w:tcBorders>
            <w:vAlign w:val="center"/>
          </w:tcPr>
          <w:p w14:paraId="24FA69DD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C1C00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</w:tbl>
    <w:p w14:paraId="4CC7D6A3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32008836">
    <w:abstractNumId w:val="0"/>
  </w:num>
  <w:num w:numId="2" w16cid:durableId="1532524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401"/>
    <w:rsid w:val="00033401"/>
    <w:rsid w:val="00071F1E"/>
    <w:rsid w:val="000C371B"/>
    <w:rsid w:val="00501193"/>
    <w:rsid w:val="00811DDC"/>
    <w:rsid w:val="00B070DD"/>
    <w:rsid w:val="00BE6148"/>
    <w:rsid w:val="00DD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E857"/>
  <w15:chartTrackingRefBased/>
  <w15:docId w15:val="{1ABFB467-5F58-4181-AEA5-95ACA7D2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03340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3340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3340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3340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3340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3340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3340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3340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