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0"/>
        <w:gridCol w:w="3210"/>
        <w:gridCol w:w="3210"/>
      </w:tblGrid>
      <w:tr w:rsidR="003F0CFD" w:rsidRPr="003F0CFD" w14:paraId="41811F65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709C0F12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  <w:t>Performer: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2DFB26CB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  <w:bottom w:val="single" w:sz="4" w:space="0" w:color="auto"/>
            </w:tcBorders>
          </w:tcPr>
          <w:p w14:paraId="170BF9F6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Signature</w:t>
            </w:r>
          </w:p>
        </w:tc>
      </w:tr>
      <w:tr w:rsidR="003F0CFD" w:rsidRPr="003F0CFD" w14:paraId="3F42DCF2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119E350B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  <w:t>Verifier: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7D65A82E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</w:tcBorders>
          </w:tcPr>
          <w:p w14:paraId="3FF1EDF6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Signature</w:t>
            </w:r>
          </w:p>
        </w:tc>
      </w:tr>
    </w:tbl>
    <w:p w14:paraId="0322FCF2" w14:textId="77777777" w:rsidR="003F0CFD" w:rsidRPr="003F0CFD" w:rsidRDefault="003F0CFD" w:rsidP="003F0CFD">
      <w:pPr>
        <w:tabs>
          <w:tab w:val="center" w:pos="4536"/>
          <w:tab w:val="right" w:pos="9072"/>
        </w:tabs>
        <w:spacing w:after="0" w:line="240" w:lineRule="auto"/>
        <w:rPr>
          <w:rFonts w:ascii="Arial" w:eastAsia="Times New Roman" w:hAnsi="Arial"/>
          <w:sz w:val="20"/>
          <w:szCs w:val="24"/>
          <w:lang w:eastAsia="de-DE"/>
        </w:rPr>
      </w:pPr>
    </w:p>
    <w:sectPr w:rsidR="003F0CFD" w:rsidRPr="003F0C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CFD"/>
    <w:rsid w:val="003925E5"/>
    <w:rsid w:val="003F0CFD"/>
    <w:rsid w:val="00620382"/>
    <w:rsid w:val="007E4584"/>
    <w:rsid w:val="00827B18"/>
    <w:rsid w:val="00B708D3"/>
    <w:rsid w:val="00B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F023"/>
  <w15:chartTrackingRefBased/>
  <w15:docId w15:val="{241A7A1A-0AFA-4EFB-AE8E-FA75AA0D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4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Oystar Verwaltungs GmbH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