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4F652A5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E52103" w:rsidRPr="007D218D">
              <w:t>Good tube discharge\Settings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365E58A3" w:rsidR="00875DED" w:rsidRPr="007D218D" w:rsidRDefault="00E52103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C7B32C4" wp14:editId="7D5762F7">
                  <wp:extent cx="6013450" cy="3387725"/>
                  <wp:effectExtent l="0" t="0" r="6350" b="3175"/>
                  <wp:docPr id="99350532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CD095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246044"/>
    <w:rsid w:val="00334F3B"/>
    <w:rsid w:val="00366CF4"/>
    <w:rsid w:val="00417C41"/>
    <w:rsid w:val="0047496E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33BAB"/>
    <w:rsid w:val="00E5210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18</Lines>
  <Paragraphs>8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2026-09-23T11:28:00Z</dcterms:created>
  <dcterms:modified xsi:type="dcterms:W3CDTF">2026-09-23T11:28:00Z</dcterms:modified>
</cp:coreProperties>
</file>