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7E50A1E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66317E" w:rsidRPr="0066317E">
              <w:t>Combination with tube filling machine\Settings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CD1247E" w:rsidR="000B1E1A" w:rsidRPr="00DD7E25" w:rsidRDefault="0066317E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71F108" wp14:editId="6438921A">
                  <wp:extent cx="5972175" cy="3358515"/>
                  <wp:effectExtent l="0" t="0" r="9525" b="0"/>
                  <wp:docPr id="1973691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6915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D67D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450B01"/>
    <w:rsid w:val="004669A6"/>
    <w:rsid w:val="004D306B"/>
    <w:rsid w:val="0066317E"/>
    <w:rsid w:val="00765C93"/>
    <w:rsid w:val="00796D81"/>
    <w:rsid w:val="009A37B6"/>
    <w:rsid w:val="00A0554D"/>
    <w:rsid w:val="00AF683A"/>
    <w:rsid w:val="00C523E4"/>
    <w:rsid w:val="00E252C6"/>
    <w:rsid w:val="00E41CCA"/>
    <w:rsid w:val="00EE3D1B"/>
    <w:rsid w:val="00F35510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20</Lines>
  <Paragraphs>12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2026-09-24T03:17:00Z</dcterms:created>
  <dcterms:modified xsi:type="dcterms:W3CDTF">2026-09-24T03:17:00Z</dcterms:modified>
</cp:coreProperties>
</file>