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Приказ на выход на объект</w:t>
      </w:r>
    </w:p>
    <w:p>
      <w:r>
        <w:t>Компания: {{ company.name }} (ИНН {{ company.inn }})</w:t>
      </w:r>
    </w:p>
    <w:p>
      <w:r>
        <w:t>Адрес объекта: {{ site.address }}</w:t>
      </w:r>
    </w:p>
    <w:p>
      <w:r>
        <w:t>Ответственный по охране труда: {{ ot_responsible }}</w:t>
      </w:r>
    </w:p>
    <w:p>
      <w:r>
        <w:t>Ответственный по пожарной безопасности: {{ pb_responsible }}</w:t>
      </w:r>
    </w:p>
    <w:p>
      <w:r>
        <w:t>Виды работ: {{ work_types }}</w:t>
      </w:r>
    </w:p>
    <w:p>
      <w:r>
        <w:t>Опасные факторы: {{ hazards 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{{ stamp 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{{ logo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