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1A4BF" w14:textId="77777777" w:rsidR="00D67A7F" w:rsidRPr="001663A4" w:rsidRDefault="00D67A7F" w:rsidP="00D67A7F">
      <w:pPr>
        <w:jc w:val="center"/>
        <w:rPr>
          <w:b/>
          <w:sz w:val="32"/>
          <w:szCs w:val="40"/>
        </w:rPr>
      </w:pPr>
      <w:r w:rsidRPr="001663A4">
        <w:rPr>
          <w:b/>
          <w:sz w:val="32"/>
          <w:szCs w:val="40"/>
        </w:rPr>
        <w:t>High Performance Computing</w:t>
      </w:r>
    </w:p>
    <w:p w14:paraId="05A9E658" w14:textId="77777777" w:rsidR="00D67A7F" w:rsidRDefault="00D67A7F" w:rsidP="00D67A7F">
      <w:pPr>
        <w:jc w:val="center"/>
        <w:rPr>
          <w:b/>
          <w:sz w:val="28"/>
          <w:szCs w:val="28"/>
        </w:rPr>
      </w:pPr>
    </w:p>
    <w:p w14:paraId="61F65EDD" w14:textId="6A9E9DC7" w:rsidR="00457F82" w:rsidRPr="000940C7" w:rsidRDefault="00457F82" w:rsidP="00457F82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Homework</w:t>
      </w:r>
      <w:r w:rsidRPr="000940C7">
        <w:rPr>
          <w:b/>
          <w:color w:val="0000FF"/>
          <w:sz w:val="40"/>
          <w:szCs w:val="32"/>
          <w:u w:val="single"/>
        </w:rPr>
        <w:t xml:space="preserve"> #</w:t>
      </w:r>
      <w:r w:rsidR="00647864">
        <w:rPr>
          <w:b/>
          <w:color w:val="0000FF"/>
          <w:sz w:val="40"/>
          <w:szCs w:val="32"/>
          <w:u w:val="single"/>
        </w:rPr>
        <w:t>6</w:t>
      </w:r>
    </w:p>
    <w:p w14:paraId="43A21FA8" w14:textId="2165E8EF" w:rsidR="00457F82" w:rsidRDefault="00457F82" w:rsidP="00457F8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Due: </w:t>
      </w:r>
      <w:r w:rsidR="00647864">
        <w:rPr>
          <w:b/>
          <w:sz w:val="32"/>
          <w:szCs w:val="32"/>
          <w:u w:val="single"/>
        </w:rPr>
        <w:t>Tuesday March 31 2015</w:t>
      </w:r>
      <w:r>
        <w:rPr>
          <w:b/>
          <w:sz w:val="32"/>
          <w:szCs w:val="32"/>
          <w:u w:val="single"/>
        </w:rPr>
        <w:t xml:space="preserve"> by 11:59 PM (Midnight)</w:t>
      </w:r>
    </w:p>
    <w:p w14:paraId="3DA542AD" w14:textId="23E1D0C7" w:rsidR="00457F82" w:rsidRDefault="00457F82" w:rsidP="00457F82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 w:rsidR="00647864">
        <w:rPr>
          <w:b/>
          <w:color w:val="FF0000"/>
          <w:sz w:val="32"/>
          <w:szCs w:val="32"/>
          <w:u w:val="single"/>
        </w:rPr>
        <w:t>5:</w:t>
      </w:r>
      <w:r w:rsidRPr="00674313">
        <w:rPr>
          <w:b/>
          <w:color w:val="FF0000"/>
          <w:sz w:val="32"/>
          <w:szCs w:val="32"/>
          <w:u w:val="single"/>
        </w:rPr>
        <w:t xml:space="preserve">00 PM on </w:t>
      </w:r>
      <w:r w:rsidR="00647864">
        <w:rPr>
          <w:b/>
          <w:color w:val="FF0000"/>
          <w:sz w:val="32"/>
          <w:szCs w:val="32"/>
          <w:u w:val="single"/>
        </w:rPr>
        <w:t>Mon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 w:rsidR="00647864">
        <w:rPr>
          <w:b/>
          <w:color w:val="FF0000"/>
          <w:sz w:val="32"/>
          <w:szCs w:val="32"/>
          <w:u w:val="single"/>
        </w:rPr>
        <w:t>Mar 3</w:t>
      </w:r>
      <w:r>
        <w:rPr>
          <w:b/>
          <w:color w:val="FF0000"/>
          <w:sz w:val="32"/>
          <w:szCs w:val="32"/>
          <w:u w:val="single"/>
        </w:rPr>
        <w:t>0</w:t>
      </w:r>
      <w:r w:rsidRPr="00674313">
        <w:rPr>
          <w:b/>
          <w:color w:val="FF0000"/>
          <w:sz w:val="32"/>
          <w:szCs w:val="32"/>
          <w:u w:val="single"/>
        </w:rPr>
        <w:t xml:space="preserve"> 20</w:t>
      </w:r>
      <w:r w:rsidR="00647864">
        <w:rPr>
          <w:b/>
          <w:color w:val="FF0000"/>
          <w:sz w:val="32"/>
          <w:szCs w:val="32"/>
          <w:u w:val="single"/>
        </w:rPr>
        <w:t>15</w:t>
      </w:r>
    </w:p>
    <w:p w14:paraId="07FBCE1A" w14:textId="77777777" w:rsidR="0007408D" w:rsidRPr="0007408D" w:rsidRDefault="0007408D" w:rsidP="0007408D">
      <w:pPr>
        <w:jc w:val="center"/>
        <w:rPr>
          <w:u w:val="single"/>
        </w:rPr>
      </w:pPr>
      <w:r w:rsidRPr="0007408D">
        <w:rPr>
          <w:b/>
          <w:sz w:val="32"/>
          <w:szCs w:val="32"/>
          <w:u w:val="single"/>
        </w:rPr>
        <w:br/>
      </w:r>
    </w:p>
    <w:p w14:paraId="621E7A75" w14:textId="77777777" w:rsidR="0007408D" w:rsidRPr="0007408D" w:rsidRDefault="0007408D" w:rsidP="0007408D">
      <w:pPr>
        <w:jc w:val="center"/>
        <w:rPr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6408"/>
      </w:tblGrid>
      <w:tr w:rsidR="0007408D" w:rsidRPr="0007408D" w14:paraId="7FDA056F" w14:textId="77777777" w:rsidTr="0007408D">
        <w:trPr>
          <w:jc w:val="center"/>
        </w:trPr>
        <w:tc>
          <w:tcPr>
            <w:tcW w:w="990" w:type="dxa"/>
          </w:tcPr>
          <w:p w14:paraId="464CD17D" w14:textId="77777777" w:rsidR="0007408D" w:rsidRPr="0007408D" w:rsidRDefault="0007408D" w:rsidP="0007408D">
            <w:pPr>
              <w:jc w:val="right"/>
              <w:rPr>
                <w:b/>
                <w:sz w:val="28"/>
              </w:rPr>
            </w:pPr>
            <w:r w:rsidRPr="0007408D">
              <w:rPr>
                <w:b/>
                <w:sz w:val="28"/>
              </w:rPr>
              <w:t>Name:</w:t>
            </w:r>
          </w:p>
        </w:tc>
        <w:tc>
          <w:tcPr>
            <w:tcW w:w="6408" w:type="dxa"/>
            <w:tcBorders>
              <w:bottom w:val="single" w:sz="4" w:space="0" w:color="000000"/>
            </w:tcBorders>
          </w:tcPr>
          <w:p w14:paraId="0C0D9356" w14:textId="3FB38EB5" w:rsidR="0007408D" w:rsidRPr="0007408D" w:rsidRDefault="005A6C4B" w:rsidP="0007408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Yan Yu</w:t>
            </w:r>
          </w:p>
        </w:tc>
      </w:tr>
    </w:tbl>
    <w:p w14:paraId="6A0F6031" w14:textId="77777777" w:rsidR="00FA3405" w:rsidRDefault="00FA3405" w:rsidP="0007408D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Experimental Platform</w:t>
      </w:r>
    </w:p>
    <w:p w14:paraId="6AEA3527" w14:textId="77777777" w:rsidR="00FA3405" w:rsidRDefault="00FA3405" w:rsidP="0007408D">
      <w:pPr>
        <w:pStyle w:val="Heading2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The experiments documented in this report were conducted on the following platform: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A3405" w14:paraId="200033EB" w14:textId="77777777" w:rsidTr="00CD11FF">
        <w:tc>
          <w:tcPr>
            <w:tcW w:w="4788" w:type="dxa"/>
            <w:shd w:val="clear" w:color="auto" w:fill="D9D9D9"/>
          </w:tcPr>
          <w:p w14:paraId="360614F3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Component</w:t>
            </w:r>
          </w:p>
        </w:tc>
        <w:tc>
          <w:tcPr>
            <w:tcW w:w="4788" w:type="dxa"/>
            <w:shd w:val="clear" w:color="auto" w:fill="D9D9D9"/>
          </w:tcPr>
          <w:p w14:paraId="225E8AD1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Details</w:t>
            </w:r>
          </w:p>
        </w:tc>
      </w:tr>
      <w:tr w:rsidR="00FA3405" w14:paraId="09A3CA7A" w14:textId="77777777" w:rsidTr="00CD11FF">
        <w:tc>
          <w:tcPr>
            <w:tcW w:w="4788" w:type="dxa"/>
          </w:tcPr>
          <w:p w14:paraId="42D4767E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 Model</w:t>
            </w:r>
          </w:p>
        </w:tc>
        <w:tc>
          <w:tcPr>
            <w:tcW w:w="4788" w:type="dxa"/>
          </w:tcPr>
          <w:p w14:paraId="6BD29B7C" w14:textId="4A29A805" w:rsidR="00FA3405" w:rsidRPr="005E6C56" w:rsidRDefault="005E6C56" w:rsidP="005E6C56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E6C56">
              <w:rPr>
                <w:rFonts w:ascii="Times" w:eastAsia="Times New Roman" w:hAnsi="Times"/>
                <w:color w:val="auto"/>
                <w:sz w:val="20"/>
                <w:szCs w:val="20"/>
              </w:rPr>
              <w:t>Intel(R) Xeon(R)</w:t>
            </w:r>
          </w:p>
        </w:tc>
      </w:tr>
      <w:tr w:rsidR="00FA3405" w14:paraId="312D5524" w14:textId="77777777" w:rsidTr="00CD11FF">
        <w:tc>
          <w:tcPr>
            <w:tcW w:w="4788" w:type="dxa"/>
          </w:tcPr>
          <w:p w14:paraId="6B9B697C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CPU/Core Speed</w:t>
            </w:r>
          </w:p>
        </w:tc>
        <w:tc>
          <w:tcPr>
            <w:tcW w:w="4788" w:type="dxa"/>
          </w:tcPr>
          <w:p w14:paraId="442A989B" w14:textId="725342C3" w:rsidR="00FA3405" w:rsidRPr="005E6C56" w:rsidRDefault="005E6C56" w:rsidP="005E6C56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E6C56">
              <w:rPr>
                <w:rFonts w:ascii="Times" w:eastAsia="Times New Roman" w:hAnsi="Times"/>
                <w:color w:val="auto"/>
                <w:sz w:val="20"/>
                <w:szCs w:val="20"/>
              </w:rPr>
              <w:t>2.67GHz</w:t>
            </w:r>
          </w:p>
        </w:tc>
      </w:tr>
      <w:tr w:rsidR="00FA3405" w14:paraId="46A500AD" w14:textId="77777777" w:rsidTr="00CD11FF">
        <w:tc>
          <w:tcPr>
            <w:tcW w:w="4788" w:type="dxa"/>
          </w:tcPr>
          <w:p w14:paraId="33280FF5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Main Memory (RAM) size</w:t>
            </w:r>
          </w:p>
        </w:tc>
        <w:tc>
          <w:tcPr>
            <w:tcW w:w="4788" w:type="dxa"/>
          </w:tcPr>
          <w:p w14:paraId="22F90797" w14:textId="72A47E38" w:rsidR="00FA3405" w:rsidRPr="005E6C56" w:rsidRDefault="005E6C56" w:rsidP="005E6C56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E6C56">
              <w:rPr>
                <w:rFonts w:ascii="Times" w:eastAsia="Times New Roman" w:hAnsi="Times"/>
                <w:color w:val="auto"/>
                <w:sz w:val="20"/>
                <w:szCs w:val="20"/>
              </w:rPr>
              <w:t>24725392kB</w:t>
            </w:r>
          </w:p>
        </w:tc>
      </w:tr>
      <w:tr w:rsidR="00FA3405" w14:paraId="50966A7E" w14:textId="77777777" w:rsidTr="00CD11FF">
        <w:tc>
          <w:tcPr>
            <w:tcW w:w="4788" w:type="dxa"/>
          </w:tcPr>
          <w:p w14:paraId="4317B800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Operating system used</w:t>
            </w:r>
          </w:p>
        </w:tc>
        <w:tc>
          <w:tcPr>
            <w:tcW w:w="4788" w:type="dxa"/>
          </w:tcPr>
          <w:p w14:paraId="7FFAB8F4" w14:textId="69C5B1EC" w:rsidR="00FA3405" w:rsidRPr="005E6C56" w:rsidRDefault="005E6C56" w:rsidP="005E6C56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E6C56">
              <w:rPr>
                <w:rFonts w:ascii="Times" w:eastAsia="Times New Roman" w:hAnsi="Times"/>
                <w:color w:val="auto"/>
                <w:sz w:val="20"/>
                <w:szCs w:val="20"/>
              </w:rPr>
              <w:t>Linux 2.6.32-279.14.1.e16.x86_64</w:t>
            </w:r>
          </w:p>
        </w:tc>
      </w:tr>
      <w:tr w:rsidR="00FA3405" w14:paraId="2BE3562C" w14:textId="77777777" w:rsidTr="00CD11FF">
        <w:tc>
          <w:tcPr>
            <w:tcW w:w="4788" w:type="dxa"/>
          </w:tcPr>
          <w:p w14:paraId="3580355F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Interconnect type &amp; speed (if applicable)</w:t>
            </w:r>
          </w:p>
        </w:tc>
        <w:tc>
          <w:tcPr>
            <w:tcW w:w="4788" w:type="dxa"/>
          </w:tcPr>
          <w:p w14:paraId="128C4FF0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34198BA5" w14:textId="77777777" w:rsidTr="00CD11FF">
        <w:tc>
          <w:tcPr>
            <w:tcW w:w="4788" w:type="dxa"/>
          </w:tcPr>
          <w:p w14:paraId="4B6DA15D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Was machine dedicated to task (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yes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/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no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14:paraId="47D43C49" w14:textId="66053157" w:rsidR="00FA3405" w:rsidRPr="005E6C56" w:rsidRDefault="005E6C56" w:rsidP="005E6C56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E6C56">
              <w:rPr>
                <w:rFonts w:ascii="Times" w:eastAsia="Times New Roman" w:hAnsi="Times"/>
                <w:color w:val="auto"/>
                <w:sz w:val="20"/>
                <w:szCs w:val="20"/>
              </w:rPr>
              <w:t>Yes</w:t>
            </w:r>
          </w:p>
        </w:tc>
      </w:tr>
      <w:tr w:rsidR="00FA3405" w14:paraId="3E583E67" w14:textId="77777777" w:rsidTr="00CD11FF">
        <w:tc>
          <w:tcPr>
            <w:tcW w:w="4788" w:type="dxa"/>
          </w:tcPr>
          <w:p w14:paraId="530F0B96" w14:textId="4D641FFF" w:rsidR="00FA3405" w:rsidRPr="00CD11FF" w:rsidRDefault="00487771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Name and version of C++ </w:t>
            </w:r>
            <w:r w:rsidR="00FA3405"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compiler (if used)</w:t>
            </w:r>
          </w:p>
        </w:tc>
        <w:tc>
          <w:tcPr>
            <w:tcW w:w="4788" w:type="dxa"/>
          </w:tcPr>
          <w:p w14:paraId="033C60BF" w14:textId="5ADE8239" w:rsidR="00FA3405" w:rsidRPr="005E6C56" w:rsidRDefault="005E6C56" w:rsidP="005E6C56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proofErr w:type="spellStart"/>
            <w:r w:rsidRPr="005E6C56">
              <w:rPr>
                <w:rFonts w:ascii="Times" w:eastAsia="Times New Roman" w:hAnsi="Times"/>
                <w:color w:val="auto"/>
                <w:sz w:val="20"/>
                <w:szCs w:val="20"/>
              </w:rPr>
              <w:t>Icc</w:t>
            </w:r>
            <w:proofErr w:type="spellEnd"/>
            <w:r w:rsidRPr="005E6C56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4.9.0</w:t>
            </w:r>
          </w:p>
        </w:tc>
      </w:tr>
      <w:tr w:rsidR="00FA3405" w14:paraId="3D249971" w14:textId="77777777" w:rsidTr="00CD11FF">
        <w:tc>
          <w:tcPr>
            <w:tcW w:w="4788" w:type="dxa"/>
          </w:tcPr>
          <w:p w14:paraId="5A5EC60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Java compiler (if used)</w:t>
            </w:r>
          </w:p>
        </w:tc>
        <w:tc>
          <w:tcPr>
            <w:tcW w:w="4788" w:type="dxa"/>
          </w:tcPr>
          <w:p w14:paraId="00E06F90" w14:textId="1A834467" w:rsidR="00FA3405" w:rsidRPr="005E6C56" w:rsidRDefault="005E6C56" w:rsidP="005E6C56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proofErr w:type="spellStart"/>
            <w:r w:rsidRPr="005E6C56">
              <w:rPr>
                <w:rFonts w:ascii="Times" w:eastAsia="Times New Roman" w:hAnsi="Times"/>
                <w:color w:val="auto"/>
                <w:sz w:val="20"/>
                <w:szCs w:val="20"/>
              </w:rPr>
              <w:t>Javac</w:t>
            </w:r>
            <w:proofErr w:type="spellEnd"/>
            <w:r w:rsidRPr="005E6C56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1.7.0_13</w:t>
            </w:r>
          </w:p>
        </w:tc>
      </w:tr>
      <w:tr w:rsidR="00FA3405" w14:paraId="73AA3A1B" w14:textId="77777777" w:rsidTr="00CD11FF">
        <w:tc>
          <w:tcPr>
            <w:tcW w:w="4788" w:type="dxa"/>
          </w:tcPr>
          <w:p w14:paraId="401F4B62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other non-standard software tools &amp; components (if used)</w:t>
            </w:r>
          </w:p>
        </w:tc>
        <w:tc>
          <w:tcPr>
            <w:tcW w:w="4788" w:type="dxa"/>
          </w:tcPr>
          <w:p w14:paraId="0B9BD0E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</w:tbl>
    <w:p w14:paraId="6484183D" w14:textId="4267019C" w:rsidR="0007408D" w:rsidRPr="0007408D" w:rsidRDefault="00487771" w:rsidP="0007408D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Performance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771" w14:paraId="26053DDD" w14:textId="77777777" w:rsidTr="00487771">
        <w:tc>
          <w:tcPr>
            <w:tcW w:w="9576" w:type="dxa"/>
          </w:tcPr>
          <w:p w14:paraId="09190D50" w14:textId="77777777" w:rsidR="00487771" w:rsidRDefault="00487771"/>
          <w:p w14:paraId="461A1B61" w14:textId="6B26BC8E" w:rsidR="00487771" w:rsidRDefault="004510ED">
            <w:r>
              <w:t xml:space="preserve">I defined a custom </w:t>
            </w:r>
            <w:proofErr w:type="spellStart"/>
            <w:r>
              <w:t>struct</w:t>
            </w:r>
            <w:proofErr w:type="spellEnd"/>
            <w:r>
              <w:t xml:space="preserve"> to store the num</w:t>
            </w:r>
            <w:r w:rsidR="00912A6F">
              <w:t>ber</w:t>
            </w:r>
            <w:r>
              <w:t xml:space="preserve"> being checked and four </w:t>
            </w:r>
            <w:proofErr w:type="spellStart"/>
            <w:r w:rsidR="00026CA9">
              <w:t>bool</w:t>
            </w:r>
            <w:proofErr w:type="spellEnd"/>
            <w:r>
              <w:t xml:space="preserve"> variables to indicate its four properties.</w:t>
            </w:r>
            <w:r w:rsidR="00810D74">
              <w:t xml:space="preserve"> </w:t>
            </w:r>
            <w:r w:rsidR="00090714">
              <w:t xml:space="preserve">And beside that, I also defined a class which groups four static functions to check the four properties of the num. </w:t>
            </w:r>
            <w:r w:rsidR="00AF48EC">
              <w:t xml:space="preserve">In the main function, the for loop to check all the numbers were wrapped inside </w:t>
            </w:r>
            <w:proofErr w:type="gramStart"/>
            <w:r w:rsidR="00AF48EC">
              <w:t>a</w:t>
            </w:r>
            <w:proofErr w:type="gramEnd"/>
            <w:r w:rsidR="00AF48EC">
              <w:t xml:space="preserve"> </w:t>
            </w:r>
            <w:proofErr w:type="spellStart"/>
            <w:r w:rsidR="00AF48EC">
              <w:t>OpenMP</w:t>
            </w:r>
            <w:proofErr w:type="spellEnd"/>
            <w:r w:rsidR="00AF48EC">
              <w:t xml:space="preserve"> block in order to use multi-thread to speed up the process. </w:t>
            </w:r>
          </w:p>
          <w:p w14:paraId="67C81E7E" w14:textId="77777777" w:rsidR="00487771" w:rsidRDefault="00487771"/>
          <w:p w14:paraId="729926AF" w14:textId="77777777" w:rsidR="00487771" w:rsidRDefault="00487771"/>
          <w:p w14:paraId="0346AD28" w14:textId="77777777" w:rsidR="00487771" w:rsidRDefault="00487771"/>
          <w:p w14:paraId="496D81CA" w14:textId="77777777" w:rsidR="00487771" w:rsidRDefault="00487771"/>
          <w:p w14:paraId="2ACA17F1" w14:textId="76C22F08" w:rsidR="00487771" w:rsidRDefault="00487771"/>
        </w:tc>
      </w:tr>
    </w:tbl>
    <w:p w14:paraId="3AA2D4DF" w14:textId="77777777" w:rsidR="0007408D" w:rsidRDefault="0007408D"/>
    <w:p w14:paraId="04B5A514" w14:textId="77777777" w:rsidR="00487771" w:rsidRDefault="00487771"/>
    <w:p w14:paraId="0BB5520A" w14:textId="77777777" w:rsidR="00487771" w:rsidRDefault="00487771" w:rsidP="0007408D">
      <w:pPr>
        <w:jc w:val="both"/>
      </w:pPr>
      <w:r>
        <w:br w:type="page"/>
      </w:r>
    </w:p>
    <w:p w14:paraId="13CD3A65" w14:textId="530978F4" w:rsidR="0007408D" w:rsidRDefault="0007408D" w:rsidP="0007408D">
      <w:pPr>
        <w:jc w:val="both"/>
      </w:pPr>
      <w:r w:rsidRPr="0007408D">
        <w:lastRenderedPageBreak/>
        <w:t xml:space="preserve">Document the statistics collated from your experiments conducted </w:t>
      </w:r>
      <w:r w:rsidR="00487771">
        <w:t xml:space="preserve">in </w:t>
      </w:r>
      <w:r w:rsidRPr="0007408D">
        <w:t xml:space="preserve">the table below. </w:t>
      </w:r>
      <w:r w:rsidR="008C516A">
        <w:t>Delete the first row with fictitious data included just to illustrate an example.</w:t>
      </w:r>
    </w:p>
    <w:p w14:paraId="4BAB23A9" w14:textId="77777777" w:rsidR="00487771" w:rsidRDefault="00487771" w:rsidP="0007408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945"/>
        <w:gridCol w:w="1956"/>
        <w:gridCol w:w="1678"/>
        <w:gridCol w:w="1420"/>
        <w:gridCol w:w="1387"/>
      </w:tblGrid>
      <w:tr w:rsidR="008C516A" w14:paraId="581C6A36" w14:textId="77777777" w:rsidTr="00C92698">
        <w:tc>
          <w:tcPr>
            <w:tcW w:w="1190" w:type="dxa"/>
            <w:vMerge w:val="restart"/>
            <w:shd w:val="clear" w:color="auto" w:fill="D9D9D9" w:themeFill="background1" w:themeFillShade="D9"/>
          </w:tcPr>
          <w:p w14:paraId="64C6624B" w14:textId="1BA7F71B" w:rsidR="008C516A" w:rsidRPr="008C516A" w:rsidRDefault="008C516A" w:rsidP="0007408D">
            <w:pPr>
              <w:jc w:val="both"/>
              <w:rPr>
                <w:b/>
              </w:rPr>
            </w:pPr>
            <w:r w:rsidRPr="008C516A">
              <w:rPr>
                <w:b/>
              </w:rPr>
              <w:t>#Threads</w:t>
            </w:r>
          </w:p>
        </w:tc>
        <w:tc>
          <w:tcPr>
            <w:tcW w:w="5633" w:type="dxa"/>
            <w:gridSpan w:val="3"/>
            <w:shd w:val="clear" w:color="auto" w:fill="D9D9D9" w:themeFill="background1" w:themeFillShade="D9"/>
          </w:tcPr>
          <w:p w14:paraId="5DF7D903" w14:textId="2F8BB0E2" w:rsidR="008C516A" w:rsidRPr="008C516A" w:rsidRDefault="008C516A" w:rsidP="008C516A">
            <w:pPr>
              <w:jc w:val="center"/>
              <w:rPr>
                <w:b/>
              </w:rPr>
            </w:pPr>
            <w:r w:rsidRPr="008C516A">
              <w:rPr>
                <w:b/>
              </w:rPr>
              <w:t>Timings from 5 different runs</w:t>
            </w:r>
          </w:p>
          <w:p w14:paraId="1877118B" w14:textId="4BDFAC73" w:rsidR="008C516A" w:rsidRDefault="008C516A" w:rsidP="008C516A">
            <w:pPr>
              <w:jc w:val="center"/>
            </w:pPr>
            <w:r w:rsidRPr="008C516A">
              <w:rPr>
                <w:b/>
              </w:rPr>
              <w:t>(Separated by commas)</w:t>
            </w:r>
          </w:p>
        </w:tc>
        <w:tc>
          <w:tcPr>
            <w:tcW w:w="1427" w:type="dxa"/>
            <w:vMerge w:val="restart"/>
            <w:shd w:val="clear" w:color="auto" w:fill="D9D9D9" w:themeFill="background1" w:themeFillShade="D9"/>
          </w:tcPr>
          <w:p w14:paraId="2AE8C0BD" w14:textId="798EBEA5" w:rsidR="008C516A" w:rsidRPr="008C516A" w:rsidRDefault="008C516A" w:rsidP="008C516A">
            <w:pPr>
              <w:jc w:val="center"/>
              <w:rPr>
                <w:b/>
              </w:rPr>
            </w:pPr>
            <w:r w:rsidRPr="008C516A">
              <w:rPr>
                <w:b/>
              </w:rPr>
              <w:t>Average Elapsed Time</w:t>
            </w:r>
          </w:p>
        </w:tc>
        <w:tc>
          <w:tcPr>
            <w:tcW w:w="1326" w:type="dxa"/>
            <w:vMerge w:val="restart"/>
            <w:shd w:val="clear" w:color="auto" w:fill="D9D9D9" w:themeFill="background1" w:themeFillShade="D9"/>
          </w:tcPr>
          <w:p w14:paraId="3E36D1D3" w14:textId="7434B14E" w:rsidR="008C516A" w:rsidRPr="008C516A" w:rsidRDefault="008C516A" w:rsidP="008C516A">
            <w:pPr>
              <w:jc w:val="center"/>
              <w:rPr>
                <w:b/>
              </w:rPr>
            </w:pPr>
            <w:r w:rsidRPr="008C516A">
              <w:rPr>
                <w:b/>
              </w:rPr>
              <w:t>95% CI</w:t>
            </w:r>
          </w:p>
        </w:tc>
      </w:tr>
      <w:tr w:rsidR="008C516A" w14:paraId="3D71F0E6" w14:textId="77777777" w:rsidTr="00C92698">
        <w:trPr>
          <w:trHeight w:val="314"/>
        </w:trPr>
        <w:tc>
          <w:tcPr>
            <w:tcW w:w="1190" w:type="dxa"/>
            <w:vMerge/>
          </w:tcPr>
          <w:p w14:paraId="55237C4C" w14:textId="77777777" w:rsidR="008C516A" w:rsidRDefault="008C516A" w:rsidP="0007408D">
            <w:pPr>
              <w:jc w:val="both"/>
            </w:pPr>
          </w:p>
        </w:tc>
        <w:tc>
          <w:tcPr>
            <w:tcW w:w="1965" w:type="dxa"/>
            <w:shd w:val="clear" w:color="auto" w:fill="D9D9D9" w:themeFill="background1" w:themeFillShade="D9"/>
          </w:tcPr>
          <w:p w14:paraId="4D6451EA" w14:textId="2482F6CC" w:rsidR="008C516A" w:rsidRPr="008C516A" w:rsidRDefault="008C516A" w:rsidP="008C516A">
            <w:pPr>
              <w:jc w:val="center"/>
              <w:rPr>
                <w:b/>
              </w:rPr>
            </w:pPr>
            <w:r w:rsidRPr="008C516A">
              <w:rPr>
                <w:b/>
              </w:rPr>
              <w:t>User Time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1CA763D6" w14:textId="4F42B485" w:rsidR="008C516A" w:rsidRPr="008C516A" w:rsidRDefault="008C516A" w:rsidP="008C516A">
            <w:pPr>
              <w:jc w:val="center"/>
              <w:rPr>
                <w:b/>
              </w:rPr>
            </w:pPr>
            <w:r w:rsidRPr="008C516A">
              <w:rPr>
                <w:b/>
              </w:rPr>
              <w:t>Elapsed Time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5CADDCCF" w14:textId="4D1425F0" w:rsidR="008C516A" w:rsidRPr="008C516A" w:rsidRDefault="008C516A" w:rsidP="008C516A">
            <w:pPr>
              <w:jc w:val="center"/>
              <w:rPr>
                <w:b/>
              </w:rPr>
            </w:pPr>
            <w:r w:rsidRPr="008C516A">
              <w:rPr>
                <w:b/>
              </w:rPr>
              <w:t>%CPU</w:t>
            </w:r>
          </w:p>
        </w:tc>
        <w:tc>
          <w:tcPr>
            <w:tcW w:w="1427" w:type="dxa"/>
            <w:vMerge/>
          </w:tcPr>
          <w:p w14:paraId="14FCE9C3" w14:textId="77777777" w:rsidR="008C516A" w:rsidRDefault="008C516A" w:rsidP="0007408D">
            <w:pPr>
              <w:jc w:val="both"/>
            </w:pPr>
          </w:p>
        </w:tc>
        <w:tc>
          <w:tcPr>
            <w:tcW w:w="1326" w:type="dxa"/>
            <w:vMerge/>
          </w:tcPr>
          <w:p w14:paraId="45A09B48" w14:textId="77777777" w:rsidR="008C516A" w:rsidRDefault="008C516A" w:rsidP="0007408D">
            <w:pPr>
              <w:jc w:val="both"/>
            </w:pPr>
          </w:p>
        </w:tc>
      </w:tr>
      <w:tr w:rsidR="008C516A" w14:paraId="1D554D85" w14:textId="77777777" w:rsidTr="00C92698">
        <w:tc>
          <w:tcPr>
            <w:tcW w:w="1190" w:type="dxa"/>
            <w:vAlign w:val="center"/>
          </w:tcPr>
          <w:p w14:paraId="573375EE" w14:textId="4AA25589" w:rsidR="008C516A" w:rsidRDefault="008C516A" w:rsidP="008C516A">
            <w:pPr>
              <w:jc w:val="center"/>
            </w:pPr>
            <w:r>
              <w:t>1</w:t>
            </w:r>
          </w:p>
        </w:tc>
        <w:tc>
          <w:tcPr>
            <w:tcW w:w="1965" w:type="dxa"/>
          </w:tcPr>
          <w:p w14:paraId="2818068C" w14:textId="77777777" w:rsidR="008C516A" w:rsidRDefault="008C516A" w:rsidP="0007408D">
            <w:pPr>
              <w:jc w:val="both"/>
            </w:pPr>
            <w:r>
              <w:t xml:space="preserve"> </w:t>
            </w:r>
          </w:p>
          <w:p w14:paraId="3CBFF2BD" w14:textId="2666AB34" w:rsidR="008C516A" w:rsidRDefault="00B2612C" w:rsidP="0007408D">
            <w:pPr>
              <w:jc w:val="both"/>
            </w:pPr>
            <w:r>
              <w:t>315.85</w:t>
            </w:r>
            <w:proofErr w:type="gramStart"/>
            <w:r>
              <w:t xml:space="preserve">, </w:t>
            </w:r>
            <w:r w:rsidR="00B45358">
              <w:t xml:space="preserve"> 313.67</w:t>
            </w:r>
            <w:proofErr w:type="gramEnd"/>
            <w:r w:rsidR="00B45358">
              <w:t xml:space="preserve">, </w:t>
            </w:r>
            <w:r w:rsidR="0033606E">
              <w:t xml:space="preserve">314.80, </w:t>
            </w:r>
            <w:r w:rsidR="007E3066">
              <w:t xml:space="preserve"> 313.50</w:t>
            </w:r>
            <w:r w:rsidR="003A48B2">
              <w:t xml:space="preserve">, </w:t>
            </w:r>
            <w:r w:rsidR="00C64D2E">
              <w:t>315. 42</w:t>
            </w:r>
          </w:p>
          <w:p w14:paraId="3C407E09" w14:textId="77777777" w:rsidR="008C516A" w:rsidRDefault="008C516A" w:rsidP="0007408D">
            <w:pPr>
              <w:jc w:val="both"/>
            </w:pPr>
          </w:p>
          <w:p w14:paraId="6C400526" w14:textId="58C36901" w:rsidR="008C516A" w:rsidRDefault="008C516A" w:rsidP="0007408D">
            <w:pPr>
              <w:jc w:val="both"/>
            </w:pPr>
          </w:p>
        </w:tc>
        <w:tc>
          <w:tcPr>
            <w:tcW w:w="1975" w:type="dxa"/>
          </w:tcPr>
          <w:p w14:paraId="44D08FDD" w14:textId="77777777" w:rsidR="009E5C69" w:rsidRDefault="008C516A" w:rsidP="0007408D">
            <w:pPr>
              <w:jc w:val="both"/>
            </w:pPr>
            <w:r>
              <w:t xml:space="preserve"> </w:t>
            </w:r>
          </w:p>
          <w:p w14:paraId="6F126CE7" w14:textId="2FFFB6CE" w:rsidR="008C516A" w:rsidRPr="009E5C69" w:rsidRDefault="009E5C69" w:rsidP="00180865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9E5C69">
              <w:rPr>
                <w:rFonts w:ascii="Calibri" w:eastAsia="Times New Roman" w:hAnsi="Calibri"/>
                <w:sz w:val="22"/>
                <w:szCs w:val="22"/>
              </w:rPr>
              <w:t>342.31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, 326.42, 339.53, </w:t>
            </w:r>
            <w:r w:rsidR="00180865">
              <w:rPr>
                <w:rFonts w:ascii="Calibri" w:eastAsia="Times New Roman" w:hAnsi="Calibri"/>
                <w:sz w:val="22"/>
                <w:szCs w:val="22"/>
              </w:rPr>
              <w:t>323</w:t>
            </w:r>
            <w:r>
              <w:rPr>
                <w:rFonts w:ascii="Calibri" w:eastAsia="Times New Roman" w:hAnsi="Calibri"/>
                <w:sz w:val="22"/>
                <w:szCs w:val="22"/>
              </w:rPr>
              <w:t>.</w:t>
            </w:r>
            <w:r w:rsidR="00180865">
              <w:rPr>
                <w:rFonts w:ascii="Calibri" w:eastAsia="Times New Roman" w:hAnsi="Calibri"/>
                <w:sz w:val="22"/>
                <w:szCs w:val="22"/>
              </w:rPr>
              <w:t>67</w:t>
            </w:r>
            <w:r>
              <w:rPr>
                <w:rFonts w:ascii="Calibri" w:eastAsia="Times New Roman" w:hAnsi="Calibri"/>
                <w:sz w:val="22"/>
                <w:szCs w:val="22"/>
              </w:rPr>
              <w:t>, 342.07</w:t>
            </w:r>
          </w:p>
        </w:tc>
        <w:tc>
          <w:tcPr>
            <w:tcW w:w="1693" w:type="dxa"/>
          </w:tcPr>
          <w:p w14:paraId="30E8BB8D" w14:textId="239C7CFD" w:rsidR="008C516A" w:rsidRDefault="008C516A" w:rsidP="0007408D">
            <w:pPr>
              <w:jc w:val="both"/>
            </w:pPr>
            <w:r>
              <w:t xml:space="preserve"> </w:t>
            </w:r>
            <w:r w:rsidR="006B4A17">
              <w:t xml:space="preserve">97%, </w:t>
            </w:r>
            <w:r w:rsidR="002D42D4">
              <w:t>97%, 98%, 97%</w:t>
            </w:r>
            <w:r w:rsidR="009E5D22">
              <w:t>, 97%</w:t>
            </w:r>
          </w:p>
        </w:tc>
        <w:tc>
          <w:tcPr>
            <w:tcW w:w="1427" w:type="dxa"/>
          </w:tcPr>
          <w:p w14:paraId="6CCA9EF3" w14:textId="77777777" w:rsidR="00A62E60" w:rsidRDefault="008C516A" w:rsidP="008C516A">
            <w:pPr>
              <w:jc w:val="center"/>
            </w:pPr>
            <w:r>
              <w:t xml:space="preserve"> </w:t>
            </w:r>
          </w:p>
          <w:p w14:paraId="61E5A298" w14:textId="77777777" w:rsidR="00A62E60" w:rsidRPr="00A62E60" w:rsidRDefault="00A62E60" w:rsidP="00A62E60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A62E60">
              <w:rPr>
                <w:rFonts w:ascii="Calibri" w:eastAsia="Times New Roman" w:hAnsi="Calibri"/>
                <w:sz w:val="22"/>
                <w:szCs w:val="22"/>
              </w:rPr>
              <w:t>334.8</w:t>
            </w:r>
          </w:p>
          <w:p w14:paraId="6B6FDDC5" w14:textId="25133450" w:rsidR="008C516A" w:rsidRDefault="008C516A" w:rsidP="008C516A">
            <w:pPr>
              <w:jc w:val="center"/>
            </w:pPr>
          </w:p>
        </w:tc>
        <w:tc>
          <w:tcPr>
            <w:tcW w:w="1326" w:type="dxa"/>
          </w:tcPr>
          <w:p w14:paraId="5095E829" w14:textId="77777777" w:rsidR="001D2BCA" w:rsidRDefault="008C516A" w:rsidP="008C516A">
            <w:pPr>
              <w:jc w:val="center"/>
            </w:pPr>
            <w:r>
              <w:t xml:space="preserve"> </w:t>
            </w:r>
          </w:p>
          <w:p w14:paraId="348E61DD" w14:textId="77777777" w:rsidR="001D2BCA" w:rsidRPr="001D2BCA" w:rsidRDefault="001D2BCA" w:rsidP="001D2BCA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1D2BCA">
              <w:rPr>
                <w:rFonts w:ascii="Calibri" w:eastAsia="Times New Roman" w:hAnsi="Calibri"/>
                <w:sz w:val="22"/>
                <w:szCs w:val="22"/>
              </w:rPr>
              <w:t>7.695630533</w:t>
            </w:r>
          </w:p>
          <w:p w14:paraId="3D9BCEB2" w14:textId="490E9C7B" w:rsidR="008C516A" w:rsidRDefault="008C516A" w:rsidP="008C516A">
            <w:pPr>
              <w:jc w:val="center"/>
            </w:pPr>
          </w:p>
        </w:tc>
      </w:tr>
      <w:tr w:rsidR="008C516A" w14:paraId="655E51BC" w14:textId="77777777" w:rsidTr="00C92698">
        <w:tc>
          <w:tcPr>
            <w:tcW w:w="1190" w:type="dxa"/>
            <w:vAlign w:val="center"/>
          </w:tcPr>
          <w:p w14:paraId="6C8BAC66" w14:textId="50B83BDD" w:rsidR="008C516A" w:rsidRDefault="008C516A" w:rsidP="008C516A">
            <w:pPr>
              <w:jc w:val="center"/>
            </w:pPr>
            <w:r>
              <w:t>2</w:t>
            </w:r>
          </w:p>
        </w:tc>
        <w:tc>
          <w:tcPr>
            <w:tcW w:w="1965" w:type="dxa"/>
          </w:tcPr>
          <w:p w14:paraId="5E10B0B8" w14:textId="77777777" w:rsidR="008C516A" w:rsidRDefault="008C516A" w:rsidP="0007408D">
            <w:pPr>
              <w:jc w:val="both"/>
            </w:pPr>
          </w:p>
          <w:p w14:paraId="2AD01A3F" w14:textId="77777777" w:rsidR="008C516A" w:rsidRDefault="008C516A" w:rsidP="0007408D">
            <w:pPr>
              <w:jc w:val="both"/>
            </w:pPr>
          </w:p>
          <w:p w14:paraId="112FEE52" w14:textId="3680C4E7" w:rsidR="008C516A" w:rsidRDefault="00D77C2D" w:rsidP="0007408D">
            <w:pPr>
              <w:jc w:val="both"/>
            </w:pPr>
            <w:r>
              <w:t>324.39</w:t>
            </w:r>
            <w:r w:rsidR="00922D8D">
              <w:t>, 324.53</w:t>
            </w:r>
            <w:r w:rsidR="00A13558">
              <w:t>, 327.26, 327.26</w:t>
            </w:r>
            <w:r w:rsidR="00786650">
              <w:t>, 326.70</w:t>
            </w:r>
          </w:p>
          <w:p w14:paraId="4561B107" w14:textId="77777777" w:rsidR="008C516A" w:rsidRDefault="008C516A" w:rsidP="0007408D">
            <w:pPr>
              <w:jc w:val="both"/>
            </w:pPr>
          </w:p>
        </w:tc>
        <w:tc>
          <w:tcPr>
            <w:tcW w:w="1975" w:type="dxa"/>
          </w:tcPr>
          <w:p w14:paraId="4FD129A4" w14:textId="17613A25" w:rsidR="008C516A" w:rsidRDefault="00AD2AC2" w:rsidP="0007408D">
            <w:pPr>
              <w:jc w:val="both"/>
            </w:pPr>
            <w:r>
              <w:t>173.79, 175.32, 175.65, 175.65, 173.47</w:t>
            </w:r>
          </w:p>
        </w:tc>
        <w:tc>
          <w:tcPr>
            <w:tcW w:w="1693" w:type="dxa"/>
          </w:tcPr>
          <w:p w14:paraId="26375916" w14:textId="4DF120B6" w:rsidR="008C516A" w:rsidRDefault="00257DE7" w:rsidP="0007408D">
            <w:pPr>
              <w:jc w:val="both"/>
            </w:pPr>
            <w:r>
              <w:t>186%</w:t>
            </w:r>
            <w:r w:rsidR="00922D8D">
              <w:t>, 185</w:t>
            </w:r>
            <w:r w:rsidR="004760B8">
              <w:t>%</w:t>
            </w:r>
            <w:r w:rsidR="00A13558">
              <w:t>, 186%, 186</w:t>
            </w:r>
            <w:r w:rsidR="00786650">
              <w:t>, 186%</w:t>
            </w:r>
          </w:p>
        </w:tc>
        <w:tc>
          <w:tcPr>
            <w:tcW w:w="1427" w:type="dxa"/>
          </w:tcPr>
          <w:p w14:paraId="44422A7B" w14:textId="77777777" w:rsidR="00A62E60" w:rsidRPr="00A62E60" w:rsidRDefault="00A62E60" w:rsidP="00A62E60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A62E60">
              <w:rPr>
                <w:rFonts w:ascii="Calibri" w:eastAsia="Times New Roman" w:hAnsi="Calibri"/>
                <w:sz w:val="22"/>
                <w:szCs w:val="22"/>
              </w:rPr>
              <w:t>174.776</w:t>
            </w:r>
          </w:p>
          <w:p w14:paraId="34617909" w14:textId="77777777" w:rsidR="008C516A" w:rsidRDefault="008C516A" w:rsidP="008C516A">
            <w:pPr>
              <w:jc w:val="center"/>
            </w:pPr>
          </w:p>
        </w:tc>
        <w:tc>
          <w:tcPr>
            <w:tcW w:w="1326" w:type="dxa"/>
          </w:tcPr>
          <w:p w14:paraId="6F528B7D" w14:textId="77777777" w:rsidR="001D2BCA" w:rsidRPr="001D2BCA" w:rsidRDefault="001D2BCA" w:rsidP="001D2BCA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1D2BCA">
              <w:rPr>
                <w:rFonts w:ascii="Calibri" w:eastAsia="Times New Roman" w:hAnsi="Calibri"/>
                <w:sz w:val="22"/>
                <w:szCs w:val="22"/>
              </w:rPr>
              <w:t>0.904683747</w:t>
            </w:r>
          </w:p>
          <w:p w14:paraId="1A6D1228" w14:textId="77777777" w:rsidR="008C516A" w:rsidRDefault="008C516A" w:rsidP="008C516A">
            <w:pPr>
              <w:jc w:val="center"/>
            </w:pPr>
          </w:p>
        </w:tc>
      </w:tr>
      <w:tr w:rsidR="008C516A" w14:paraId="20955283" w14:textId="77777777" w:rsidTr="00C92698">
        <w:tc>
          <w:tcPr>
            <w:tcW w:w="1190" w:type="dxa"/>
            <w:vAlign w:val="center"/>
          </w:tcPr>
          <w:p w14:paraId="6E7284E4" w14:textId="46DD77FC" w:rsidR="008C516A" w:rsidRDefault="008C516A" w:rsidP="008C516A">
            <w:pPr>
              <w:jc w:val="center"/>
            </w:pPr>
            <w:r>
              <w:t>3</w:t>
            </w:r>
          </w:p>
        </w:tc>
        <w:tc>
          <w:tcPr>
            <w:tcW w:w="1965" w:type="dxa"/>
          </w:tcPr>
          <w:p w14:paraId="41586932" w14:textId="77777777" w:rsidR="008C516A" w:rsidRDefault="008C516A" w:rsidP="0007408D">
            <w:pPr>
              <w:jc w:val="both"/>
            </w:pPr>
          </w:p>
          <w:p w14:paraId="76D68B77" w14:textId="7A6D0F3F" w:rsidR="008C516A" w:rsidRDefault="00431343" w:rsidP="0007408D">
            <w:pPr>
              <w:jc w:val="both"/>
            </w:pPr>
            <w:r>
              <w:t>346.53</w:t>
            </w:r>
            <w:r w:rsidR="00E6255C">
              <w:t>, 373.02</w:t>
            </w:r>
            <w:r w:rsidR="00854374">
              <w:t>,</w:t>
            </w:r>
          </w:p>
          <w:p w14:paraId="44EED7CD" w14:textId="69A67B96" w:rsidR="00854374" w:rsidRDefault="00854374" w:rsidP="0007408D">
            <w:pPr>
              <w:jc w:val="both"/>
            </w:pPr>
            <w:r>
              <w:t>319.70</w:t>
            </w:r>
            <w:r w:rsidR="005325AD">
              <w:t>, 318.00</w:t>
            </w:r>
            <w:r w:rsidR="006575A7">
              <w:t>, 318.31</w:t>
            </w:r>
          </w:p>
          <w:p w14:paraId="3A6118BD" w14:textId="77777777" w:rsidR="008C516A" w:rsidRDefault="008C516A" w:rsidP="0007408D">
            <w:pPr>
              <w:jc w:val="both"/>
            </w:pPr>
          </w:p>
        </w:tc>
        <w:tc>
          <w:tcPr>
            <w:tcW w:w="1975" w:type="dxa"/>
          </w:tcPr>
          <w:p w14:paraId="39FED284" w14:textId="5EB67663" w:rsidR="008C516A" w:rsidRDefault="00BB2DA9" w:rsidP="0007408D">
            <w:pPr>
              <w:jc w:val="both"/>
            </w:pPr>
            <w:r>
              <w:t>128.91, 153.56, 116.93, 116.73, 116.08</w:t>
            </w:r>
          </w:p>
        </w:tc>
        <w:tc>
          <w:tcPr>
            <w:tcW w:w="1693" w:type="dxa"/>
          </w:tcPr>
          <w:p w14:paraId="7FDEF335" w14:textId="67EF7D4A" w:rsidR="008C516A" w:rsidRDefault="00431343" w:rsidP="0007408D">
            <w:pPr>
              <w:jc w:val="both"/>
            </w:pPr>
            <w:r>
              <w:t>268%</w:t>
            </w:r>
            <w:r w:rsidR="00E6255C">
              <w:t>, 242%</w:t>
            </w:r>
            <w:r w:rsidR="00854374">
              <w:t>, 273%</w:t>
            </w:r>
            <w:r w:rsidR="00875978">
              <w:t>, 272%</w:t>
            </w:r>
            <w:r w:rsidR="006575A7">
              <w:t>, 274%</w:t>
            </w:r>
          </w:p>
        </w:tc>
        <w:tc>
          <w:tcPr>
            <w:tcW w:w="1427" w:type="dxa"/>
          </w:tcPr>
          <w:p w14:paraId="7D927F9E" w14:textId="77777777" w:rsidR="00A62E60" w:rsidRPr="00A62E60" w:rsidRDefault="00A62E60" w:rsidP="00A62E60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A62E60">
              <w:rPr>
                <w:rFonts w:ascii="Calibri" w:eastAsia="Times New Roman" w:hAnsi="Calibri"/>
                <w:sz w:val="22"/>
                <w:szCs w:val="22"/>
              </w:rPr>
              <w:t>126.442</w:t>
            </w:r>
          </w:p>
          <w:p w14:paraId="27252F9E" w14:textId="77777777" w:rsidR="008C516A" w:rsidRDefault="008C516A" w:rsidP="008C516A">
            <w:pPr>
              <w:jc w:val="center"/>
            </w:pPr>
          </w:p>
        </w:tc>
        <w:tc>
          <w:tcPr>
            <w:tcW w:w="1326" w:type="dxa"/>
          </w:tcPr>
          <w:p w14:paraId="30E13DAB" w14:textId="77777777" w:rsidR="001D2BCA" w:rsidRPr="001D2BCA" w:rsidRDefault="001D2BCA" w:rsidP="001D2BCA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1D2BCA">
              <w:rPr>
                <w:rFonts w:ascii="Calibri" w:eastAsia="Times New Roman" w:hAnsi="Calibri"/>
                <w:sz w:val="22"/>
                <w:szCs w:val="22"/>
              </w:rPr>
              <w:t>13.70893626</w:t>
            </w:r>
          </w:p>
          <w:p w14:paraId="58A08183" w14:textId="77777777" w:rsidR="008C516A" w:rsidRDefault="008C516A" w:rsidP="008C516A">
            <w:pPr>
              <w:jc w:val="center"/>
            </w:pPr>
          </w:p>
        </w:tc>
      </w:tr>
      <w:tr w:rsidR="008C516A" w14:paraId="47A40381" w14:textId="77777777" w:rsidTr="00C92698">
        <w:tc>
          <w:tcPr>
            <w:tcW w:w="1190" w:type="dxa"/>
            <w:vAlign w:val="center"/>
          </w:tcPr>
          <w:p w14:paraId="1B8B2FDA" w14:textId="19D9AD50" w:rsidR="008C516A" w:rsidRDefault="008C516A" w:rsidP="008C516A">
            <w:pPr>
              <w:jc w:val="center"/>
            </w:pPr>
            <w:r>
              <w:t>4</w:t>
            </w:r>
          </w:p>
        </w:tc>
        <w:tc>
          <w:tcPr>
            <w:tcW w:w="1965" w:type="dxa"/>
          </w:tcPr>
          <w:p w14:paraId="671365E8" w14:textId="50F1C29F" w:rsidR="008C516A" w:rsidRDefault="00BD6ED8" w:rsidP="0007408D">
            <w:pPr>
              <w:jc w:val="both"/>
            </w:pPr>
            <w:r>
              <w:t>325.66</w:t>
            </w:r>
            <w:r w:rsidR="00033E57">
              <w:t>, 326.65, 321.27</w:t>
            </w:r>
            <w:r w:rsidR="00E45C1F">
              <w:t>, 321.56</w:t>
            </w:r>
            <w:r w:rsidR="00844385">
              <w:t>, 319.98</w:t>
            </w:r>
          </w:p>
          <w:p w14:paraId="1FB13F9B" w14:textId="77777777" w:rsidR="008C516A" w:rsidRDefault="008C516A" w:rsidP="0007408D">
            <w:pPr>
              <w:jc w:val="both"/>
            </w:pPr>
          </w:p>
          <w:p w14:paraId="45B783E1" w14:textId="77777777" w:rsidR="008C516A" w:rsidRDefault="008C516A" w:rsidP="0007408D">
            <w:pPr>
              <w:jc w:val="both"/>
            </w:pPr>
          </w:p>
        </w:tc>
        <w:tc>
          <w:tcPr>
            <w:tcW w:w="1975" w:type="dxa"/>
          </w:tcPr>
          <w:p w14:paraId="2C4B25BB" w14:textId="4BE88D02" w:rsidR="008C516A" w:rsidRDefault="00475566" w:rsidP="0007408D">
            <w:pPr>
              <w:jc w:val="both"/>
            </w:pPr>
            <w:r>
              <w:t>91.92, 92.22, 90.54, 90.58, 90.13</w:t>
            </w:r>
          </w:p>
        </w:tc>
        <w:tc>
          <w:tcPr>
            <w:tcW w:w="1693" w:type="dxa"/>
          </w:tcPr>
          <w:p w14:paraId="59F34C5A" w14:textId="2908C81D" w:rsidR="008C516A" w:rsidRDefault="00BD6ED8" w:rsidP="0007408D">
            <w:pPr>
              <w:jc w:val="both"/>
            </w:pPr>
            <w:r>
              <w:t>354%</w:t>
            </w:r>
            <w:r w:rsidR="00033E57">
              <w:t>, 354%</w:t>
            </w:r>
            <w:r w:rsidR="002D7CF1">
              <w:t>, 354%</w:t>
            </w:r>
            <w:r w:rsidR="00E45C1F">
              <w:t>, 355%</w:t>
            </w:r>
            <w:r w:rsidR="00844385">
              <w:t xml:space="preserve">, </w:t>
            </w:r>
            <w:r w:rsidR="002F2E65">
              <w:t>355%</w:t>
            </w:r>
            <w:r w:rsidR="00A77A7D">
              <w:t>,</w:t>
            </w:r>
          </w:p>
        </w:tc>
        <w:tc>
          <w:tcPr>
            <w:tcW w:w="1427" w:type="dxa"/>
          </w:tcPr>
          <w:p w14:paraId="1B73BA10" w14:textId="77777777" w:rsidR="00A62E60" w:rsidRPr="00A62E60" w:rsidRDefault="00A62E60" w:rsidP="00A62E60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A62E60">
              <w:rPr>
                <w:rFonts w:ascii="Calibri" w:eastAsia="Times New Roman" w:hAnsi="Calibri"/>
                <w:sz w:val="22"/>
                <w:szCs w:val="22"/>
              </w:rPr>
              <w:t>91.078</w:t>
            </w:r>
          </w:p>
          <w:p w14:paraId="65C4F53B" w14:textId="77777777" w:rsidR="008C516A" w:rsidRDefault="008C516A" w:rsidP="008C516A">
            <w:pPr>
              <w:jc w:val="center"/>
            </w:pPr>
          </w:p>
        </w:tc>
        <w:tc>
          <w:tcPr>
            <w:tcW w:w="1326" w:type="dxa"/>
          </w:tcPr>
          <w:p w14:paraId="52574A5A" w14:textId="77777777" w:rsidR="001D2BCA" w:rsidRPr="001D2BCA" w:rsidRDefault="001D2BCA" w:rsidP="001D2BCA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1D2BCA">
              <w:rPr>
                <w:rFonts w:ascii="Calibri" w:eastAsia="Times New Roman" w:hAnsi="Calibri"/>
                <w:sz w:val="22"/>
                <w:szCs w:val="22"/>
              </w:rPr>
              <w:t>0.7919202</w:t>
            </w:r>
          </w:p>
          <w:p w14:paraId="5000BEC9" w14:textId="77777777" w:rsidR="008C516A" w:rsidRDefault="008C516A" w:rsidP="008C516A">
            <w:pPr>
              <w:jc w:val="center"/>
            </w:pPr>
          </w:p>
        </w:tc>
      </w:tr>
      <w:tr w:rsidR="008C516A" w14:paraId="3476B20E" w14:textId="77777777" w:rsidTr="00C92698">
        <w:tc>
          <w:tcPr>
            <w:tcW w:w="1190" w:type="dxa"/>
            <w:vAlign w:val="center"/>
          </w:tcPr>
          <w:p w14:paraId="7A274793" w14:textId="6B903665" w:rsidR="008C516A" w:rsidRDefault="008C516A" w:rsidP="008C516A">
            <w:pPr>
              <w:jc w:val="center"/>
            </w:pPr>
            <w:r>
              <w:t>5</w:t>
            </w:r>
          </w:p>
        </w:tc>
        <w:tc>
          <w:tcPr>
            <w:tcW w:w="1965" w:type="dxa"/>
          </w:tcPr>
          <w:p w14:paraId="62229904" w14:textId="77777777" w:rsidR="008C516A" w:rsidRDefault="008C516A" w:rsidP="0007408D">
            <w:pPr>
              <w:jc w:val="both"/>
            </w:pPr>
          </w:p>
          <w:p w14:paraId="6E39563C" w14:textId="2CB496D0" w:rsidR="008C516A" w:rsidRDefault="00A77A7D" w:rsidP="0007408D">
            <w:pPr>
              <w:jc w:val="both"/>
            </w:pPr>
            <w:r>
              <w:t>331.99</w:t>
            </w:r>
            <w:r w:rsidR="0040200D">
              <w:t>, 332.37</w:t>
            </w:r>
            <w:r w:rsidR="008934B2">
              <w:t>, 333.31</w:t>
            </w:r>
            <w:r w:rsidR="00F736AE">
              <w:t>, 327.11</w:t>
            </w:r>
            <w:r w:rsidR="00347A4D">
              <w:t>, 327.64</w:t>
            </w:r>
          </w:p>
          <w:p w14:paraId="6DE1DC05" w14:textId="77777777" w:rsidR="008C516A" w:rsidRDefault="008C516A" w:rsidP="0007408D">
            <w:pPr>
              <w:jc w:val="both"/>
            </w:pPr>
          </w:p>
          <w:p w14:paraId="4FF1B8D4" w14:textId="77777777" w:rsidR="008C516A" w:rsidRDefault="008C516A" w:rsidP="0007408D">
            <w:pPr>
              <w:jc w:val="both"/>
            </w:pPr>
          </w:p>
        </w:tc>
        <w:tc>
          <w:tcPr>
            <w:tcW w:w="1975" w:type="dxa"/>
          </w:tcPr>
          <w:p w14:paraId="074C828C" w14:textId="34DD783A" w:rsidR="008C516A" w:rsidRDefault="00F767D5" w:rsidP="0007408D">
            <w:pPr>
              <w:jc w:val="both"/>
            </w:pPr>
            <w:r>
              <w:t>77.08, 76.91, 79.34, 76.45, 76.74</w:t>
            </w:r>
          </w:p>
        </w:tc>
        <w:tc>
          <w:tcPr>
            <w:tcW w:w="1693" w:type="dxa"/>
          </w:tcPr>
          <w:p w14:paraId="1D38ED0F" w14:textId="270A7804" w:rsidR="008C516A" w:rsidRDefault="00A77A7D" w:rsidP="00044C61">
            <w:pPr>
              <w:jc w:val="both"/>
            </w:pPr>
            <w:r>
              <w:t>430%</w:t>
            </w:r>
            <w:r w:rsidR="00892061">
              <w:t>, 432%</w:t>
            </w:r>
            <w:r w:rsidR="00044C61">
              <w:t>, 420%</w:t>
            </w:r>
            <w:r w:rsidR="00F736AE">
              <w:t>, 427%</w:t>
            </w:r>
            <w:r w:rsidR="00347A4D">
              <w:t>, 426%</w:t>
            </w:r>
          </w:p>
        </w:tc>
        <w:tc>
          <w:tcPr>
            <w:tcW w:w="1427" w:type="dxa"/>
          </w:tcPr>
          <w:p w14:paraId="3A90DD86" w14:textId="77777777" w:rsidR="00A62E60" w:rsidRPr="00A62E60" w:rsidRDefault="00A62E60" w:rsidP="00A62E60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A62E60">
              <w:rPr>
                <w:rFonts w:ascii="Calibri" w:eastAsia="Times New Roman" w:hAnsi="Calibri"/>
                <w:sz w:val="22"/>
                <w:szCs w:val="22"/>
              </w:rPr>
              <w:t>77.304</w:t>
            </w:r>
          </w:p>
          <w:p w14:paraId="2BEB14C5" w14:textId="77777777" w:rsidR="008C516A" w:rsidRDefault="008C516A" w:rsidP="008C516A">
            <w:pPr>
              <w:jc w:val="center"/>
            </w:pPr>
          </w:p>
        </w:tc>
        <w:tc>
          <w:tcPr>
            <w:tcW w:w="1326" w:type="dxa"/>
          </w:tcPr>
          <w:p w14:paraId="3E48435A" w14:textId="77777777" w:rsidR="001D2BCA" w:rsidRPr="001D2BCA" w:rsidRDefault="001D2BCA" w:rsidP="001D2BCA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1D2BCA">
              <w:rPr>
                <w:rFonts w:ascii="Calibri" w:eastAsia="Times New Roman" w:hAnsi="Calibri"/>
                <w:sz w:val="22"/>
                <w:szCs w:val="22"/>
              </w:rPr>
              <w:t>0.990691561</w:t>
            </w:r>
          </w:p>
          <w:p w14:paraId="74888582" w14:textId="77777777" w:rsidR="008C516A" w:rsidRDefault="008C516A" w:rsidP="008C516A">
            <w:pPr>
              <w:jc w:val="center"/>
            </w:pPr>
          </w:p>
        </w:tc>
      </w:tr>
      <w:tr w:rsidR="008C516A" w14:paraId="6B4BDFA6" w14:textId="77777777" w:rsidTr="00C92698">
        <w:tc>
          <w:tcPr>
            <w:tcW w:w="1190" w:type="dxa"/>
            <w:vAlign w:val="center"/>
          </w:tcPr>
          <w:p w14:paraId="4899973B" w14:textId="1683BCDA" w:rsidR="008C516A" w:rsidRDefault="008C516A" w:rsidP="008C516A">
            <w:pPr>
              <w:jc w:val="center"/>
            </w:pPr>
            <w:r>
              <w:t>6</w:t>
            </w:r>
          </w:p>
        </w:tc>
        <w:tc>
          <w:tcPr>
            <w:tcW w:w="1965" w:type="dxa"/>
          </w:tcPr>
          <w:p w14:paraId="645514E1" w14:textId="77777777" w:rsidR="008C516A" w:rsidRDefault="008C516A" w:rsidP="0007408D">
            <w:pPr>
              <w:jc w:val="both"/>
            </w:pPr>
          </w:p>
          <w:p w14:paraId="0CC2AD4C" w14:textId="371CEADB" w:rsidR="008C516A" w:rsidRDefault="00023BAE" w:rsidP="0007408D">
            <w:pPr>
              <w:jc w:val="both"/>
            </w:pPr>
            <w:r>
              <w:t>333.51, 334.16</w:t>
            </w:r>
            <w:r w:rsidR="00F80F29">
              <w:t>, 333.57</w:t>
            </w:r>
            <w:r w:rsidR="006A72D0">
              <w:t>, 335.20</w:t>
            </w:r>
            <w:r w:rsidR="009C5D33">
              <w:t>, 334.11</w:t>
            </w:r>
          </w:p>
          <w:p w14:paraId="474B8B99" w14:textId="77777777" w:rsidR="008C516A" w:rsidRDefault="008C516A" w:rsidP="0007408D">
            <w:pPr>
              <w:jc w:val="both"/>
            </w:pPr>
          </w:p>
        </w:tc>
        <w:tc>
          <w:tcPr>
            <w:tcW w:w="1975" w:type="dxa"/>
          </w:tcPr>
          <w:p w14:paraId="38374C44" w14:textId="3C7B97AC" w:rsidR="008C516A" w:rsidRDefault="00A959A7" w:rsidP="0007408D">
            <w:pPr>
              <w:jc w:val="both"/>
            </w:pPr>
            <w:r>
              <w:t>66.04, 66.56, 66.03, 66.53, 66.22</w:t>
            </w:r>
          </w:p>
        </w:tc>
        <w:tc>
          <w:tcPr>
            <w:tcW w:w="1693" w:type="dxa"/>
          </w:tcPr>
          <w:p w14:paraId="3C75A4D2" w14:textId="6B6A992A" w:rsidR="008C516A" w:rsidRDefault="00BF02AE" w:rsidP="0007408D">
            <w:pPr>
              <w:jc w:val="both"/>
            </w:pPr>
            <w:r>
              <w:t>505%</w:t>
            </w:r>
            <w:r w:rsidR="00023BAE">
              <w:t>, 502%</w:t>
            </w:r>
            <w:r w:rsidR="00F80F29">
              <w:t>, 505%</w:t>
            </w:r>
            <w:r w:rsidR="00B7477A">
              <w:t>, 503%</w:t>
            </w:r>
            <w:r w:rsidR="00CA4ACF">
              <w:t xml:space="preserve">, </w:t>
            </w:r>
            <w:r w:rsidR="009C5D33">
              <w:t>504%</w:t>
            </w:r>
          </w:p>
        </w:tc>
        <w:tc>
          <w:tcPr>
            <w:tcW w:w="1427" w:type="dxa"/>
          </w:tcPr>
          <w:p w14:paraId="144D4D86" w14:textId="77777777" w:rsidR="00A62E60" w:rsidRPr="00A62E60" w:rsidRDefault="00A62E60" w:rsidP="00A62E60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A62E60">
              <w:rPr>
                <w:rFonts w:ascii="Calibri" w:eastAsia="Times New Roman" w:hAnsi="Calibri"/>
                <w:sz w:val="22"/>
                <w:szCs w:val="22"/>
              </w:rPr>
              <w:t>66.276</w:t>
            </w:r>
          </w:p>
          <w:p w14:paraId="0840D725" w14:textId="77777777" w:rsidR="008C516A" w:rsidRDefault="008C516A" w:rsidP="008C516A">
            <w:pPr>
              <w:jc w:val="center"/>
            </w:pPr>
          </w:p>
        </w:tc>
        <w:tc>
          <w:tcPr>
            <w:tcW w:w="1326" w:type="dxa"/>
          </w:tcPr>
          <w:p w14:paraId="1A3F2A99" w14:textId="77777777" w:rsidR="001D2BCA" w:rsidRPr="001D2BCA" w:rsidRDefault="001D2BCA" w:rsidP="001D2BCA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1D2BCA">
              <w:rPr>
                <w:rFonts w:ascii="Calibri" w:eastAsia="Times New Roman" w:hAnsi="Calibri"/>
                <w:sz w:val="22"/>
                <w:szCs w:val="22"/>
              </w:rPr>
              <w:t>0.219303949</w:t>
            </w:r>
          </w:p>
          <w:p w14:paraId="3A8A6B87" w14:textId="77777777" w:rsidR="008C516A" w:rsidRDefault="008C516A" w:rsidP="008C516A">
            <w:pPr>
              <w:jc w:val="center"/>
            </w:pPr>
          </w:p>
        </w:tc>
      </w:tr>
      <w:tr w:rsidR="008C516A" w14:paraId="2CF46807" w14:textId="77777777" w:rsidTr="00C92698">
        <w:tc>
          <w:tcPr>
            <w:tcW w:w="1190" w:type="dxa"/>
            <w:vAlign w:val="center"/>
          </w:tcPr>
          <w:p w14:paraId="0FE58BB6" w14:textId="56F0A9EC" w:rsidR="008C516A" w:rsidRDefault="008C516A" w:rsidP="008C516A">
            <w:pPr>
              <w:jc w:val="center"/>
            </w:pPr>
            <w:r>
              <w:t>7</w:t>
            </w:r>
          </w:p>
        </w:tc>
        <w:tc>
          <w:tcPr>
            <w:tcW w:w="1965" w:type="dxa"/>
          </w:tcPr>
          <w:p w14:paraId="68E1EC64" w14:textId="79FF075F" w:rsidR="008C516A" w:rsidRDefault="004E304F" w:rsidP="0007408D">
            <w:pPr>
              <w:jc w:val="both"/>
            </w:pPr>
            <w:r>
              <w:t>335.11</w:t>
            </w:r>
            <w:r w:rsidR="006A6857">
              <w:t>, 334.22</w:t>
            </w:r>
            <w:r w:rsidR="00303A49">
              <w:t>, 335.50</w:t>
            </w:r>
            <w:r w:rsidR="00B33598">
              <w:t>, 335.46</w:t>
            </w:r>
            <w:r w:rsidR="00C8462D">
              <w:t>, 334.13</w:t>
            </w:r>
          </w:p>
          <w:p w14:paraId="3F7FDAE7" w14:textId="77777777" w:rsidR="008C516A" w:rsidRDefault="008C516A" w:rsidP="0007408D">
            <w:pPr>
              <w:jc w:val="both"/>
            </w:pPr>
          </w:p>
          <w:p w14:paraId="237EEB4B" w14:textId="77777777" w:rsidR="008C516A" w:rsidRDefault="008C516A" w:rsidP="0007408D">
            <w:pPr>
              <w:jc w:val="both"/>
            </w:pPr>
          </w:p>
          <w:p w14:paraId="742D7824" w14:textId="77777777" w:rsidR="008C516A" w:rsidRDefault="008C516A" w:rsidP="0007408D">
            <w:pPr>
              <w:jc w:val="both"/>
            </w:pPr>
          </w:p>
        </w:tc>
        <w:tc>
          <w:tcPr>
            <w:tcW w:w="1975" w:type="dxa"/>
          </w:tcPr>
          <w:p w14:paraId="0F66F1AB" w14:textId="48317764" w:rsidR="008C516A" w:rsidRDefault="00A959A7" w:rsidP="0007408D">
            <w:pPr>
              <w:jc w:val="both"/>
            </w:pPr>
            <w:r>
              <w:t>58.96, 58.76, 58.69, 58.80, 59.19</w:t>
            </w:r>
          </w:p>
        </w:tc>
        <w:tc>
          <w:tcPr>
            <w:tcW w:w="1693" w:type="dxa"/>
          </w:tcPr>
          <w:p w14:paraId="7B51F8DF" w14:textId="4CB22E55" w:rsidR="008C516A" w:rsidRDefault="004E304F" w:rsidP="0007408D">
            <w:pPr>
              <w:jc w:val="both"/>
            </w:pPr>
            <w:r>
              <w:t>568</w:t>
            </w:r>
            <w:r w:rsidR="00E2498C">
              <w:t>%</w:t>
            </w:r>
            <w:r w:rsidR="006A6857">
              <w:t>, 568%</w:t>
            </w:r>
            <w:r w:rsidR="00303A49">
              <w:t>, 571%</w:t>
            </w:r>
            <w:r w:rsidR="00794363">
              <w:t>, 570%</w:t>
            </w:r>
            <w:r w:rsidR="00DD33AA">
              <w:t>, 564%</w:t>
            </w:r>
          </w:p>
        </w:tc>
        <w:tc>
          <w:tcPr>
            <w:tcW w:w="1427" w:type="dxa"/>
          </w:tcPr>
          <w:p w14:paraId="24802B1F" w14:textId="77777777" w:rsidR="00A62E60" w:rsidRPr="00A62E60" w:rsidRDefault="00A62E60" w:rsidP="00A62E60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A62E60">
              <w:rPr>
                <w:rFonts w:ascii="Calibri" w:eastAsia="Times New Roman" w:hAnsi="Calibri"/>
                <w:sz w:val="22"/>
                <w:szCs w:val="22"/>
              </w:rPr>
              <w:t>58.88</w:t>
            </w:r>
          </w:p>
          <w:p w14:paraId="12C5755B" w14:textId="77777777" w:rsidR="008C516A" w:rsidRDefault="008C516A" w:rsidP="008C516A">
            <w:pPr>
              <w:jc w:val="center"/>
            </w:pPr>
          </w:p>
        </w:tc>
        <w:tc>
          <w:tcPr>
            <w:tcW w:w="1326" w:type="dxa"/>
          </w:tcPr>
          <w:p w14:paraId="20EA5968" w14:textId="77777777" w:rsidR="001D2BCA" w:rsidRPr="001D2BCA" w:rsidRDefault="001D2BCA" w:rsidP="001D2BCA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1D2BCA">
              <w:rPr>
                <w:rFonts w:ascii="Calibri" w:eastAsia="Times New Roman" w:hAnsi="Calibri"/>
                <w:sz w:val="22"/>
                <w:szCs w:val="22"/>
              </w:rPr>
              <w:t>0.1702399</w:t>
            </w:r>
          </w:p>
          <w:p w14:paraId="3C33DEBA" w14:textId="77777777" w:rsidR="008C516A" w:rsidRDefault="008C516A" w:rsidP="008C516A">
            <w:pPr>
              <w:jc w:val="center"/>
            </w:pPr>
          </w:p>
        </w:tc>
      </w:tr>
      <w:tr w:rsidR="008C516A" w14:paraId="5DC64DEA" w14:textId="77777777" w:rsidTr="00C92698">
        <w:tc>
          <w:tcPr>
            <w:tcW w:w="1190" w:type="dxa"/>
            <w:vAlign w:val="center"/>
          </w:tcPr>
          <w:p w14:paraId="30F8162D" w14:textId="69B39B72" w:rsidR="008C516A" w:rsidRDefault="008C516A" w:rsidP="008C516A">
            <w:pPr>
              <w:jc w:val="center"/>
            </w:pPr>
            <w:r>
              <w:lastRenderedPageBreak/>
              <w:t>8</w:t>
            </w:r>
          </w:p>
        </w:tc>
        <w:tc>
          <w:tcPr>
            <w:tcW w:w="1965" w:type="dxa"/>
          </w:tcPr>
          <w:p w14:paraId="3E369F21" w14:textId="2BAE7EE0" w:rsidR="008C516A" w:rsidRDefault="00B3385D" w:rsidP="0007408D">
            <w:pPr>
              <w:jc w:val="both"/>
            </w:pPr>
            <w:r>
              <w:t>334.69</w:t>
            </w:r>
            <w:r w:rsidR="004C7201">
              <w:t>, 334.83</w:t>
            </w:r>
            <w:r w:rsidR="008A1358">
              <w:t>, 334.75</w:t>
            </w:r>
            <w:r w:rsidR="00023F14">
              <w:t>, 334.40</w:t>
            </w:r>
            <w:r w:rsidR="002A240C">
              <w:t>, 334.92</w:t>
            </w:r>
          </w:p>
          <w:p w14:paraId="26FDA257" w14:textId="77777777" w:rsidR="008C516A" w:rsidRDefault="008C516A" w:rsidP="0007408D">
            <w:pPr>
              <w:jc w:val="both"/>
            </w:pPr>
          </w:p>
          <w:p w14:paraId="571555F1" w14:textId="77777777" w:rsidR="008C516A" w:rsidRDefault="008C516A" w:rsidP="0007408D">
            <w:pPr>
              <w:jc w:val="both"/>
            </w:pPr>
          </w:p>
          <w:p w14:paraId="38779836" w14:textId="77777777" w:rsidR="008C516A" w:rsidRDefault="008C516A" w:rsidP="0007408D">
            <w:pPr>
              <w:jc w:val="both"/>
            </w:pPr>
          </w:p>
        </w:tc>
        <w:tc>
          <w:tcPr>
            <w:tcW w:w="1975" w:type="dxa"/>
          </w:tcPr>
          <w:p w14:paraId="5F171D9E" w14:textId="2CBE1DE8" w:rsidR="008C516A" w:rsidRDefault="00A959A7" w:rsidP="0007408D">
            <w:pPr>
              <w:jc w:val="both"/>
            </w:pPr>
            <w:r>
              <w:t>52.68, 53.08, 53.04, 52.62, 52.85</w:t>
            </w:r>
          </w:p>
        </w:tc>
        <w:tc>
          <w:tcPr>
            <w:tcW w:w="1693" w:type="dxa"/>
          </w:tcPr>
          <w:p w14:paraId="14D8139D" w14:textId="12219028" w:rsidR="008C516A" w:rsidRDefault="00B96DBD" w:rsidP="0007408D">
            <w:pPr>
              <w:jc w:val="both"/>
            </w:pPr>
            <w:r>
              <w:t>635%</w:t>
            </w:r>
            <w:r w:rsidR="0017270A">
              <w:t>, 630%</w:t>
            </w:r>
            <w:r w:rsidR="0059145A">
              <w:t>, 631%</w:t>
            </w:r>
            <w:r w:rsidR="000C0E63">
              <w:t>, 635%</w:t>
            </w:r>
            <w:r w:rsidR="00040FA3">
              <w:t>, 633%</w:t>
            </w:r>
          </w:p>
        </w:tc>
        <w:tc>
          <w:tcPr>
            <w:tcW w:w="1427" w:type="dxa"/>
          </w:tcPr>
          <w:p w14:paraId="4F174A9A" w14:textId="77777777" w:rsidR="00A62E60" w:rsidRPr="00A62E60" w:rsidRDefault="00A62E60" w:rsidP="00A62E60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A62E60">
              <w:rPr>
                <w:rFonts w:ascii="Calibri" w:eastAsia="Times New Roman" w:hAnsi="Calibri"/>
                <w:sz w:val="22"/>
                <w:szCs w:val="22"/>
              </w:rPr>
              <w:t>52.854</w:t>
            </w:r>
          </w:p>
          <w:p w14:paraId="40752003" w14:textId="77777777" w:rsidR="008C516A" w:rsidRDefault="008C516A" w:rsidP="008C516A">
            <w:pPr>
              <w:jc w:val="center"/>
            </w:pPr>
          </w:p>
        </w:tc>
        <w:tc>
          <w:tcPr>
            <w:tcW w:w="1326" w:type="dxa"/>
          </w:tcPr>
          <w:p w14:paraId="02E0C714" w14:textId="77777777" w:rsidR="001D2BCA" w:rsidRPr="001D2BCA" w:rsidRDefault="001D2BCA" w:rsidP="001D2BCA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1D2BCA">
              <w:rPr>
                <w:rFonts w:ascii="Calibri" w:eastAsia="Times New Roman" w:hAnsi="Calibri"/>
                <w:sz w:val="22"/>
                <w:szCs w:val="22"/>
              </w:rPr>
              <w:t>0.176181132</w:t>
            </w:r>
          </w:p>
          <w:p w14:paraId="6859F2D9" w14:textId="77777777" w:rsidR="008C516A" w:rsidRDefault="008C516A" w:rsidP="008C516A">
            <w:pPr>
              <w:jc w:val="center"/>
            </w:pPr>
          </w:p>
        </w:tc>
      </w:tr>
    </w:tbl>
    <w:p w14:paraId="606DC5FF" w14:textId="77777777" w:rsidR="008C516A" w:rsidRDefault="008C516A" w:rsidP="0007408D">
      <w:pPr>
        <w:jc w:val="both"/>
      </w:pPr>
    </w:p>
    <w:p w14:paraId="2D06E7B6" w14:textId="77777777" w:rsidR="006C3AF4" w:rsidRDefault="00FA3405" w:rsidP="0007408D">
      <w:pPr>
        <w:jc w:val="both"/>
      </w:pPr>
      <w:r>
        <w:br w:type="page"/>
      </w:r>
    </w:p>
    <w:p w14:paraId="6361EE80" w14:textId="3F4281C9" w:rsidR="008C516A" w:rsidRDefault="008C516A" w:rsidP="008C516A">
      <w:pPr>
        <w:jc w:val="both"/>
      </w:pPr>
      <w:r>
        <w:lastRenderedPageBreak/>
        <w:t xml:space="preserve">Using the above data plot a chart (using Excel) with number of threads on X-axis and </w:t>
      </w:r>
      <w:r w:rsidR="005420BB" w:rsidRPr="005420BB">
        <w:rPr>
          <w:u w:val="single"/>
        </w:rPr>
        <w:t>theoretical expected runtime</w:t>
      </w:r>
      <w:r w:rsidR="00647864" w:rsidRPr="00647864">
        <w:t xml:space="preserve"> (computed as </w:t>
      </w:r>
      <w:r w:rsidR="00647864" w:rsidRPr="00647864">
        <w:rPr>
          <w:i/>
        </w:rPr>
        <w:t>Single Threaded Runtime</w:t>
      </w:r>
      <w:r w:rsidR="00647864" w:rsidRPr="00647864">
        <w:t xml:space="preserve"> </w:t>
      </w:r>
      <w:r w:rsidR="00647864">
        <w:t xml:space="preserve">÷ </w:t>
      </w:r>
      <w:r w:rsidR="00647864" w:rsidRPr="00647864">
        <w:rPr>
          <w:i/>
        </w:rPr>
        <w:t>Number Of Threads</w:t>
      </w:r>
      <w:r w:rsidR="00647864" w:rsidRPr="00647864">
        <w:t>)</w:t>
      </w:r>
      <w:r w:rsidR="005420BB">
        <w:t xml:space="preserve">, observed </w:t>
      </w:r>
      <w:r>
        <w:t xml:space="preserve">average elapsed time on Y-axis </w:t>
      </w:r>
      <w:r w:rsidR="005420BB">
        <w:t>replacing</w:t>
      </w:r>
      <w:r>
        <w:t xml:space="preserve"> chart below. Copy-paste the chart you have generated </w:t>
      </w:r>
      <w:r w:rsidRPr="001B0839">
        <w:rPr>
          <w:u w:val="single"/>
        </w:rPr>
        <w:t>replacing</w:t>
      </w:r>
      <w:r>
        <w:t xml:space="preserve"> the chart shown below (the chart shown below is fictitious and your chart </w:t>
      </w:r>
      <w:r w:rsidR="005420BB">
        <w:t xml:space="preserve">will </w:t>
      </w:r>
      <w:r>
        <w:t xml:space="preserve">look different. </w:t>
      </w:r>
      <w:r w:rsidRPr="00971C0F">
        <w:rPr>
          <w:b/>
        </w:rPr>
        <w:t>However, ensure you include axis titles, legend, and data-point labels in your chart!</w:t>
      </w:r>
      <w:r>
        <w:t>).</w:t>
      </w:r>
    </w:p>
    <w:p w14:paraId="3F07804A" w14:textId="77777777" w:rsidR="008C516A" w:rsidRDefault="008C516A" w:rsidP="008C516A">
      <w:pPr>
        <w:jc w:val="center"/>
      </w:pPr>
    </w:p>
    <w:p w14:paraId="1DD15DEB" w14:textId="4D29745C" w:rsidR="008C516A" w:rsidRDefault="00152C7E" w:rsidP="008C516A">
      <w:pPr>
        <w:jc w:val="center"/>
      </w:pPr>
      <w:r>
        <w:rPr>
          <w:noProof/>
        </w:rPr>
        <w:drawing>
          <wp:inline distT="0" distB="0" distL="0" distR="0" wp14:anchorId="4A61BAF9" wp14:editId="224EBC39">
            <wp:extent cx="5486400" cy="3296920"/>
            <wp:effectExtent l="0" t="0" r="25400" b="304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0CBB58" w14:textId="77777777" w:rsidR="008C516A" w:rsidRDefault="008C516A" w:rsidP="008C516A">
      <w:pPr>
        <w:jc w:val="both"/>
      </w:pPr>
    </w:p>
    <w:p w14:paraId="6CF915B1" w14:textId="77777777" w:rsidR="005420BB" w:rsidRDefault="005420BB" w:rsidP="008C516A"/>
    <w:p w14:paraId="1893DA2D" w14:textId="375D6899" w:rsidR="005420BB" w:rsidRDefault="005420BB" w:rsidP="005420BB">
      <w:pPr>
        <w:jc w:val="both"/>
      </w:pPr>
      <w:r>
        <w:t>Using the above chart develop a report (</w:t>
      </w:r>
      <w:r w:rsidR="00647864" w:rsidRPr="00647864">
        <w:rPr>
          <w:b/>
          <w:color w:val="FF0000"/>
        </w:rPr>
        <w:t xml:space="preserve">at least </w:t>
      </w:r>
      <w:r w:rsidRPr="00647864">
        <w:rPr>
          <w:b/>
          <w:color w:val="FF0000"/>
        </w:rPr>
        <w:t>10 sentences</w:t>
      </w:r>
      <w:r w:rsidR="00647864" w:rsidRPr="00647864">
        <w:rPr>
          <w:b/>
          <w:color w:val="FF0000"/>
        </w:rPr>
        <w:t xml:space="preserve"> are needed to earn 10 points!</w:t>
      </w:r>
      <w:r>
        <w:t xml:space="preserve">) discussing the following performance aspects (use as much space as needed): </w:t>
      </w:r>
    </w:p>
    <w:p w14:paraId="1ADA970A" w14:textId="79A116D8" w:rsidR="00F9019C" w:rsidRDefault="00F9019C" w:rsidP="005420BB">
      <w:pPr>
        <w:pStyle w:val="ListParagraph"/>
        <w:numPr>
          <w:ilvl w:val="0"/>
          <w:numId w:val="4"/>
        </w:numPr>
        <w:jc w:val="both"/>
      </w:pPr>
      <w:r>
        <w:t>Discuss t</w:t>
      </w:r>
      <w:r w:rsidR="00647864">
        <w:t xml:space="preserve">he changes needed to </w:t>
      </w:r>
      <w:r>
        <w:t>the program to accomplish multi-threading</w:t>
      </w:r>
    </w:p>
    <w:p w14:paraId="3F26DA13" w14:textId="4EE11BAC" w:rsidR="00647864" w:rsidRDefault="00647864" w:rsidP="005420BB">
      <w:pPr>
        <w:pStyle w:val="ListParagraph"/>
        <w:numPr>
          <w:ilvl w:val="0"/>
          <w:numId w:val="4"/>
        </w:numPr>
        <w:jc w:val="both"/>
      </w:pPr>
      <w:r>
        <w:t>Discuss the change in user time versus elapsed time</w:t>
      </w:r>
    </w:p>
    <w:p w14:paraId="4890B5E2" w14:textId="5088DAC6" w:rsidR="005420BB" w:rsidRDefault="005420BB" w:rsidP="005420BB">
      <w:pPr>
        <w:pStyle w:val="ListParagraph"/>
        <w:numPr>
          <w:ilvl w:val="0"/>
          <w:numId w:val="4"/>
        </w:numPr>
        <w:jc w:val="both"/>
      </w:pPr>
      <w:r>
        <w:t xml:space="preserve">Are the observed average runtime and expected theoretical runtime the same? </w:t>
      </w:r>
    </w:p>
    <w:p w14:paraId="424261DD" w14:textId="77777777" w:rsidR="005420BB" w:rsidRDefault="005420BB" w:rsidP="005420BB">
      <w:pPr>
        <w:pStyle w:val="ListParagraph"/>
        <w:numPr>
          <w:ilvl w:val="0"/>
          <w:numId w:val="4"/>
        </w:numPr>
        <w:jc w:val="both"/>
      </w:pPr>
      <w:r>
        <w:t xml:space="preserve">Do they follow a similar trend? </w:t>
      </w:r>
    </w:p>
    <w:p w14:paraId="10FA47B5" w14:textId="07B139A0" w:rsidR="005420BB" w:rsidRDefault="005420BB" w:rsidP="005420BB">
      <w:pPr>
        <w:pStyle w:val="ListParagraph"/>
        <w:numPr>
          <w:ilvl w:val="0"/>
          <w:numId w:val="4"/>
        </w:numPr>
        <w:jc w:val="both"/>
      </w:pPr>
      <w:r>
        <w:t>What could plausibly explain any difference between the theoretical and observed behaviors of your program?</w:t>
      </w:r>
    </w:p>
    <w:p w14:paraId="6C9DB4B5" w14:textId="77777777" w:rsidR="005420BB" w:rsidRDefault="005420BB" w:rsidP="005420BB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420BB" w14:paraId="10DA08C2" w14:textId="77777777" w:rsidTr="0064786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2A684E" w14:textId="77777777" w:rsidR="005420BB" w:rsidRDefault="005420BB" w:rsidP="00647864">
            <w:pPr>
              <w:pStyle w:val="ListParagraph"/>
              <w:ind w:left="0"/>
              <w:jc w:val="both"/>
            </w:pPr>
          </w:p>
          <w:p w14:paraId="6AF06F8B" w14:textId="594B24D8" w:rsidR="005420BB" w:rsidRDefault="0029193D" w:rsidP="00647864">
            <w:pPr>
              <w:pStyle w:val="ListParagraph"/>
              <w:ind w:left="0"/>
              <w:jc w:val="both"/>
            </w:pPr>
            <w:r>
              <w:t xml:space="preserve">In order to use multi-thread to solve the problem, we need to manfully divide the data into different blocks so that each thread </w:t>
            </w:r>
            <w:r w:rsidR="00F91225">
              <w:t>can work on that part of data.</w:t>
            </w:r>
            <w:r w:rsidR="00C32E24">
              <w:t xml:space="preserve"> </w:t>
            </w:r>
            <w:r w:rsidR="007E5792">
              <w:t xml:space="preserve">As the thread number increase, the elapsed time decreases, </w:t>
            </w:r>
            <w:r w:rsidR="00146211">
              <w:t>the elapsed time is about single thread time * /</w:t>
            </w:r>
            <w:r w:rsidR="007D3EF4">
              <w:t xml:space="preserve"> </w:t>
            </w:r>
            <w:r w:rsidR="00146211">
              <w:t>(</w:t>
            </w:r>
            <w:proofErr w:type="spellStart"/>
            <w:r w:rsidR="00146211">
              <w:t>num</w:t>
            </w:r>
            <w:proofErr w:type="spellEnd"/>
            <w:r w:rsidR="00146211">
              <w:t xml:space="preserve"> of thread)</w:t>
            </w:r>
            <w:r w:rsidR="00951025">
              <w:t xml:space="preserve">. Both of the theoretical time and avg. elapsed time follow a similar trend. </w:t>
            </w:r>
          </w:p>
          <w:p w14:paraId="3440D556" w14:textId="77777777" w:rsidR="005420BB" w:rsidRDefault="005420BB" w:rsidP="00647864">
            <w:pPr>
              <w:pStyle w:val="ListParagraph"/>
              <w:ind w:left="0"/>
              <w:jc w:val="both"/>
            </w:pPr>
            <w:bookmarkStart w:id="0" w:name="_GoBack"/>
            <w:bookmarkEnd w:id="0"/>
          </w:p>
          <w:p w14:paraId="364504E8" w14:textId="77777777" w:rsidR="005420BB" w:rsidRDefault="005420BB" w:rsidP="00647864">
            <w:pPr>
              <w:pStyle w:val="ListParagraph"/>
              <w:ind w:left="0"/>
              <w:jc w:val="both"/>
            </w:pPr>
          </w:p>
        </w:tc>
      </w:tr>
    </w:tbl>
    <w:p w14:paraId="36D494CD" w14:textId="77777777" w:rsidR="006C3AF4" w:rsidRDefault="006C3AF4" w:rsidP="0007408D">
      <w:pPr>
        <w:jc w:val="both"/>
      </w:pPr>
    </w:p>
    <w:sectPr w:rsidR="006C3AF4" w:rsidSect="00FF5C2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80674" w14:textId="77777777" w:rsidR="009E13A7" w:rsidRDefault="009E13A7" w:rsidP="000359B3">
      <w:r>
        <w:separator/>
      </w:r>
    </w:p>
  </w:endnote>
  <w:endnote w:type="continuationSeparator" w:id="0">
    <w:p w14:paraId="4E72BD3D" w14:textId="77777777" w:rsidR="009E13A7" w:rsidRDefault="009E13A7" w:rsidP="0003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76"/>
    </w:tblGrid>
    <w:tr w:rsidR="009E13A7" w14:paraId="4024927D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A28F3F9" w14:textId="77777777" w:rsidR="009E13A7" w:rsidRDefault="009E13A7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12785F">
            <w:rPr>
              <w:b/>
              <w:noProof/>
            </w:rPr>
            <w:t>2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12785F">
            <w:rPr>
              <w:b/>
              <w:noProof/>
            </w:rPr>
            <w:t>5</w:t>
          </w:r>
          <w:r w:rsidRPr="00176A80">
            <w:rPr>
              <w:b/>
            </w:rPr>
            <w:fldChar w:fldCharType="end"/>
          </w:r>
        </w:p>
      </w:tc>
    </w:tr>
  </w:tbl>
  <w:p w14:paraId="5614A8FD" w14:textId="77777777" w:rsidR="009E13A7" w:rsidRDefault="009E13A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76"/>
    </w:tblGrid>
    <w:tr w:rsidR="009E13A7" w14:paraId="3C33E04D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B5CA507" w14:textId="77777777" w:rsidR="009E13A7" w:rsidRDefault="009E13A7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12785F">
            <w:rPr>
              <w:b/>
              <w:noProof/>
            </w:rPr>
            <w:t>1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12785F">
            <w:rPr>
              <w:b/>
              <w:noProof/>
            </w:rPr>
            <w:t>5</w:t>
          </w:r>
          <w:r w:rsidRPr="00176A80">
            <w:rPr>
              <w:b/>
            </w:rPr>
            <w:fldChar w:fldCharType="end"/>
          </w:r>
        </w:p>
      </w:tc>
    </w:tr>
  </w:tbl>
  <w:p w14:paraId="2D30ACE3" w14:textId="77777777" w:rsidR="009E13A7" w:rsidRDefault="009E13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8DD08" w14:textId="77777777" w:rsidR="009E13A7" w:rsidRDefault="009E13A7" w:rsidP="000359B3">
      <w:r>
        <w:separator/>
      </w:r>
    </w:p>
  </w:footnote>
  <w:footnote w:type="continuationSeparator" w:id="0">
    <w:p w14:paraId="08A6B9C0" w14:textId="77777777" w:rsidR="009E13A7" w:rsidRDefault="009E13A7" w:rsidP="000359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9E13A7" w14:paraId="2134C451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0874249F" w14:textId="77777777" w:rsidR="009E13A7" w:rsidRPr="00104046" w:rsidRDefault="009E13A7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6AAD9B89" w14:textId="77777777" w:rsidR="009E13A7" w:rsidRPr="004117FF" w:rsidRDefault="009E13A7" w:rsidP="00AD357B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Thu</w:t>
          </w:r>
          <w:r w:rsidRPr="004117FF">
            <w:rPr>
              <w:b/>
              <w:bCs/>
            </w:rPr>
            <w:t xml:space="preserve">, </w:t>
          </w:r>
          <w:r>
            <w:rPr>
              <w:b/>
              <w:bCs/>
            </w:rPr>
            <w:t>March 7 2013 BY 12:00 PM (EST)</w:t>
          </w:r>
        </w:p>
      </w:tc>
    </w:tr>
  </w:tbl>
  <w:p w14:paraId="005C2056" w14:textId="77777777" w:rsidR="009E13A7" w:rsidRPr="00D67A7F" w:rsidRDefault="009E13A7" w:rsidP="00D67A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9E13A7" w14:paraId="18ED4FCA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36199BE9" w14:textId="77777777" w:rsidR="009E13A7" w:rsidRPr="00104046" w:rsidRDefault="009E13A7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F7F124A" w14:textId="530C461A" w:rsidR="009E13A7" w:rsidRPr="004117FF" w:rsidRDefault="009E13A7" w:rsidP="00647864">
          <w:pPr>
            <w:pStyle w:val="Header"/>
            <w:rPr>
              <w:b/>
              <w:bCs/>
            </w:rPr>
          </w:pPr>
          <w:r>
            <w:rPr>
              <w:b/>
            </w:rPr>
            <w:t>11:59 PM (by Midnight)</w:t>
          </w:r>
          <w:r w:rsidRPr="000940C7">
            <w:rPr>
              <w:b/>
            </w:rPr>
            <w:t xml:space="preserve"> on </w:t>
          </w:r>
          <w:r>
            <w:rPr>
              <w:b/>
            </w:rPr>
            <w:t>Tue March 31 2015</w:t>
          </w:r>
        </w:p>
      </w:tc>
    </w:tr>
  </w:tbl>
  <w:p w14:paraId="631AC6FB" w14:textId="77777777" w:rsidR="009E13A7" w:rsidRDefault="009E13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17EED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3E6E3A"/>
    <w:multiLevelType w:val="hybridMultilevel"/>
    <w:tmpl w:val="F5D8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2287C"/>
    <w:multiLevelType w:val="hybridMultilevel"/>
    <w:tmpl w:val="3DE29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F20CA"/>
    <w:multiLevelType w:val="hybridMultilevel"/>
    <w:tmpl w:val="46AE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8D"/>
    <w:rsid w:val="00012D19"/>
    <w:rsid w:val="00023BAE"/>
    <w:rsid w:val="00023F14"/>
    <w:rsid w:val="00026CA9"/>
    <w:rsid w:val="00033E57"/>
    <w:rsid w:val="00034DDE"/>
    <w:rsid w:val="000359B3"/>
    <w:rsid w:val="00040FA3"/>
    <w:rsid w:val="00044C61"/>
    <w:rsid w:val="000647FD"/>
    <w:rsid w:val="0007408D"/>
    <w:rsid w:val="00076F9D"/>
    <w:rsid w:val="00090714"/>
    <w:rsid w:val="000C0E63"/>
    <w:rsid w:val="000E62B0"/>
    <w:rsid w:val="00106CD2"/>
    <w:rsid w:val="00125577"/>
    <w:rsid w:val="0012785F"/>
    <w:rsid w:val="00127D67"/>
    <w:rsid w:val="001301AC"/>
    <w:rsid w:val="00135456"/>
    <w:rsid w:val="00135610"/>
    <w:rsid w:val="00146211"/>
    <w:rsid w:val="00152C7E"/>
    <w:rsid w:val="0017270A"/>
    <w:rsid w:val="00180865"/>
    <w:rsid w:val="001D2BCA"/>
    <w:rsid w:val="002166AA"/>
    <w:rsid w:val="00257DE7"/>
    <w:rsid w:val="0027075F"/>
    <w:rsid w:val="002734A6"/>
    <w:rsid w:val="0029193D"/>
    <w:rsid w:val="00296495"/>
    <w:rsid w:val="002A240C"/>
    <w:rsid w:val="002B04D0"/>
    <w:rsid w:val="002D42D4"/>
    <w:rsid w:val="002D7CF1"/>
    <w:rsid w:val="002F2E65"/>
    <w:rsid w:val="00303A49"/>
    <w:rsid w:val="0033606E"/>
    <w:rsid w:val="003368F3"/>
    <w:rsid w:val="003454A9"/>
    <w:rsid w:val="00347A4D"/>
    <w:rsid w:val="003A48B2"/>
    <w:rsid w:val="003C382E"/>
    <w:rsid w:val="003D6ED0"/>
    <w:rsid w:val="004005A2"/>
    <w:rsid w:val="00401037"/>
    <w:rsid w:val="0040200D"/>
    <w:rsid w:val="00431343"/>
    <w:rsid w:val="004510ED"/>
    <w:rsid w:val="00457F82"/>
    <w:rsid w:val="00475566"/>
    <w:rsid w:val="004760B8"/>
    <w:rsid w:val="00484052"/>
    <w:rsid w:val="00487771"/>
    <w:rsid w:val="004C7201"/>
    <w:rsid w:val="004E304F"/>
    <w:rsid w:val="005325AD"/>
    <w:rsid w:val="005370A8"/>
    <w:rsid w:val="005420BB"/>
    <w:rsid w:val="0059145A"/>
    <w:rsid w:val="005965F3"/>
    <w:rsid w:val="005A5D56"/>
    <w:rsid w:val="005A6C4B"/>
    <w:rsid w:val="005B08B6"/>
    <w:rsid w:val="005B3A44"/>
    <w:rsid w:val="005E6C56"/>
    <w:rsid w:val="00647864"/>
    <w:rsid w:val="006575A7"/>
    <w:rsid w:val="0066303C"/>
    <w:rsid w:val="006A6857"/>
    <w:rsid w:val="006A72D0"/>
    <w:rsid w:val="006B4A17"/>
    <w:rsid w:val="006C3AF4"/>
    <w:rsid w:val="00725123"/>
    <w:rsid w:val="007500F2"/>
    <w:rsid w:val="00761CCA"/>
    <w:rsid w:val="00766DD2"/>
    <w:rsid w:val="00772153"/>
    <w:rsid w:val="00786650"/>
    <w:rsid w:val="00794363"/>
    <w:rsid w:val="007B114D"/>
    <w:rsid w:val="007B4CA2"/>
    <w:rsid w:val="007D3EF4"/>
    <w:rsid w:val="007E3066"/>
    <w:rsid w:val="007E5792"/>
    <w:rsid w:val="008019EB"/>
    <w:rsid w:val="00804DB0"/>
    <w:rsid w:val="00810D74"/>
    <w:rsid w:val="00813660"/>
    <w:rsid w:val="00844385"/>
    <w:rsid w:val="00854374"/>
    <w:rsid w:val="00875978"/>
    <w:rsid w:val="00892061"/>
    <w:rsid w:val="008934B2"/>
    <w:rsid w:val="008A1358"/>
    <w:rsid w:val="008C3D2B"/>
    <w:rsid w:val="008C516A"/>
    <w:rsid w:val="008E3840"/>
    <w:rsid w:val="008F181D"/>
    <w:rsid w:val="009039B5"/>
    <w:rsid w:val="00912A6F"/>
    <w:rsid w:val="00921A2A"/>
    <w:rsid w:val="00922D8D"/>
    <w:rsid w:val="00951025"/>
    <w:rsid w:val="00966442"/>
    <w:rsid w:val="00997109"/>
    <w:rsid w:val="009B6622"/>
    <w:rsid w:val="009C5D33"/>
    <w:rsid w:val="009E13A7"/>
    <w:rsid w:val="009E5C69"/>
    <w:rsid w:val="009E5D22"/>
    <w:rsid w:val="00A03FFA"/>
    <w:rsid w:val="00A13558"/>
    <w:rsid w:val="00A57431"/>
    <w:rsid w:val="00A62E60"/>
    <w:rsid w:val="00A77A7D"/>
    <w:rsid w:val="00A959A7"/>
    <w:rsid w:val="00A959DF"/>
    <w:rsid w:val="00A96411"/>
    <w:rsid w:val="00A9663D"/>
    <w:rsid w:val="00AA2B9B"/>
    <w:rsid w:val="00AD2AC2"/>
    <w:rsid w:val="00AD357B"/>
    <w:rsid w:val="00AF2E45"/>
    <w:rsid w:val="00AF48EC"/>
    <w:rsid w:val="00B2612C"/>
    <w:rsid w:val="00B33598"/>
    <w:rsid w:val="00B3385D"/>
    <w:rsid w:val="00B37EA2"/>
    <w:rsid w:val="00B45358"/>
    <w:rsid w:val="00B51182"/>
    <w:rsid w:val="00B6203B"/>
    <w:rsid w:val="00B7477A"/>
    <w:rsid w:val="00B924EB"/>
    <w:rsid w:val="00B94E96"/>
    <w:rsid w:val="00B96C58"/>
    <w:rsid w:val="00B96DBD"/>
    <w:rsid w:val="00BB2283"/>
    <w:rsid w:val="00BB2DA9"/>
    <w:rsid w:val="00BD6ED8"/>
    <w:rsid w:val="00BE7FCA"/>
    <w:rsid w:val="00BF02AE"/>
    <w:rsid w:val="00BF0CB8"/>
    <w:rsid w:val="00C32E24"/>
    <w:rsid w:val="00C64D2E"/>
    <w:rsid w:val="00C8462D"/>
    <w:rsid w:val="00C92698"/>
    <w:rsid w:val="00CA4ACF"/>
    <w:rsid w:val="00CB18FE"/>
    <w:rsid w:val="00CD11FF"/>
    <w:rsid w:val="00CD4C1E"/>
    <w:rsid w:val="00CD6521"/>
    <w:rsid w:val="00CE6555"/>
    <w:rsid w:val="00D05BD0"/>
    <w:rsid w:val="00D578CD"/>
    <w:rsid w:val="00D67A7F"/>
    <w:rsid w:val="00D77C2D"/>
    <w:rsid w:val="00DA0BE7"/>
    <w:rsid w:val="00DD33AA"/>
    <w:rsid w:val="00E10D6E"/>
    <w:rsid w:val="00E1148E"/>
    <w:rsid w:val="00E2498C"/>
    <w:rsid w:val="00E45C1F"/>
    <w:rsid w:val="00E507C0"/>
    <w:rsid w:val="00E6255C"/>
    <w:rsid w:val="00EA455C"/>
    <w:rsid w:val="00F61DC0"/>
    <w:rsid w:val="00F736AE"/>
    <w:rsid w:val="00F767D5"/>
    <w:rsid w:val="00F80F29"/>
    <w:rsid w:val="00F9019C"/>
    <w:rsid w:val="00F91225"/>
    <w:rsid w:val="00FA3405"/>
    <w:rsid w:val="00FD3963"/>
    <w:rsid w:val="00FF5C28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185D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05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qFormat/>
    <w:rsid w:val="0007408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0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07408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7408D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08D"/>
    <w:rPr>
      <w:rFonts w:ascii="Tahoma" w:eastAsia="Helvetica" w:hAnsi="Tahoma" w:cs="Tahoma"/>
      <w:color w:val="000000"/>
      <w:sz w:val="16"/>
      <w:szCs w:val="16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A3405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FA3405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0359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59B3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customStyle="1" w:styleId="Body">
    <w:name w:val="Body"/>
    <w:rsid w:val="005B08B6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styleId="ListParagraph">
    <w:name w:val="List Paragraph"/>
    <w:basedOn w:val="Normal"/>
    <w:uiPriority w:val="34"/>
    <w:qFormat/>
    <w:rsid w:val="005420BB"/>
    <w:pPr>
      <w:ind w:left="720"/>
    </w:pPr>
    <w:rPr>
      <w:rFonts w:eastAsia="Times New Roman"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05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qFormat/>
    <w:rsid w:val="0007408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0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07408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7408D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08D"/>
    <w:rPr>
      <w:rFonts w:ascii="Tahoma" w:eastAsia="Helvetica" w:hAnsi="Tahoma" w:cs="Tahoma"/>
      <w:color w:val="000000"/>
      <w:sz w:val="16"/>
      <w:szCs w:val="16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A3405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FA3405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0359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59B3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customStyle="1" w:styleId="Body">
    <w:name w:val="Body"/>
    <w:rsid w:val="005B08B6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styleId="ListParagraph">
    <w:name w:val="List Paragraph"/>
    <w:basedOn w:val="Normal"/>
    <w:uiPriority w:val="34"/>
    <w:qFormat/>
    <w:rsid w:val="005420BB"/>
    <w:pPr>
      <w:ind w:left="720"/>
    </w:pPr>
    <w:rPr>
      <w:rFonts w:eastAsia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Avg. Elapsed Time</c:v>
                </c:pt>
              </c:strCache>
            </c:strRef>
          </c:tx>
          <c:spPr>
            <a:ln w="47625">
              <a:noFill/>
            </a:ln>
          </c:spPr>
          <c:trendline>
            <c:trendlineType val="power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334.8</c:v>
                </c:pt>
                <c:pt idx="1">
                  <c:v>174.776</c:v>
                </c:pt>
                <c:pt idx="2">
                  <c:v>126.442</c:v>
                </c:pt>
                <c:pt idx="3">
                  <c:v>91.078</c:v>
                </c:pt>
                <c:pt idx="4">
                  <c:v>77.304</c:v>
                </c:pt>
                <c:pt idx="5">
                  <c:v>66.276</c:v>
                </c:pt>
                <c:pt idx="6">
                  <c:v>58.88</c:v>
                </c:pt>
                <c:pt idx="7">
                  <c:v>52.854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Throretical Time </c:v>
                </c:pt>
              </c:strCache>
            </c:strRef>
          </c:tx>
          <c:spPr>
            <a:ln w="47625">
              <a:noFill/>
            </a:ln>
          </c:spPr>
          <c:trendline>
            <c:trendlineType val="power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334.8</c:v>
                </c:pt>
                <c:pt idx="1">
                  <c:v>167.4</c:v>
                </c:pt>
                <c:pt idx="2">
                  <c:v>111.6</c:v>
                </c:pt>
                <c:pt idx="3">
                  <c:v>83.7</c:v>
                </c:pt>
                <c:pt idx="4">
                  <c:v>66.96</c:v>
                </c:pt>
                <c:pt idx="5">
                  <c:v>55.8</c:v>
                </c:pt>
                <c:pt idx="6">
                  <c:v>47.82857142857142</c:v>
                </c:pt>
                <c:pt idx="7">
                  <c:v>41.85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4018072"/>
        <c:axId val="2124020936"/>
      </c:scatterChart>
      <c:valAx>
        <c:axId val="2124018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4020936"/>
        <c:crosses val="autoZero"/>
        <c:crossBetween val="midCat"/>
      </c:valAx>
      <c:valAx>
        <c:axId val="2124020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401807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319C3-B609-5B48-813B-AB1CB3FA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569</Words>
  <Characters>3247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SEASUSER</dc:creator>
  <cp:keywords/>
  <dc:description/>
  <cp:lastModifiedBy>Yan  Yu</cp:lastModifiedBy>
  <cp:revision>3</cp:revision>
  <cp:lastPrinted>2015-03-31T15:22:00Z</cp:lastPrinted>
  <dcterms:created xsi:type="dcterms:W3CDTF">2015-03-31T15:22:00Z</dcterms:created>
  <dcterms:modified xsi:type="dcterms:W3CDTF">2015-03-31T15:22:00Z</dcterms:modified>
</cp:coreProperties>
</file>