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D32" w:rsidRPr="000B6530" w:rsidRDefault="000B6530">
      <w:pPr>
        <w:rPr>
          <w:rFonts w:ascii="Times New Roman" w:hAnsi="Times New Roman" w:cs="Times New Roman"/>
          <w:b/>
          <w:sz w:val="24"/>
        </w:rPr>
      </w:pPr>
      <w:r w:rsidRPr="000B6530">
        <w:rPr>
          <w:rFonts w:ascii="Times New Roman" w:hAnsi="Times New Roman" w:cs="Times New Roman"/>
          <w:b/>
          <w:sz w:val="24"/>
        </w:rPr>
        <w:t xml:space="preserve">Appendix </w:t>
      </w:r>
      <w:r w:rsidR="00AF5A02">
        <w:rPr>
          <w:rFonts w:ascii="Times New Roman" w:hAnsi="Times New Roman" w:cs="Times New Roman"/>
          <w:b/>
          <w:sz w:val="24"/>
        </w:rPr>
        <w:t>3</w:t>
      </w:r>
      <w:bookmarkStart w:id="0" w:name="_GoBack"/>
      <w:bookmarkEnd w:id="0"/>
    </w:p>
    <w:p w:rsidR="000B6530" w:rsidRPr="00AF5A02" w:rsidRDefault="000B6530" w:rsidP="00AF5A02">
      <w:pPr>
        <w:rPr>
          <w:rFonts w:ascii="Times New Roman" w:hAnsi="Times New Roman" w:cs="Times New Roman"/>
          <w:sz w:val="24"/>
        </w:rPr>
      </w:pPr>
      <w:r w:rsidRPr="000B6530">
        <w:rPr>
          <w:rFonts w:ascii="Times New Roman" w:hAnsi="Times New Roman" w:cs="Times New Roman"/>
          <w:sz w:val="24"/>
        </w:rPr>
        <w:t>Descriptive Statistics</w:t>
      </w:r>
    </w:p>
    <w:tbl>
      <w:tblPr>
        <w:tblW w:w="5000" w:type="pct"/>
        <w:tblBorders>
          <w:top w:val="single" w:sz="8" w:space="0" w:color="152935"/>
          <w:bottom w:val="single" w:sz="8" w:space="0" w:color="152935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5"/>
        <w:gridCol w:w="1145"/>
        <w:gridCol w:w="1144"/>
        <w:gridCol w:w="1196"/>
        <w:gridCol w:w="1230"/>
        <w:gridCol w:w="1144"/>
        <w:gridCol w:w="1606"/>
      </w:tblGrid>
      <w:tr w:rsidR="000B6530" w:rsidRPr="00AF5A02" w:rsidTr="00AF5A02">
        <w:trPr>
          <w:cantSplit/>
        </w:trPr>
        <w:tc>
          <w:tcPr>
            <w:tcW w:w="1012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11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639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657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611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858" w:type="pct"/>
            <w:tcBorders>
              <w:top w:val="single" w:sz="8" w:space="0" w:color="152935"/>
              <w:bottom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Std. Deviation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611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1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639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-6.00</w:t>
            </w:r>
          </w:p>
        </w:tc>
        <w:tc>
          <w:tcPr>
            <w:tcW w:w="657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611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3.1560</w:t>
            </w:r>
          </w:p>
        </w:tc>
        <w:tc>
          <w:tcPr>
            <w:tcW w:w="858" w:type="pct"/>
            <w:tcBorders>
              <w:top w:val="single" w:sz="8" w:space="0" w:color="152935"/>
            </w:tcBorders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4.93640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CT_pre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6.56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1.965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CT_post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7.86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2.107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SR_pre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28.56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17.255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SR_post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36.13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13.152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CT_change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1.3571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1.49908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SR_change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59.00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-13.00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46.00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8.2857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16.65685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.461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MotherEducation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3.94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1.056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FatherEducation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1.478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1.555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SES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12.39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3.328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AgebyMonth</w:t>
            </w:r>
            <w:proofErr w:type="spellEnd"/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65.39</w:t>
            </w: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3.664</w:t>
            </w:r>
          </w:p>
        </w:tc>
      </w:tr>
      <w:tr w:rsidR="000B6530" w:rsidRPr="00AF5A02" w:rsidTr="00AF5A02">
        <w:trPr>
          <w:cantSplit/>
        </w:trPr>
        <w:tc>
          <w:tcPr>
            <w:tcW w:w="1012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Valid N (listwise)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A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0B6530" w:rsidRPr="00AF5A02" w:rsidRDefault="000B6530" w:rsidP="00AF5A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6530" w:rsidRPr="000B6530" w:rsidRDefault="000B6530" w:rsidP="000B65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B6530">
        <w:rPr>
          <w:rFonts w:ascii="Times New Roman" w:hAnsi="Times New Roman" w:cs="Times New Roman"/>
          <w:i/>
          <w:sz w:val="24"/>
          <w:szCs w:val="24"/>
        </w:rPr>
        <w:t>Notes.</w:t>
      </w:r>
      <w:r>
        <w:rPr>
          <w:rFonts w:ascii="Times New Roman" w:hAnsi="Times New Roman" w:cs="Times New Roman"/>
          <w:sz w:val="24"/>
          <w:szCs w:val="24"/>
        </w:rPr>
        <w:t xml:space="preserve"> IL = child-robot interaction level; CT = computational thinking; SR = self-regulation; SES = family socioeconomic status.</w:t>
      </w:r>
    </w:p>
    <w:p w:rsidR="000B6530" w:rsidRPr="000B6530" w:rsidRDefault="000B6530" w:rsidP="000B65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B6530" w:rsidRPr="000B6530" w:rsidRDefault="000B6530">
      <w:pPr>
        <w:rPr>
          <w:rFonts w:ascii="Times New Roman" w:hAnsi="Times New Roman" w:cs="Times New Roman"/>
        </w:rPr>
      </w:pPr>
    </w:p>
    <w:sectPr w:rsidR="000B6530" w:rsidRPr="000B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597" w:rsidRDefault="006A4597" w:rsidP="00AF5A02">
      <w:pPr>
        <w:spacing w:after="0" w:line="240" w:lineRule="auto"/>
      </w:pPr>
      <w:r>
        <w:separator/>
      </w:r>
    </w:p>
  </w:endnote>
  <w:endnote w:type="continuationSeparator" w:id="0">
    <w:p w:rsidR="006A4597" w:rsidRDefault="006A4597" w:rsidP="00AF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597" w:rsidRDefault="006A4597" w:rsidP="00AF5A02">
      <w:pPr>
        <w:spacing w:after="0" w:line="240" w:lineRule="auto"/>
      </w:pPr>
      <w:r>
        <w:separator/>
      </w:r>
    </w:p>
  </w:footnote>
  <w:footnote w:type="continuationSeparator" w:id="0">
    <w:p w:rsidR="006A4597" w:rsidRDefault="006A4597" w:rsidP="00AF5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30"/>
    <w:rsid w:val="000B6530"/>
    <w:rsid w:val="00474D32"/>
    <w:rsid w:val="006A4597"/>
    <w:rsid w:val="00A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F027"/>
  <w15:chartTrackingRefBased/>
  <w15:docId w15:val="{DFC29E0B-6AF4-44FD-989B-886BACDB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A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02"/>
  </w:style>
  <w:style w:type="paragraph" w:styleId="Footer">
    <w:name w:val="footer"/>
    <w:basedOn w:val="Normal"/>
    <w:link w:val="FooterChar"/>
    <w:uiPriority w:val="99"/>
    <w:unhideWhenUsed/>
    <w:rsid w:val="00AF5A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Weipeng [ECE]</dc:creator>
  <cp:keywords/>
  <dc:description/>
  <cp:lastModifiedBy>YANG, Weipeng [ECE]</cp:lastModifiedBy>
  <cp:revision>2</cp:revision>
  <dcterms:created xsi:type="dcterms:W3CDTF">2022-03-04T10:13:00Z</dcterms:created>
  <dcterms:modified xsi:type="dcterms:W3CDTF">2022-03-08T01:33:00Z</dcterms:modified>
</cp:coreProperties>
</file>