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EEC28" w14:textId="7D133124" w:rsidR="00B92F84" w:rsidRPr="00B34088" w:rsidRDefault="005A5287">
      <w:pPr>
        <w:pStyle w:val="Heading5"/>
        <w:tabs>
          <w:tab w:val="center" w:pos="4800"/>
          <w:tab w:val="right" w:pos="9500"/>
        </w:tabs>
        <w:ind w:firstLine="0"/>
        <w:jc w:val="center"/>
        <w:rPr>
          <w:rFonts w:ascii="Times New Roman" w:hAnsi="Times New Roman" w:cs="Times New Roman"/>
          <w:sz w:val="28"/>
        </w:rPr>
      </w:pPr>
      <w:r w:rsidRPr="00B34088">
        <w:rPr>
          <w:rFonts w:ascii="Times New Roman" w:hAnsi="Times New Roman" w:cs="Times New Roman"/>
          <w:sz w:val="28"/>
        </w:rPr>
        <w:t>DataRank: A Personalized Online Recommendation system for</w:t>
      </w:r>
      <w:r w:rsidR="00B92F84" w:rsidRPr="00B34088">
        <w:rPr>
          <w:rFonts w:ascii="Times New Roman" w:hAnsi="Times New Roman" w:cs="Times New Roman"/>
          <w:sz w:val="28"/>
        </w:rPr>
        <w:t xml:space="preserve"> Biomedical Datasets</w:t>
      </w:r>
      <w:r w:rsidRPr="00B34088">
        <w:rPr>
          <w:rFonts w:ascii="Times New Roman" w:hAnsi="Times New Roman" w:cs="Times New Roman"/>
          <w:sz w:val="28"/>
        </w:rPr>
        <w:t xml:space="preserve"> </w:t>
      </w:r>
    </w:p>
    <w:p w14:paraId="20569785" w14:textId="77777777" w:rsidR="00B92F84" w:rsidRPr="00B34088" w:rsidRDefault="00B92F84">
      <w:pPr>
        <w:tabs>
          <w:tab w:val="center" w:pos="4800"/>
          <w:tab w:val="right" w:pos="9500"/>
        </w:tabs>
        <w:jc w:val="center"/>
        <w:rPr>
          <w:rFonts w:ascii="Times New Roman" w:hAnsi="Times New Roman" w:cs="Times New Roman"/>
          <w:noProof/>
        </w:rPr>
      </w:pPr>
      <w:r w:rsidRPr="00B34088">
        <w:rPr>
          <w:rFonts w:ascii="Times New Roman" w:hAnsi="Times New Roman" w:cs="Times New Roman"/>
          <w:noProof/>
        </w:rPr>
        <w:t>Firstname A. Lastname, MD, MPH</w:t>
      </w:r>
      <w:r w:rsidRPr="00B34088">
        <w:rPr>
          <w:rFonts w:ascii="Times New Roman" w:hAnsi="Times New Roman" w:cs="Times New Roman"/>
          <w:noProof/>
          <w:position w:val="-4"/>
        </w:rPr>
        <w:object w:dxaOrig="120" w:dyaOrig="300" w14:anchorId="31E99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5pt" o:ole="">
            <v:imagedata r:id="rId8" o:title=""/>
          </v:shape>
          <o:OLEObject Type="Embed" ProgID="Equation.3" ShapeID="_x0000_i1025" DrawAspect="Content" ObjectID="_1487452031" r:id="rId9"/>
        </w:object>
      </w:r>
      <w:r w:rsidRPr="00B34088">
        <w:rPr>
          <w:rFonts w:ascii="Times New Roman" w:hAnsi="Times New Roman" w:cs="Times New Roman"/>
          <w:noProof/>
        </w:rPr>
        <w:t>, Firstname B. Lastname, MD, PhD</w:t>
      </w:r>
      <w:r w:rsidRPr="00B34088">
        <w:rPr>
          <w:rFonts w:ascii="Times New Roman" w:hAnsi="Times New Roman" w:cs="Times New Roman"/>
          <w:noProof/>
          <w:position w:val="-4"/>
        </w:rPr>
        <w:object w:dxaOrig="160" w:dyaOrig="300" w14:anchorId="694305CE">
          <v:shape id="_x0000_i1026" type="#_x0000_t75" style="width:7.9pt;height:15pt" o:ole="">
            <v:imagedata r:id="rId10" o:title=""/>
          </v:shape>
          <o:OLEObject Type="Embed" ProgID="Equation.3" ShapeID="_x0000_i1026" DrawAspect="Content" ObjectID="_1487452032" r:id="rId11"/>
        </w:object>
      </w:r>
      <w:r w:rsidRPr="00B34088">
        <w:rPr>
          <w:rFonts w:ascii="Times New Roman" w:hAnsi="Times New Roman" w:cs="Times New Roman"/>
          <w:noProof/>
        </w:rPr>
        <w:t xml:space="preserve"> </w:t>
      </w:r>
    </w:p>
    <w:p w14:paraId="34FF8CC1" w14:textId="77777777" w:rsidR="00B92F84" w:rsidRPr="00B34088" w:rsidRDefault="00B92F84">
      <w:pPr>
        <w:tabs>
          <w:tab w:val="center" w:pos="4800"/>
          <w:tab w:val="right" w:pos="9500"/>
        </w:tabs>
        <w:jc w:val="center"/>
        <w:rPr>
          <w:rFonts w:ascii="Times New Roman" w:hAnsi="Times New Roman" w:cs="Times New Roman"/>
          <w:noProof/>
        </w:rPr>
      </w:pPr>
      <w:r w:rsidRPr="00B34088">
        <w:rPr>
          <w:rFonts w:ascii="Times New Roman" w:hAnsi="Times New Roman" w:cs="Times New Roman"/>
          <w:noProof/>
        </w:rPr>
        <w:t>Fri Mar 06 20:44:56 2015</w:t>
      </w:r>
    </w:p>
    <w:p w14:paraId="4AC78DDF" w14:textId="77777777" w:rsidR="00B92F84" w:rsidRPr="00B34088" w:rsidRDefault="00B92F84">
      <w:pPr>
        <w:tabs>
          <w:tab w:val="center" w:pos="4800"/>
          <w:tab w:val="right" w:pos="9500"/>
        </w:tabs>
        <w:jc w:val="center"/>
        <w:rPr>
          <w:rFonts w:ascii="Times New Roman" w:hAnsi="Times New Roman" w:cs="Times New Roman"/>
          <w:noProof/>
          <w:sz w:val="20"/>
        </w:rPr>
      </w:pPr>
    </w:p>
    <w:p w14:paraId="649A81F8"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678FEC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3AD20F06" w14:textId="77777777" w:rsidR="00B92F84" w:rsidRPr="00B34088" w:rsidRDefault="00B92F84" w:rsidP="009721C3">
      <w:pPr>
        <w:pStyle w:val="Heading2"/>
        <w:tabs>
          <w:tab w:val="center" w:pos="4800"/>
          <w:tab w:val="right" w:pos="9500"/>
        </w:tabs>
        <w:ind w:firstLine="0"/>
        <w:rPr>
          <w:rFonts w:ascii="Times New Roman" w:hAnsi="Times New Roman" w:cs="Times New Roman"/>
          <w:sz w:val="20"/>
        </w:rPr>
      </w:pPr>
      <w:r w:rsidRPr="00B34088">
        <w:rPr>
          <w:rFonts w:ascii="Times New Roman" w:hAnsi="Times New Roman" w:cs="Times New Roman"/>
          <w:sz w:val="20"/>
        </w:rPr>
        <w:t>Abstract</w:t>
      </w:r>
    </w:p>
    <w:p w14:paraId="27973C03"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E608F7" w14:textId="430D2CAA" w:rsidR="00F96AC9" w:rsidRPr="00B34088" w:rsidRDefault="00194D0F" w:rsidP="00F96AC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i/>
          <w:iCs/>
          <w:noProof/>
          <w:sz w:val="20"/>
        </w:rPr>
        <w:t>We</w:t>
      </w:r>
      <w:r w:rsidR="00311AEB" w:rsidRPr="00B34088">
        <w:rPr>
          <w:rFonts w:ascii="Times New Roman" w:hAnsi="Times New Roman" w:cs="Times New Roman"/>
          <w:i/>
          <w:iCs/>
          <w:noProof/>
          <w:sz w:val="20"/>
        </w:rPr>
        <w:t xml:space="preserve"> propose a novel</w:t>
      </w:r>
      <w:r w:rsidR="00B92F84" w:rsidRPr="00B34088">
        <w:rPr>
          <w:rFonts w:ascii="Times New Roman" w:hAnsi="Times New Roman" w:cs="Times New Roman"/>
          <w:i/>
          <w:iCs/>
          <w:noProof/>
          <w:sz w:val="20"/>
        </w:rPr>
        <w:t xml:space="preserve"> </w:t>
      </w:r>
      <w:r w:rsidR="00DD6E42" w:rsidRPr="00B34088">
        <w:rPr>
          <w:rFonts w:ascii="Times New Roman" w:hAnsi="Times New Roman" w:cs="Times New Roman"/>
          <w:i/>
          <w:iCs/>
          <w:noProof/>
          <w:sz w:val="20"/>
        </w:rPr>
        <w:t>framework</w:t>
      </w:r>
      <w:r w:rsidR="00D940EE" w:rsidRPr="00B34088">
        <w:rPr>
          <w:rFonts w:ascii="Times New Roman" w:hAnsi="Times New Roman" w:cs="Times New Roman"/>
          <w:i/>
          <w:iCs/>
          <w:noProof/>
          <w:sz w:val="20"/>
        </w:rPr>
        <w:t xml:space="preserve"> called</w:t>
      </w:r>
      <w:r w:rsidR="00B92F84" w:rsidRPr="00B34088">
        <w:rPr>
          <w:rFonts w:ascii="Times New Roman" w:hAnsi="Times New Roman" w:cs="Times New Roman"/>
          <w:i/>
          <w:iCs/>
          <w:noProof/>
          <w:sz w:val="20"/>
        </w:rPr>
        <w:t xml:space="preserve"> DataRank </w:t>
      </w:r>
      <w:r w:rsidR="007504D1" w:rsidRPr="00B34088">
        <w:rPr>
          <w:rFonts w:ascii="Times New Roman" w:hAnsi="Times New Roman" w:cs="Times New Roman"/>
          <w:i/>
          <w:iCs/>
          <w:noProof/>
          <w:sz w:val="20"/>
        </w:rPr>
        <w:t>to support</w:t>
      </w:r>
      <w:r w:rsidR="00B92F84" w:rsidRPr="00B34088">
        <w:rPr>
          <w:rFonts w:ascii="Times New Roman" w:hAnsi="Times New Roman" w:cs="Times New Roman"/>
          <w:i/>
          <w:iCs/>
          <w:noProof/>
          <w:sz w:val="20"/>
        </w:rPr>
        <w:t xml:space="preserve"> </w:t>
      </w:r>
      <w:r w:rsidR="004E6EF0" w:rsidRPr="00B34088">
        <w:rPr>
          <w:rFonts w:ascii="Times New Roman" w:hAnsi="Times New Roman" w:cs="Times New Roman"/>
          <w:i/>
          <w:iCs/>
          <w:noProof/>
          <w:sz w:val="20"/>
        </w:rPr>
        <w:t>personalized presentation of</w:t>
      </w:r>
      <w:r w:rsidR="00B92F84" w:rsidRPr="00B34088">
        <w:rPr>
          <w:rFonts w:ascii="Times New Roman" w:hAnsi="Times New Roman" w:cs="Times New Roman"/>
          <w:i/>
          <w:iCs/>
          <w:noProof/>
          <w:sz w:val="20"/>
        </w:rPr>
        <w:t xml:space="preserve"> biomedical dataset</w:t>
      </w:r>
      <w:r w:rsidR="00717B83" w:rsidRPr="00B34088">
        <w:rPr>
          <w:rFonts w:ascii="Times New Roman" w:hAnsi="Times New Roman" w:cs="Times New Roman"/>
          <w:i/>
          <w:iCs/>
          <w:noProof/>
          <w:sz w:val="20"/>
        </w:rPr>
        <w:t>s</w:t>
      </w:r>
      <w:r w:rsidR="004E6EF0" w:rsidRPr="00B34088">
        <w:rPr>
          <w:rFonts w:ascii="Times New Roman" w:hAnsi="Times New Roman" w:cs="Times New Roman"/>
          <w:i/>
          <w:iCs/>
          <w:noProof/>
          <w:sz w:val="20"/>
        </w:rPr>
        <w:t xml:space="preserve"> to researchers. DataRank takes the bipartite citation graph (between datasets and paper from PubMed central) to enrich the </w:t>
      </w:r>
      <w:r w:rsidR="009B0FCD" w:rsidRPr="00B34088">
        <w:rPr>
          <w:rFonts w:ascii="Times New Roman" w:hAnsi="Times New Roman" w:cs="Times New Roman"/>
          <w:i/>
          <w:iCs/>
          <w:noProof/>
          <w:sz w:val="20"/>
        </w:rPr>
        <w:t>feature</w:t>
      </w:r>
      <w:r w:rsidR="00FC2B3D" w:rsidRPr="00B34088">
        <w:rPr>
          <w:rFonts w:ascii="Times New Roman" w:hAnsi="Times New Roman" w:cs="Times New Roman"/>
          <w:i/>
          <w:iCs/>
          <w:noProof/>
          <w:sz w:val="20"/>
        </w:rPr>
        <w:t>s associated with the dataset</w:t>
      </w:r>
      <w:r w:rsidR="009B0FCD" w:rsidRPr="00B34088">
        <w:rPr>
          <w:rFonts w:ascii="Times New Roman" w:hAnsi="Times New Roman" w:cs="Times New Roman"/>
          <w:i/>
          <w:iCs/>
          <w:noProof/>
          <w:sz w:val="20"/>
        </w:rPr>
        <w:t xml:space="preserve"> (e.g., by aggregating MeSH terms from paper in the bipartite citation graph). </w:t>
      </w:r>
      <w:r w:rsidR="00F96AC9" w:rsidRPr="00B34088">
        <w:rPr>
          <w:rFonts w:ascii="Times New Roman" w:hAnsi="Times New Roman" w:cs="Times New Roman"/>
          <w:i/>
          <w:iCs/>
          <w:noProof/>
          <w:sz w:val="20"/>
        </w:rPr>
        <w:t xml:space="preserve">For each search query, DataRank first maps the "free text query" to a </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MeSH</w:t>
      </w:r>
      <w:r w:rsidR="00AC1120" w:rsidRPr="00B34088">
        <w:rPr>
          <w:rFonts w:ascii="Times New Roman" w:hAnsi="Times New Roman" w:cs="Times New Roman"/>
          <w:i/>
          <w:iCs/>
          <w:noProof/>
          <w:sz w:val="20"/>
        </w:rPr>
        <w:t xml:space="preserve"> q</w:t>
      </w:r>
      <w:r w:rsidR="00F96AC9" w:rsidRPr="00B34088">
        <w:rPr>
          <w:rFonts w:ascii="Times New Roman" w:hAnsi="Times New Roman" w:cs="Times New Roman"/>
          <w:i/>
          <w:iCs/>
          <w:noProof/>
          <w:sz w:val="20"/>
        </w:rPr>
        <w:t>uery</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and yield an </w:t>
      </w:r>
      <w:r w:rsidR="00F56C24" w:rsidRPr="00B34088">
        <w:rPr>
          <w:rFonts w:ascii="Times New Roman" w:hAnsi="Times New Roman" w:cs="Times New Roman"/>
          <w:i/>
          <w:iCs/>
          <w:noProof/>
          <w:sz w:val="20"/>
        </w:rPr>
        <w:t>initial</w:t>
      </w:r>
      <w:r w:rsidR="00F96AC9" w:rsidRPr="00B34088">
        <w:rPr>
          <w:rFonts w:ascii="Times New Roman" w:hAnsi="Times New Roman" w:cs="Times New Roman"/>
          <w:i/>
          <w:iCs/>
          <w:noProof/>
          <w:sz w:val="20"/>
        </w:rPr>
        <w:t xml:space="preserve"> ranking of datasets for the </w:t>
      </w:r>
      <w:r w:rsidR="00AC1120" w:rsidRPr="00B34088">
        <w:rPr>
          <w:rFonts w:ascii="Times New Roman" w:hAnsi="Times New Roman" w:cs="Times New Roman"/>
          <w:i/>
          <w:iCs/>
          <w:noProof/>
          <w:sz w:val="20"/>
        </w:rPr>
        <w:t xml:space="preserve">MeSH query </w:t>
      </w:r>
      <w:r w:rsidR="00F96AC9" w:rsidRPr="00B34088">
        <w:rPr>
          <w:rFonts w:ascii="Times New Roman" w:hAnsi="Times New Roman" w:cs="Times New Roman"/>
          <w:i/>
          <w:iCs/>
          <w:noProof/>
          <w:sz w:val="20"/>
        </w:rPr>
        <w:t>using a Bayesian approach</w:t>
      </w:r>
      <w:r w:rsidR="0042223B"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which the likelihood is proportional to Jaccard index and </w:t>
      </w:r>
      <w:r w:rsidR="00EB65CC" w:rsidRPr="00B34088">
        <w:rPr>
          <w:rFonts w:ascii="Times New Roman" w:hAnsi="Times New Roman" w:cs="Times New Roman"/>
          <w:i/>
          <w:iCs/>
          <w:noProof/>
          <w:sz w:val="20"/>
        </w:rPr>
        <w:t xml:space="preserve">the </w:t>
      </w:r>
      <w:r w:rsidR="00F96AC9" w:rsidRPr="00B34088">
        <w:rPr>
          <w:rFonts w:ascii="Times New Roman" w:hAnsi="Times New Roman" w:cs="Times New Roman"/>
          <w:i/>
          <w:iCs/>
          <w:noProof/>
          <w:sz w:val="20"/>
        </w:rPr>
        <w:t xml:space="preserve">prior is proportional to number of citations of that dataset. </w:t>
      </w:r>
      <w:r w:rsidR="008D34A7" w:rsidRPr="00B34088">
        <w:rPr>
          <w:rFonts w:ascii="Times New Roman" w:hAnsi="Times New Roman" w:cs="Times New Roman"/>
          <w:i/>
          <w:iCs/>
          <w:noProof/>
          <w:sz w:val="20"/>
        </w:rPr>
        <w:t xml:space="preserve">We further extended </w:t>
      </w:r>
      <w:r w:rsidR="00F96AC9" w:rsidRPr="00B34088">
        <w:rPr>
          <w:rFonts w:ascii="Times New Roman" w:hAnsi="Times New Roman" w:cs="Times New Roman"/>
          <w:i/>
          <w:iCs/>
          <w:noProof/>
          <w:sz w:val="20"/>
        </w:rPr>
        <w:t xml:space="preserve">DataRank </w:t>
      </w:r>
      <w:r w:rsidR="006B3848" w:rsidRPr="00B34088">
        <w:rPr>
          <w:rFonts w:ascii="Times New Roman" w:hAnsi="Times New Roman" w:cs="Times New Roman"/>
          <w:i/>
          <w:iCs/>
          <w:noProof/>
          <w:sz w:val="20"/>
        </w:rPr>
        <w:t>with</w:t>
      </w:r>
      <w:r w:rsidR="00F96AC9" w:rsidRPr="00B34088">
        <w:rPr>
          <w:rFonts w:ascii="Times New Roman" w:hAnsi="Times New Roman" w:cs="Times New Roman"/>
          <w:i/>
          <w:iCs/>
          <w:noProof/>
          <w:sz w:val="20"/>
        </w:rPr>
        <w:t xml:space="preserve"> a</w:t>
      </w:r>
      <w:r w:rsidR="000779A6" w:rsidRPr="00B34088">
        <w:rPr>
          <w:rFonts w:ascii="Times New Roman" w:hAnsi="Times New Roman" w:cs="Times New Roman"/>
          <w:i/>
          <w:iCs/>
          <w:noProof/>
          <w:sz w:val="20"/>
        </w:rPr>
        <w:t>n</w:t>
      </w:r>
      <w:r w:rsidR="00F96AC9" w:rsidRPr="00B34088">
        <w:rPr>
          <w:rFonts w:ascii="Times New Roman" w:hAnsi="Times New Roman" w:cs="Times New Roman"/>
          <w:i/>
          <w:iCs/>
          <w:noProof/>
          <w:sz w:val="20"/>
        </w:rPr>
        <w:t xml:space="preserve"> online algorithm by incorporating user-feedbacks regarding ranking relevance. The online </w:t>
      </w:r>
      <w:r w:rsidR="009B5240" w:rsidRPr="00B34088">
        <w:rPr>
          <w:rFonts w:ascii="Times New Roman" w:hAnsi="Times New Roman" w:cs="Times New Roman"/>
          <w:i/>
          <w:iCs/>
          <w:noProof/>
          <w:sz w:val="20"/>
        </w:rPr>
        <w:t>algorithm</w:t>
      </w:r>
      <w:r w:rsidR="00F96AC9" w:rsidRPr="00B34088">
        <w:rPr>
          <w:rFonts w:ascii="Times New Roman" w:hAnsi="Times New Roman" w:cs="Times New Roman"/>
          <w:i/>
          <w:iCs/>
          <w:noProof/>
          <w:sz w:val="20"/>
        </w:rPr>
        <w:t xml:space="preserve"> uses</w:t>
      </w:r>
      <w:r w:rsidR="00904E50" w:rsidRPr="00B34088">
        <w:rPr>
          <w:rFonts w:ascii="Times New Roman" w:hAnsi="Times New Roman" w:cs="Times New Roman"/>
          <w:i/>
          <w:iCs/>
          <w:noProof/>
          <w:sz w:val="20"/>
        </w:rPr>
        <w:t xml:space="preserve"> the</w:t>
      </w:r>
      <w:r w:rsidR="00F96AC9" w:rsidRPr="00B34088">
        <w:rPr>
          <w:rFonts w:ascii="Times New Roman" w:hAnsi="Times New Roman" w:cs="Times New Roman"/>
          <w:i/>
          <w:iCs/>
          <w:noProof/>
          <w:sz w:val="20"/>
        </w:rPr>
        <w:t xml:space="preserve"> offline DataRank as its prior and computes its likelihood by estimating the user rating for unknown values using collaborative filtering. </w:t>
      </w:r>
      <w:r w:rsidR="00F96AC9" w:rsidRPr="00B34088">
        <w:rPr>
          <w:rFonts w:ascii="Times New Roman" w:hAnsi="Times New Roman" w:cs="Times New Roman"/>
          <w:i/>
          <w:iCs/>
          <w:noProof/>
          <w:sz w:val="20"/>
          <w:highlight w:val="yellow"/>
        </w:rPr>
        <w:t>A demo web search engine has been developed to rank more than 20,000 dataset that has been discovered in more than 1 million papers.</w:t>
      </w:r>
      <w:r w:rsidR="00785F73" w:rsidRPr="00B34088">
        <w:rPr>
          <w:rFonts w:ascii="Times New Roman" w:hAnsi="Times New Roman" w:cs="Times New Roman"/>
          <w:i/>
          <w:iCs/>
          <w:noProof/>
          <w:sz w:val="20"/>
        </w:rPr>
        <w:t xml:space="preserve"> http://biocaddieweb.ucsd-dbmi.org:8080/</w:t>
      </w:r>
    </w:p>
    <w:p w14:paraId="66F2EFAD" w14:textId="77777777" w:rsidR="00F96AC9" w:rsidRPr="00B34088" w:rsidRDefault="00F96AC9" w:rsidP="009721C3">
      <w:pPr>
        <w:tabs>
          <w:tab w:val="center" w:pos="4800"/>
          <w:tab w:val="right" w:pos="9500"/>
        </w:tabs>
        <w:jc w:val="both"/>
        <w:rPr>
          <w:rFonts w:ascii="Times New Roman" w:hAnsi="Times New Roman" w:cs="Times New Roman"/>
          <w:i/>
          <w:iCs/>
          <w:noProof/>
          <w:sz w:val="20"/>
        </w:rPr>
      </w:pPr>
    </w:p>
    <w:p w14:paraId="15AA767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478FCDF5" w14:textId="5591CB29" w:rsidR="00B92F84" w:rsidRPr="00B34088" w:rsidRDefault="00B92F84" w:rsidP="00B34088">
      <w:pPr>
        <w:pStyle w:val="Heading2"/>
        <w:tabs>
          <w:tab w:val="center" w:pos="4800"/>
          <w:tab w:val="right" w:pos="9500"/>
        </w:tabs>
        <w:ind w:firstLine="0"/>
        <w:rPr>
          <w:rFonts w:ascii="Times New Roman" w:hAnsi="Times New Roman" w:cs="Times New Roman"/>
          <w:sz w:val="24"/>
        </w:rPr>
      </w:pPr>
      <w:r w:rsidRPr="00B34088">
        <w:rPr>
          <w:rFonts w:ascii="Times New Roman" w:hAnsi="Times New Roman" w:cs="Times New Roman"/>
          <w:sz w:val="20"/>
        </w:rPr>
        <w:t>Introduction</w:t>
      </w:r>
    </w:p>
    <w:p w14:paraId="2F22EBDD" w14:textId="77777777" w:rsidR="001B6CBF" w:rsidRPr="00B34088" w:rsidRDefault="001B6CBF" w:rsidP="001B6CBF">
      <w:pPr>
        <w:tabs>
          <w:tab w:val="center" w:pos="4800"/>
          <w:tab w:val="right" w:pos="9500"/>
        </w:tabs>
        <w:jc w:val="both"/>
        <w:rPr>
          <w:rFonts w:ascii="Times New Roman" w:hAnsi="Times New Roman" w:cs="Times New Roman"/>
          <w:noProof/>
          <w:sz w:val="20"/>
        </w:rPr>
      </w:pPr>
    </w:p>
    <w:p w14:paraId="2550CF53" w14:textId="30EFF6BB" w:rsidR="00B92F84" w:rsidRPr="00B34088" w:rsidRDefault="00B92F84" w:rsidP="001C4581">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Over the past decades, a wide range of datasets including clinical, gnomic, imaging, behavioral, etc. </w:t>
      </w:r>
      <w:r w:rsidR="003B2AE5" w:rsidRPr="00B34088">
        <w:rPr>
          <w:rFonts w:ascii="Times New Roman" w:hAnsi="Times New Roman" w:cs="Times New Roman"/>
          <w:noProof/>
          <w:sz w:val="20"/>
        </w:rPr>
        <w:t>are</w:t>
      </w:r>
      <w:r w:rsidR="00594263" w:rsidRPr="00B34088">
        <w:rPr>
          <w:rFonts w:ascii="Times New Roman" w:hAnsi="Times New Roman" w:cs="Times New Roman"/>
          <w:noProof/>
          <w:sz w:val="20"/>
        </w:rPr>
        <w:t xml:space="preserve"> created </w:t>
      </w:r>
      <w:r w:rsidR="00C3162F" w:rsidRPr="00B34088">
        <w:rPr>
          <w:rFonts w:ascii="Times New Roman" w:hAnsi="Times New Roman" w:cs="Times New Roman"/>
          <w:noProof/>
          <w:sz w:val="20"/>
        </w:rPr>
        <w:t>for</w:t>
      </w:r>
      <w:r w:rsidR="00594263" w:rsidRPr="00B34088">
        <w:rPr>
          <w:rFonts w:ascii="Times New Roman" w:hAnsi="Times New Roman" w:cs="Times New Roman"/>
          <w:noProof/>
          <w:sz w:val="20"/>
        </w:rPr>
        <w:t xml:space="preserve"> biomedical research.</w:t>
      </w:r>
      <w:r w:rsidRPr="00B34088">
        <w:rPr>
          <w:rFonts w:ascii="Times New Roman" w:hAnsi="Times New Roman" w:cs="Times New Roman"/>
          <w:noProof/>
          <w:sz w:val="20"/>
        </w:rPr>
        <w:t xml:space="preserve"> Although </w:t>
      </w:r>
      <w:r w:rsidR="00A14324" w:rsidRPr="00B34088">
        <w:rPr>
          <w:rFonts w:ascii="Times New Roman" w:hAnsi="Times New Roman" w:cs="Times New Roman"/>
          <w:noProof/>
          <w:sz w:val="20"/>
        </w:rPr>
        <w:t>many</w:t>
      </w:r>
      <w:r w:rsidRPr="00B34088">
        <w:rPr>
          <w:rFonts w:ascii="Times New Roman" w:hAnsi="Times New Roman" w:cs="Times New Roman"/>
          <w:noProof/>
          <w:sz w:val="20"/>
        </w:rPr>
        <w:t xml:space="preserve"> repositories</w:t>
      </w:r>
      <w:r w:rsidR="00A14324"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(e.g. DBGap, TCGA, GEO, etc.) </w:t>
      </w:r>
      <w:r w:rsidR="00A14324" w:rsidRPr="00B34088">
        <w:rPr>
          <w:rFonts w:ascii="Times New Roman" w:hAnsi="Times New Roman" w:cs="Times New Roman"/>
          <w:noProof/>
          <w:sz w:val="20"/>
        </w:rPr>
        <w:t>have</w:t>
      </w:r>
      <w:r w:rsidR="00805D57" w:rsidRPr="00B34088">
        <w:rPr>
          <w:rFonts w:ascii="Times New Roman" w:hAnsi="Times New Roman" w:cs="Times New Roman"/>
          <w:noProof/>
          <w:sz w:val="20"/>
        </w:rPr>
        <w:t xml:space="preserve"> been established </w:t>
      </w:r>
      <w:r w:rsidR="00651D80" w:rsidRPr="00B34088">
        <w:rPr>
          <w:rFonts w:ascii="Times New Roman" w:hAnsi="Times New Roman" w:cs="Times New Roman"/>
          <w:noProof/>
          <w:sz w:val="20"/>
        </w:rPr>
        <w:fldChar w:fldCharType="begin" w:fldLock="1"/>
      </w:r>
      <w:r w:rsidR="00651D80" w:rsidRPr="00B34088">
        <w:rPr>
          <w:rFonts w:ascii="Times New Roman" w:hAnsi="Times New Roman" w:cs="Times New Roman"/>
          <w:noProof/>
          <w:sz w:val="20"/>
        </w:rPr>
        <w:instrText>ADDIN CSL_CITATION { "citationItems" : [ { "id" : "ITEM-1", "itemData" : { "DOI" : "10.1093/nar/gkq1184", "ISSN" : "1362-4962", "PMID" : "21097893", "abstract" : "A decade ago, the Gene Expression Omnibus (GEO) database was established at the National Center for Biotechnology Information (NCBI). The original objective of GEO was to serve as a public repository for high-throughput gene expression data generated mostly by microarray technology. However, the research community quickly applied microarrays to non-gene-expression studies, including examination of genome copy number variation and genome-wide profiling of DNA-binding proteins. Because the GEO database was designed with a flexible structure, it was possible to quickly adapt the repository to store these data types. More recently, as the microarray community switches to next-generation sequencing technologies, GEO has again adapted to host these data sets. Today, GEO stores over 20,000 microarray- and sequence-based functional genomics studies, and continues to handle the majority of direct high-throughput data submissions from the research community. Multiple mechanisms are provided to help users effectively search, browse, download and visualize the data at the level of individual genes or entire studies. This paper describes recent database enhancements, including new search and data representation tools, as well as a brief review of how the community uses GEO data. GEO is freely accessible at http://www.ncbi.nlm.nih.gov/geo/.", "author" : [ { "dropping-particle" : "", "family" : "Barrett", "given" : "Tanya", "non-dropping-particle" : "", "parse-names" : false, "suffix" : "" }, { "dropping-particle" : "", "family" : "Troup", "given" : "Dennis B", "non-dropping-particle" : "", "parse-names" : false, "suffix" : "" }, { "dropping-particle" : "", "family" : "Wilhite", "given" : "Stephen E", "non-dropping-particle" : "", "parse-names" : false, "suffix" : "" }, { "dropping-particle" : "", "family" : "Ledoux", "given" : "Pierre", "non-dropping-particle" : "", "parse-names" : false, "suffix" : "" }, { "dropping-particle" : "", "family" : "Evangelista", "given" : "Carlos", "non-dropping-particle" : "", "parse-names" : false, "suffix" : "" }, { "dropping-particle" : "", "family" : "Kim", "given" : "Irene F", "non-dropping-particle" : "", "parse-names" : false, "suffix" : "" }, { "dropping-particle" : "", "family" : "Tomashevsky", "given" : "Maxim", "non-dropping-particle" : "", "parse-names" : false, "suffix" : "" }, { "dropping-particle" : "", "family" : "Marshall", "given" : "Kimberly A", "non-dropping-particle" : "", "parse-names" : false, "suffix" : "" }, { "dropping-particle" : "", "family" : "Phillippy", "given" : "Katherine H", "non-dropping-particle" : "", "parse-names" : false, "suffix" : "" }, { "dropping-particle" : "", "family" : "Sherman", "given" : "Patti M", "non-dropping-particle" : "", "parse-names" : false, "suffix" : "" }, { "dropping-particle" : "", "family" : "Muertter", "given" : "Rolf N", "non-dropping-particle" : "", "parse-names" : false, "suffix" : "" }, { "dropping-particle" : "", "family" : "Holko", "given" : "Michelle", "non-dropping-particle" : "", "parse-names" : false, "suffix" : "" }, { "dropping-particle" : "", "family" : "Ayanbule", "given" : "Oluwabukunmi", "non-dropping-particle" : "", "parse-names" : false, "suffix" : "" }, { "dropping-particle" : "", "family" : "Yefanov", "given" : "Andrey", "non-dropping-particle" : "", "parse-names" : false, "suffix" : "" }, { "dropping-particle" : "", "family" : "Soboleva", "given" : "Alexandra", "non-dropping-particle" : "", "parse-names" : false, "suffix" : "" } ], "container-title" : "Nucleic acids research", "id" : "ITEM-1", "issue" : "Database issue", "issued" : { "date-parts" : [ [ "2011", "1", "1" ] ] }, "page" : "D1005-10", "title" : "NCBI GEO: archive for functional genomics data sets--10 years on.", "type" : "article-journal", "volume" : "39" }, "uris" : [ "http://www.mendeley.com/documents/?uuid=7a91724d-a014-4b0e-865d-93b9a0bac4eb" ] }, { "id" : "ITEM-2", "itemData" : { "DOI" : "10.1038/ng1007-1181", "ISSN" : "1546-1718", "PMID" : "17898773", "abstract" : "The National Center for Biotechnology Information has created the dbGaP public repository for individual-level phenotype, exposure, genotype and sequence data and the associations between them. dbGaP assigns stable, unique identifiers to studies and subsets of information from those studies, including documents, individual phenotypic variables, tables of trait data, sets of genotype data, computed phenotype-genotype associations, and groups of study subjects who have given similar consents for use of their data.", "author" : [ { "dropping-particle" : "", "family" : "Mailman", "given" : "Matthew D", "non-dropping-particle" : "", "parse-names" : false, "suffix" : "" }, { "dropping-particle" : "", "family" : "Feolo", "given" : "Michael", "non-dropping-particle" : "", "parse-names" : false, "suffix" : "" }, { "dropping-particle" : "", "family" : "Jin", "given" : "Yumi", "non-dropping-particle" : "", "parse-names" : false, "suffix" : "" }, { "dropping-particle" : "", "family" : "Kimura", "given" : "Masato", "non-dropping-particle" : "", "parse-names" : false, "suffix" : "" }, { "dropping-particle" : "", "family" : "Tryka", "given" : "Kimberly", "non-dropping-particle" : "", "parse-names" : false, "suffix" : "" }, { "dropping-particle" : "", "family" : "Bagoutdinov", "given" : "Rinat", "non-dropping-particle" : "", "parse-names" : false, "suffix" : "" }, { "dropping-particle" : "", "family" : "Hao", "given" : "Luning", "non-dropping-particle" : "", "parse-names" : false, "suffix" : "" }, { "dropping-particle" : "", "family" : "Kiang", "given" : "Anne", "non-dropping-particle" : "", "parse-names" : false, "suffix" : "" }, { "dropping-particle" : "", "family" : "Paschall", "given" : "Justin", "non-dropping-particle" : "", "parse-names" : false, "suffix" : "" }, { "dropping-particle" : "", "family" : "Phan", "given" : "Lon", "non-dropping-particle" : "", "parse-names" : false, "suffix" : "" }, { "dropping-particle" : "", "family" : "Popova", "given" : "Natalia", "non-dropping-particle" : "", "parse-names" : false, "suffix" : "" }, { "dropping-particle" : "", "family" : "Pretel", "given" : "Stephanie", "non-dropping-particle" : "", "parse-names" : false, "suffix" : "" }, { "dropping-particle" : "", "family" : "Ziyabari", "given" : "Lora", "non-dropping-particle" : "", "parse-names" : false, "suffix" : "" }, { "dropping-particle" : "", "family" : "Lee", "given" : "Moira", "non-dropping-particle" : "", "parse-names" : false, "suffix" : "" }, { "dropping-particle" : "", "family" : "Shao", "given" : "Yu", "non-dropping-particle" : "", "parse-names" : false, "suffix" : "" }, { "dropping-particle" : "", "family" : "Wang", "given" : "Zhen Y", "non-dropping-particle" : "", "parse-names" : false, "suffix" : "" }, { "dropping-particle" : "", "family" : "Sirotkin", "given" : "Karl", "non-dropping-particle" : "", "parse-names" : false, "suffix" : "" }, { "dropping-particle" : "", "family" : "Ward", "given" : "Minghong", "non-dropping-particle" : "", "parse-names" : false, "suffix" : "" }, { "dropping-particle" : "", "family" : "Kholodov", "given" : "Michael", "non-dropping-particle" : "", "parse-names" : false, "suffix" : "" }, { "dropping-particle" : "", "family" : "Zbicz", "given" : "Kerry", "non-dropping-particle" : "", "parse-names" : false, "suffix" : "" }, { "dropping-particle" : "", "family" : "Beck", "given" : "Jeffrey", "non-dropping-particle" : "", "parse-names" : false, "suffix" : "" }, { "dropping-particle" : "", "family" : "Kimelman", "given" : "Michael", "non-dropping-particle" : "", "parse-names" : false, "suffix" : "" }, { "dropping-particle" : "", "family" : "Shevelev", "given" : "Sergey", "non-dropping-particle" : "", "parse-names" : false, "suffix" : "" }, { "dropping-particle" : "", "family" : "Preuss", "given" : "Don", "non-dropping-particle" : "", "parse-names" : false, "suffix" : "" }, { "dropping-particle" : "", "family" : "Yaschenko", "given" : "Eugene", "non-dropping-particle" : "", "parse-names" : false, "suffix" : "" }, { "dropping-particle" : "", "family" : "Graeff", "given" : "Alan", "non-dropping-particle" : "", "parse-names" : false, "suffix" : "" }, { "dropping-particle" : "", "family" : "Ostell", "given" : "James", "non-dropping-particle" : "", "parse-names" : false, "suffix" : "" }, { "dropping-particle" : "", "family" : "Sherry", "given" : "Stephen T", "non-dropping-particle" : "", "parse-names" : false, "suffix" : "" } ], "container-title" : "Nature genetics", "id" : "ITEM-2", "issue" : "10", "issued" : { "date-parts" : [ [ "2007", "10" ] ] }, "page" : "1181-6", "title" : "The NCBI dbGaP database of genotypes and phenotypes.", "type" : "article-journal", "volume" : "39" }, "uris" : [ "http://www.mendeley.com/documents/?uuid=8ff6ea99-c35d-485b-95a4-d871f7aaec3b" ] } ], "mendeley" : { "formattedCitation" : "[1,2]", "plainTextFormattedCitation" : "[1,2]" }, "properties" : { "noteIndex" : 0 }, "schema" : "https://github.com/citation-style-language/schema/raw/master/csl-citation.json" }</w:instrText>
      </w:r>
      <w:r w:rsidR="00651D80" w:rsidRPr="00B34088">
        <w:rPr>
          <w:rFonts w:ascii="Times New Roman" w:hAnsi="Times New Roman" w:cs="Times New Roman"/>
          <w:noProof/>
          <w:sz w:val="20"/>
        </w:rPr>
        <w:fldChar w:fldCharType="separate"/>
      </w:r>
      <w:r w:rsidR="00651D80" w:rsidRPr="00B34088">
        <w:rPr>
          <w:rFonts w:ascii="Times New Roman" w:hAnsi="Times New Roman" w:cs="Times New Roman"/>
          <w:noProof/>
          <w:sz w:val="20"/>
        </w:rPr>
        <w:t>[1,2]</w:t>
      </w:r>
      <w:r w:rsidR="00651D80" w:rsidRPr="00B34088">
        <w:rPr>
          <w:rFonts w:ascii="Times New Roman" w:hAnsi="Times New Roman" w:cs="Times New Roman"/>
          <w:noProof/>
          <w:sz w:val="20"/>
        </w:rPr>
        <w:fldChar w:fldCharType="end"/>
      </w:r>
      <w:r w:rsidR="0044672F" w:rsidRPr="00B34088">
        <w:rPr>
          <w:rFonts w:ascii="Times New Roman" w:hAnsi="Times New Roman" w:cs="Times New Roman"/>
          <w:noProof/>
          <w:sz w:val="20"/>
        </w:rPr>
        <w:t xml:space="preserve">, </w:t>
      </w:r>
      <w:r w:rsidR="00CB1383" w:rsidRPr="00B34088">
        <w:rPr>
          <w:rFonts w:ascii="Times New Roman" w:hAnsi="Times New Roman" w:cs="Times New Roman"/>
          <w:noProof/>
          <w:sz w:val="20"/>
        </w:rPr>
        <w:t>a</w:t>
      </w:r>
      <w:r w:rsidR="0044672F" w:rsidRPr="00B34088">
        <w:rPr>
          <w:rFonts w:ascii="Times New Roman" w:hAnsi="Times New Roman" w:cs="Times New Roman"/>
          <w:noProof/>
          <w:sz w:val="20"/>
        </w:rPr>
        <w:t xml:space="preserve"> unified and systematic way for retrieving them</w:t>
      </w:r>
      <w:r w:rsidR="00780DCE" w:rsidRPr="00B34088">
        <w:rPr>
          <w:rFonts w:ascii="Times New Roman" w:hAnsi="Times New Roman" w:cs="Times New Roman"/>
          <w:noProof/>
          <w:sz w:val="20"/>
        </w:rPr>
        <w:t xml:space="preserve"> </w:t>
      </w:r>
      <w:r w:rsidR="003C42E1" w:rsidRPr="00B34088">
        <w:rPr>
          <w:rFonts w:ascii="Times New Roman" w:hAnsi="Times New Roman" w:cs="Times New Roman"/>
          <w:noProof/>
          <w:sz w:val="20"/>
        </w:rPr>
        <w:t>still does</w:t>
      </w:r>
      <w:r w:rsidR="00780DCE" w:rsidRPr="00B34088">
        <w:rPr>
          <w:rFonts w:ascii="Times New Roman" w:hAnsi="Times New Roman" w:cs="Times New Roman"/>
          <w:noProof/>
          <w:sz w:val="20"/>
        </w:rPr>
        <w:t xml:space="preserve"> not exist</w:t>
      </w:r>
      <w:r w:rsidR="0044672F" w:rsidRPr="00B34088">
        <w:rPr>
          <w:rFonts w:ascii="Times New Roman" w:hAnsi="Times New Roman" w:cs="Times New Roman"/>
          <w:noProof/>
          <w:sz w:val="20"/>
        </w:rPr>
        <w:t>.</w:t>
      </w:r>
      <w:r w:rsidRPr="00B34088">
        <w:rPr>
          <w:rFonts w:ascii="Times New Roman" w:hAnsi="Times New Roman" w:cs="Times New Roman"/>
          <w:noProof/>
          <w:sz w:val="20"/>
        </w:rPr>
        <w:t xml:space="preserve"> </w:t>
      </w:r>
      <w:r w:rsidR="00FE7EF8" w:rsidRPr="00B34088">
        <w:rPr>
          <w:rFonts w:ascii="Times New Roman" w:hAnsi="Times New Roman" w:cs="Times New Roman"/>
          <w:noProof/>
          <w:sz w:val="20"/>
        </w:rPr>
        <w:t>L</w:t>
      </w:r>
      <w:r w:rsidRPr="00B34088">
        <w:rPr>
          <w:rFonts w:ascii="Times New Roman" w:hAnsi="Times New Roman" w:cs="Times New Roman"/>
          <w:noProof/>
          <w:sz w:val="20"/>
        </w:rPr>
        <w:t>ike many big-data applications</w:t>
      </w:r>
      <w:r w:rsidR="00B62E56" w:rsidRPr="00B34088">
        <w:rPr>
          <w:rFonts w:ascii="Times New Roman" w:hAnsi="Times New Roman" w:cs="Times New Roman"/>
          <w:noProof/>
          <w:sz w:val="20"/>
        </w:rPr>
        <w:t xml:space="preserve">, there is a </w:t>
      </w:r>
      <w:r w:rsidRPr="00B34088">
        <w:rPr>
          <w:rFonts w:ascii="Times New Roman" w:hAnsi="Times New Roman" w:cs="Times New Roman"/>
          <w:noProof/>
          <w:sz w:val="20"/>
        </w:rPr>
        <w:t>"diminishing return"</w:t>
      </w:r>
      <w:r w:rsidR="00B62E56" w:rsidRPr="00B34088">
        <w:rPr>
          <w:rFonts w:ascii="Times New Roman" w:hAnsi="Times New Roman" w:cs="Times New Roman"/>
          <w:noProof/>
          <w:sz w:val="20"/>
        </w:rPr>
        <w:t xml:space="preserve"> effect</w:t>
      </w:r>
      <w:r w:rsidR="0044672F" w:rsidRPr="00B34088">
        <w:rPr>
          <w:rFonts w:ascii="Times New Roman" w:hAnsi="Times New Roman" w:cs="Times New Roman"/>
          <w:noProof/>
          <w:sz w:val="20"/>
        </w:rPr>
        <w:t xml:space="preserve">, </w:t>
      </w:r>
      <w:r w:rsidR="00CA1862" w:rsidRPr="00B34088">
        <w:rPr>
          <w:rFonts w:ascii="Times New Roman" w:hAnsi="Times New Roman" w:cs="Times New Roman"/>
          <w:noProof/>
          <w:sz w:val="20"/>
        </w:rPr>
        <w:t xml:space="preserve">that is, </w:t>
      </w:r>
      <w:r w:rsidR="0044672F" w:rsidRPr="00B34088">
        <w:rPr>
          <w:rFonts w:ascii="Times New Roman" w:hAnsi="Times New Roman" w:cs="Times New Roman"/>
          <w:noProof/>
          <w:sz w:val="20"/>
        </w:rPr>
        <w:t>retrieving</w:t>
      </w:r>
      <w:r w:rsidR="00CF19FA" w:rsidRPr="00B34088">
        <w:rPr>
          <w:rFonts w:ascii="Times New Roman" w:hAnsi="Times New Roman" w:cs="Times New Roman"/>
          <w:noProof/>
          <w:sz w:val="20"/>
        </w:rPr>
        <w:t xml:space="preserve"> of </w:t>
      </w:r>
      <w:r w:rsidR="00951CA9" w:rsidRPr="00B34088">
        <w:rPr>
          <w:rFonts w:ascii="Times New Roman" w:hAnsi="Times New Roman" w:cs="Times New Roman"/>
          <w:noProof/>
          <w:sz w:val="20"/>
        </w:rPr>
        <w:t xml:space="preserve">biomedical </w:t>
      </w:r>
      <w:r w:rsidR="00CF19FA" w:rsidRPr="00B34088">
        <w:rPr>
          <w:rFonts w:ascii="Times New Roman" w:hAnsi="Times New Roman" w:cs="Times New Roman"/>
          <w:noProof/>
          <w:sz w:val="20"/>
        </w:rPr>
        <w:t xml:space="preserve">datasets becomes </w:t>
      </w:r>
      <w:r w:rsidRPr="00B34088">
        <w:rPr>
          <w:rFonts w:ascii="Times New Roman" w:hAnsi="Times New Roman" w:cs="Times New Roman"/>
          <w:noProof/>
          <w:sz w:val="20"/>
        </w:rPr>
        <w:t xml:space="preserve">harder as the number </w:t>
      </w:r>
      <w:r w:rsidR="00627147" w:rsidRPr="00B34088">
        <w:rPr>
          <w:rFonts w:ascii="Times New Roman" w:hAnsi="Times New Roman" w:cs="Times New Roman"/>
          <w:noProof/>
          <w:sz w:val="20"/>
        </w:rPr>
        <w:t xml:space="preserve">and category </w:t>
      </w:r>
      <w:r w:rsidRPr="00B34088">
        <w:rPr>
          <w:rFonts w:ascii="Times New Roman" w:hAnsi="Times New Roman" w:cs="Times New Roman"/>
          <w:noProof/>
          <w:sz w:val="20"/>
        </w:rPr>
        <w:t xml:space="preserve">of </w:t>
      </w:r>
      <w:r w:rsidR="00103E3E" w:rsidRPr="00B34088">
        <w:rPr>
          <w:rFonts w:ascii="Times New Roman" w:hAnsi="Times New Roman" w:cs="Times New Roman"/>
          <w:noProof/>
          <w:sz w:val="20"/>
        </w:rPr>
        <w:t>datasets</w:t>
      </w:r>
      <w:r w:rsidR="00F206B3" w:rsidRPr="00B34088">
        <w:rPr>
          <w:rFonts w:ascii="Times New Roman" w:hAnsi="Times New Roman" w:cs="Times New Roman"/>
          <w:noProof/>
          <w:sz w:val="20"/>
        </w:rPr>
        <w:t xml:space="preserve"> increase</w:t>
      </w:r>
      <w:r w:rsidR="000C469A" w:rsidRPr="00B34088">
        <w:rPr>
          <w:rFonts w:ascii="Times New Roman" w:hAnsi="Times New Roman" w:cs="Times New Roman"/>
          <w:noProof/>
          <w:sz w:val="20"/>
        </w:rPr>
        <w:t xml:space="preserve">. </w:t>
      </w:r>
      <w:r w:rsidR="00271AA5" w:rsidRPr="00B34088">
        <w:rPr>
          <w:rFonts w:ascii="Times New Roman" w:hAnsi="Times New Roman" w:cs="Times New Roman"/>
          <w:noProof/>
          <w:sz w:val="20"/>
        </w:rPr>
        <w:t>Personalization is extremely important to the user experience for</w:t>
      </w:r>
      <w:r w:rsidR="001A3FC6" w:rsidRPr="00B34088">
        <w:rPr>
          <w:rFonts w:ascii="Times New Roman" w:hAnsi="Times New Roman" w:cs="Times New Roman"/>
          <w:noProof/>
          <w:sz w:val="20"/>
        </w:rPr>
        <w:t xml:space="preserve"> the information retrieval task</w:t>
      </w:r>
      <w:r w:rsidR="00271AA5" w:rsidRPr="00B34088">
        <w:rPr>
          <w:rFonts w:ascii="Times New Roman" w:hAnsi="Times New Roman" w:cs="Times New Roman"/>
          <w:noProof/>
          <w:sz w:val="20"/>
        </w:rPr>
        <w:t xml:space="preserve">. There are many success examples in the commercial world, for example, Netflix gains its reputation by suggesting movies to users and Amazon makes good recommendations of books and games to customers </w:t>
      </w:r>
      <w:r w:rsidR="00271AA5" w:rsidRPr="00B34088">
        <w:rPr>
          <w:rFonts w:ascii="Times New Roman" w:hAnsi="Times New Roman" w:cs="Times New Roman"/>
          <w:noProof/>
          <w:sz w:val="20"/>
        </w:rPr>
        <w:fldChar w:fldCharType="begin" w:fldLock="1"/>
      </w:r>
      <w:r w:rsidR="00271AA5" w:rsidRPr="00B34088">
        <w:rPr>
          <w:rFonts w:ascii="Times New Roman" w:hAnsi="Times New Roman" w:cs="Times New Roman"/>
          <w:noProof/>
          <w:sz w:val="20"/>
        </w:rPr>
        <w:instrText>ADDIN CSL_CITATION { "citationItems" : [ { "id" : "ITEM-1", "itemData" : { "DOI" : "10.1145/1562764.1562769", "ISBN" : "9781595938343", "ISSN" : "1554351X", "abstract" : "In October, 2006 Netflix released a dataset containing 100 million anonymous movie ratings and challenged the data mining, machine learning and computer science communities to develop systems that could beat the accuracy of its recommendation system, Cinematch. We briefly describe the challenge itself, review related work and efforts, and summarize visible progress to date. Other potential uses of the data are outlined, including its application to the KDD Cup 2007.", "author" : [ { "dropping-particle" : "", "family" : "Bennett", "given" : "James", "non-dropping-particle" : "", "parse-names" : false, "suffix" : "" }, { "dropping-particle" : "", "family" : "Lanning", "given" : "Stan", "non-dropping-particle" : "", "parse-names" : false, "suffix" : "" } ], "container-title" : "KDD Cup and Workshop", "id" : "ITEM-1", "issued" : { "date-parts" : [ [ "2007" ] ] }, "page" : "35-8", "title" : "The Netflix Prize", "type" : "paper-conference" }, "uris" : [ "http://www.mendeley.com/documents/?uuid=d6448b12-62c0-41c4-ae9d-81cd36096327" ] } ], "mendeley" : { "formattedCitation" : "[3]", "plainTextFormattedCitation" : "[3]", "previouslyFormattedCitation" : "[1]" }, "properties" : { "noteIndex" : 0 }, "schema" : "https://github.com/citation-style-language/schema/raw/master/csl-citation.json" }</w:instrText>
      </w:r>
      <w:r w:rsidR="00271AA5" w:rsidRPr="00B34088">
        <w:rPr>
          <w:rFonts w:ascii="Times New Roman" w:hAnsi="Times New Roman" w:cs="Times New Roman"/>
          <w:noProof/>
          <w:sz w:val="20"/>
        </w:rPr>
        <w:fldChar w:fldCharType="separate"/>
      </w:r>
      <w:r w:rsidR="00271AA5" w:rsidRPr="00B34088">
        <w:rPr>
          <w:rFonts w:ascii="Times New Roman" w:hAnsi="Times New Roman" w:cs="Times New Roman"/>
          <w:noProof/>
          <w:sz w:val="20"/>
        </w:rPr>
        <w:t>[3]</w:t>
      </w:r>
      <w:r w:rsidR="00271AA5" w:rsidRPr="00B34088">
        <w:rPr>
          <w:rFonts w:ascii="Times New Roman" w:hAnsi="Times New Roman" w:cs="Times New Roman"/>
          <w:noProof/>
          <w:sz w:val="20"/>
        </w:rPr>
        <w:fldChar w:fldCharType="end"/>
      </w:r>
      <w:r w:rsidR="00271AA5" w:rsidRPr="00B34088">
        <w:rPr>
          <w:rFonts w:ascii="Times New Roman" w:hAnsi="Times New Roman" w:cs="Times New Roman"/>
          <w:noProof/>
          <w:sz w:val="20"/>
        </w:rPr>
        <w:t xml:space="preserve">. </w:t>
      </w:r>
      <w:r w:rsidR="00DF3963" w:rsidRPr="00B34088">
        <w:rPr>
          <w:rFonts w:ascii="Times New Roman" w:hAnsi="Times New Roman" w:cs="Times New Roman"/>
          <w:noProof/>
          <w:sz w:val="20"/>
        </w:rPr>
        <w:t>But</w:t>
      </w:r>
      <w:r w:rsidR="00271AA5" w:rsidRPr="00B34088">
        <w:rPr>
          <w:rFonts w:ascii="Times New Roman" w:hAnsi="Times New Roman" w:cs="Times New Roman"/>
          <w:noProof/>
          <w:sz w:val="20"/>
        </w:rPr>
        <w:t xml:space="preserve"> there is no such a system for personalized recommendation system for biomedical datasets. The current biomedical information systems for data indexing and searching have a </w:t>
      </w:r>
      <w:r w:rsidR="001C4581" w:rsidRPr="00B34088">
        <w:rPr>
          <w:rFonts w:ascii="Times New Roman" w:hAnsi="Times New Roman" w:cs="Times New Roman"/>
          <w:noProof/>
          <w:sz w:val="20"/>
        </w:rPr>
        <w:t>number of limitations, including</w:t>
      </w:r>
      <w:r w:rsidR="00594263" w:rsidRPr="00B34088">
        <w:rPr>
          <w:rFonts w:ascii="Times New Roman" w:hAnsi="Times New Roman" w:cs="Times New Roman"/>
          <w:noProof/>
          <w:sz w:val="20"/>
        </w:rPr>
        <w:t>:</w:t>
      </w:r>
    </w:p>
    <w:p w14:paraId="282E5CA0" w14:textId="31659544"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Indexing</w:t>
      </w:r>
      <w:r w:rsidR="005C101C" w:rsidRPr="00B34088">
        <w:rPr>
          <w:rFonts w:ascii="Times New Roman" w:hAnsi="Times New Roman" w:cs="Times New Roman"/>
          <w:noProof/>
          <w:sz w:val="20"/>
        </w:rPr>
        <w:t xml:space="preserve"> of datasets rely on manual effort</w:t>
      </w:r>
      <w:r w:rsidRPr="00B34088">
        <w:rPr>
          <w:rFonts w:ascii="Times New Roman" w:hAnsi="Times New Roman" w:cs="Times New Roman"/>
          <w:noProof/>
          <w:sz w:val="20"/>
        </w:rPr>
        <w:t xml:space="preserve">, which is a costly.  </w:t>
      </w:r>
    </w:p>
    <w:p w14:paraId="15A425D1" w14:textId="5FC90BFE" w:rsidR="00B92F84" w:rsidRPr="00B34088" w:rsidRDefault="00B92F84" w:rsidP="00197DC5">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Searching</w:t>
      </w:r>
      <w:r w:rsidRPr="00B34088">
        <w:rPr>
          <w:rFonts w:ascii="Times New Roman" w:hAnsi="Times New Roman" w:cs="Times New Roman"/>
          <w:noProof/>
          <w:sz w:val="20"/>
        </w:rPr>
        <w:t xml:space="preserve"> between and within the repositories is not well developed, </w:t>
      </w:r>
      <w:r w:rsidR="00CA669C" w:rsidRPr="00B34088">
        <w:rPr>
          <w:rFonts w:ascii="Times New Roman" w:hAnsi="Times New Roman" w:cs="Times New Roman"/>
          <w:noProof/>
          <w:sz w:val="20"/>
        </w:rPr>
        <w:t>which often requires</w:t>
      </w:r>
      <w:r w:rsidRPr="00B34088">
        <w:rPr>
          <w:rFonts w:ascii="Times New Roman" w:hAnsi="Times New Roman" w:cs="Times New Roman"/>
          <w:noProof/>
          <w:sz w:val="20"/>
        </w:rPr>
        <w:t xml:space="preserve"> user</w:t>
      </w:r>
      <w:r w:rsidR="00CA669C" w:rsidRPr="00B34088">
        <w:rPr>
          <w:rFonts w:ascii="Times New Roman" w:hAnsi="Times New Roman" w:cs="Times New Roman"/>
          <w:noProof/>
          <w:sz w:val="20"/>
        </w:rPr>
        <w:t>s</w:t>
      </w:r>
      <w:r w:rsidR="0050193D" w:rsidRPr="00B34088">
        <w:rPr>
          <w:rFonts w:ascii="Times New Roman" w:hAnsi="Times New Roman" w:cs="Times New Roman"/>
          <w:noProof/>
          <w:sz w:val="20"/>
        </w:rPr>
        <w:t>’</w:t>
      </w:r>
      <w:r w:rsidR="00B850F2" w:rsidRPr="00B34088">
        <w:rPr>
          <w:rFonts w:ascii="Times New Roman" w:hAnsi="Times New Roman" w:cs="Times New Roman"/>
          <w:noProof/>
          <w:sz w:val="20"/>
        </w:rPr>
        <w:t xml:space="preserve"> knowledge on</w:t>
      </w:r>
      <w:r w:rsidR="00F53C06" w:rsidRPr="00B34088">
        <w:rPr>
          <w:rFonts w:ascii="Times New Roman" w:hAnsi="Times New Roman" w:cs="Times New Roman"/>
          <w:noProof/>
          <w:sz w:val="20"/>
        </w:rPr>
        <w:t xml:space="preserve"> specific</w:t>
      </w:r>
      <w:r w:rsidR="00B850F2" w:rsidRPr="00B34088">
        <w:rPr>
          <w:rFonts w:ascii="Times New Roman" w:hAnsi="Times New Roman" w:cs="Times New Roman"/>
          <w:noProof/>
          <w:sz w:val="20"/>
        </w:rPr>
        <w:t xml:space="preserve"> datasets.</w:t>
      </w:r>
      <w:r w:rsidRPr="00B34088">
        <w:rPr>
          <w:rFonts w:ascii="Times New Roman" w:hAnsi="Times New Roman" w:cs="Times New Roman"/>
          <w:noProof/>
          <w:sz w:val="20"/>
        </w:rPr>
        <w:t xml:space="preserve"> </w:t>
      </w:r>
    </w:p>
    <w:p w14:paraId="554B8589" w14:textId="1A2765F7"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Integration</w:t>
      </w:r>
      <w:r w:rsidR="00197DC5" w:rsidRPr="00B34088">
        <w:rPr>
          <w:rFonts w:ascii="Times New Roman" w:hAnsi="Times New Roman" w:cs="Times New Roman"/>
          <w:noProof/>
          <w:sz w:val="20"/>
        </w:rPr>
        <w:t xml:space="preserve"> of the repositories for consistent </w:t>
      </w:r>
      <w:r w:rsidR="00242CB0" w:rsidRPr="00B34088">
        <w:rPr>
          <w:rFonts w:ascii="Times New Roman" w:hAnsi="Times New Roman" w:cs="Times New Roman"/>
          <w:noProof/>
          <w:sz w:val="20"/>
        </w:rPr>
        <w:t>search</w:t>
      </w:r>
      <w:r w:rsidR="00197DC5" w:rsidRPr="00B34088">
        <w:rPr>
          <w:rFonts w:ascii="Times New Roman" w:hAnsi="Times New Roman" w:cs="Times New Roman"/>
          <w:noProof/>
          <w:sz w:val="20"/>
        </w:rPr>
        <w:t xml:space="preserve"> is hard because</w:t>
      </w:r>
      <w:r w:rsidRPr="00B34088">
        <w:rPr>
          <w:rFonts w:ascii="Times New Roman" w:hAnsi="Times New Roman" w:cs="Times New Roman"/>
          <w:noProof/>
          <w:sz w:val="20"/>
        </w:rPr>
        <w:t xml:space="preserve"> indexing</w:t>
      </w:r>
      <w:r w:rsidR="00242CB0" w:rsidRPr="00B34088">
        <w:rPr>
          <w:rFonts w:ascii="Times New Roman" w:hAnsi="Times New Roman" w:cs="Times New Roman"/>
          <w:noProof/>
          <w:sz w:val="20"/>
        </w:rPr>
        <w:t xml:space="preserve"> and</w:t>
      </w:r>
      <w:r w:rsidRPr="00B34088">
        <w:rPr>
          <w:rFonts w:ascii="Times New Roman" w:hAnsi="Times New Roman" w:cs="Times New Roman"/>
          <w:noProof/>
          <w:sz w:val="20"/>
        </w:rPr>
        <w:t xml:space="preserve"> </w:t>
      </w:r>
      <w:r w:rsidR="00242CB0" w:rsidRPr="00B34088">
        <w:rPr>
          <w:rFonts w:ascii="Times New Roman" w:hAnsi="Times New Roman" w:cs="Times New Roman"/>
          <w:noProof/>
          <w:sz w:val="20"/>
        </w:rPr>
        <w:t xml:space="preserve">maintenance </w:t>
      </w:r>
      <w:r w:rsidRPr="00B34088">
        <w:rPr>
          <w:rFonts w:ascii="Times New Roman" w:hAnsi="Times New Roman" w:cs="Times New Roman"/>
          <w:noProof/>
          <w:sz w:val="20"/>
        </w:rPr>
        <w:t xml:space="preserve">of each repository is done </w:t>
      </w:r>
      <w:r w:rsidR="0068409B" w:rsidRPr="00B34088">
        <w:rPr>
          <w:rFonts w:ascii="Times New Roman" w:hAnsi="Times New Roman" w:cs="Times New Roman"/>
          <w:noProof/>
          <w:sz w:val="20"/>
        </w:rPr>
        <w:t>separately</w:t>
      </w:r>
      <w:r w:rsidRPr="00B34088">
        <w:rPr>
          <w:rFonts w:ascii="Times New Roman" w:hAnsi="Times New Roman" w:cs="Times New Roman"/>
          <w:noProof/>
          <w:sz w:val="20"/>
        </w:rPr>
        <w:t xml:space="preserve">. </w:t>
      </w:r>
    </w:p>
    <w:p w14:paraId="61E71CA8" w14:textId="51A1232D"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Ranking</w:t>
      </w:r>
      <w:r w:rsidRPr="00B34088">
        <w:rPr>
          <w:rFonts w:ascii="Times New Roman" w:hAnsi="Times New Roman" w:cs="Times New Roman"/>
          <w:noProof/>
          <w:sz w:val="20"/>
        </w:rPr>
        <w:t xml:space="preserve"> of search results </w:t>
      </w:r>
      <w:r w:rsidR="0033335A" w:rsidRPr="00B34088">
        <w:rPr>
          <w:rFonts w:ascii="Times New Roman" w:hAnsi="Times New Roman" w:cs="Times New Roman"/>
          <w:noProof/>
          <w:sz w:val="20"/>
        </w:rPr>
        <w:t>is often</w:t>
      </w:r>
      <w:r w:rsidRPr="00B34088">
        <w:rPr>
          <w:rFonts w:ascii="Times New Roman" w:hAnsi="Times New Roman" w:cs="Times New Roman"/>
          <w:noProof/>
          <w:sz w:val="20"/>
        </w:rPr>
        <w:t xml:space="preserve"> done naively based </w:t>
      </w:r>
      <w:r w:rsidR="00217132" w:rsidRPr="00B34088">
        <w:rPr>
          <w:rFonts w:ascii="Times New Roman" w:hAnsi="Times New Roman" w:cs="Times New Roman"/>
          <w:noProof/>
          <w:sz w:val="20"/>
        </w:rPr>
        <w:t xml:space="preserve">partial </w:t>
      </w:r>
      <w:r w:rsidRPr="00B34088">
        <w:rPr>
          <w:rFonts w:ascii="Times New Roman" w:hAnsi="Times New Roman" w:cs="Times New Roman"/>
          <w:noProof/>
          <w:sz w:val="20"/>
        </w:rPr>
        <w:t xml:space="preserve">matching of the query to the dataset’s limited metadata. </w:t>
      </w:r>
    </w:p>
    <w:p w14:paraId="02DD5A5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30C07B6" w14:textId="19D5C740" w:rsidR="00B92F84" w:rsidRPr="00B34088" w:rsidRDefault="00D56D36" w:rsidP="004A5F1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To address these challenges</w:t>
      </w:r>
      <w:r w:rsidR="00B92F84" w:rsidRPr="00B34088">
        <w:rPr>
          <w:rFonts w:ascii="Times New Roman" w:hAnsi="Times New Roman" w:cs="Times New Roman"/>
          <w:noProof/>
          <w:sz w:val="20"/>
        </w:rPr>
        <w:t xml:space="preserve">, we </w:t>
      </w:r>
      <w:r w:rsidR="00E354CC" w:rsidRPr="00B34088">
        <w:rPr>
          <w:rFonts w:ascii="Times New Roman" w:hAnsi="Times New Roman" w:cs="Times New Roman"/>
          <w:noProof/>
          <w:sz w:val="20"/>
        </w:rPr>
        <w:t xml:space="preserve">develop a novel framework called </w:t>
      </w:r>
      <w:r w:rsidR="00E354CC" w:rsidRPr="00B34088">
        <w:rPr>
          <w:rFonts w:ascii="Times New Roman" w:hAnsi="Times New Roman" w:cs="Times New Roman"/>
          <w:i/>
          <w:noProof/>
          <w:sz w:val="20"/>
        </w:rPr>
        <w:t>DataRank</w:t>
      </w:r>
      <w:r w:rsidR="00E354CC" w:rsidRPr="00B34088">
        <w:rPr>
          <w:rFonts w:ascii="Times New Roman" w:hAnsi="Times New Roman" w:cs="Times New Roman"/>
          <w:noProof/>
          <w:sz w:val="20"/>
        </w:rPr>
        <w:t xml:space="preserve"> to support personalized presentation of biomedical datasets to researchers.</w:t>
      </w:r>
      <w:r w:rsidR="004759AF" w:rsidRPr="00B34088">
        <w:rPr>
          <w:rFonts w:ascii="Times New Roman" w:hAnsi="Times New Roman" w:cs="Times New Roman"/>
          <w:noProof/>
          <w:sz w:val="20"/>
        </w:rPr>
        <w:t xml:space="preserve"> </w:t>
      </w:r>
      <w:r w:rsidR="00DD6E42" w:rsidRPr="00B34088">
        <w:rPr>
          <w:rFonts w:ascii="Times New Roman" w:hAnsi="Times New Roman" w:cs="Times New Roman"/>
          <w:noProof/>
          <w:sz w:val="20"/>
        </w:rPr>
        <w:t xml:space="preserve">DataRank takes the bipartite citation graph between datasets and articles </w:t>
      </w:r>
      <w:r w:rsidR="001A3E48" w:rsidRPr="00B34088">
        <w:rPr>
          <w:rFonts w:ascii="Times New Roman" w:hAnsi="Times New Roman" w:cs="Times New Roman"/>
          <w:noProof/>
          <w:sz w:val="20"/>
        </w:rPr>
        <w:t>to generate</w:t>
      </w:r>
      <w:r w:rsidR="00DD6E42" w:rsidRPr="00B34088">
        <w:rPr>
          <w:rFonts w:ascii="Times New Roman" w:hAnsi="Times New Roman" w:cs="Times New Roman"/>
          <w:noProof/>
          <w:sz w:val="20"/>
        </w:rPr>
        <w:t xml:space="preserve"> dataset features as input</w:t>
      </w:r>
      <w:r w:rsidR="00E01F6C" w:rsidRPr="00B34088">
        <w:rPr>
          <w:rFonts w:ascii="Times New Roman" w:hAnsi="Times New Roman" w:cs="Times New Roman"/>
          <w:noProof/>
          <w:sz w:val="20"/>
        </w:rPr>
        <w:t>s,</w:t>
      </w:r>
      <w:r w:rsidR="00DD6E42" w:rsidRPr="00B34088">
        <w:rPr>
          <w:rFonts w:ascii="Times New Roman" w:hAnsi="Times New Roman" w:cs="Times New Roman"/>
          <w:noProof/>
          <w:sz w:val="20"/>
        </w:rPr>
        <w:t xml:space="preserve"> and rank datasets </w:t>
      </w:r>
      <w:r w:rsidR="00D258F1" w:rsidRPr="00B34088">
        <w:rPr>
          <w:rFonts w:ascii="Times New Roman" w:hAnsi="Times New Roman" w:cs="Times New Roman"/>
          <w:noProof/>
          <w:sz w:val="20"/>
        </w:rPr>
        <w:t>based on</w:t>
      </w:r>
      <w:r w:rsidR="00DD6E42" w:rsidRPr="00B34088">
        <w:rPr>
          <w:rFonts w:ascii="Times New Roman" w:hAnsi="Times New Roman" w:cs="Times New Roman"/>
          <w:noProof/>
          <w:sz w:val="20"/>
        </w:rPr>
        <w:t xml:space="preserve"> their relevanc</w:t>
      </w:r>
      <w:r w:rsidR="001B5B00" w:rsidRPr="00B34088">
        <w:rPr>
          <w:rFonts w:ascii="Times New Roman" w:hAnsi="Times New Roman" w:cs="Times New Roman"/>
          <w:noProof/>
          <w:sz w:val="20"/>
        </w:rPr>
        <w:t>y</w:t>
      </w:r>
      <w:r w:rsidR="00DD6E42" w:rsidRPr="00B34088">
        <w:rPr>
          <w:rFonts w:ascii="Times New Roman" w:hAnsi="Times New Roman" w:cs="Times New Roman"/>
          <w:noProof/>
          <w:sz w:val="20"/>
        </w:rPr>
        <w:t xml:space="preserve"> to the searching query as well as user</w:t>
      </w:r>
      <w:r w:rsidR="00D570E2" w:rsidRPr="00B34088">
        <w:rPr>
          <w:rFonts w:ascii="Times New Roman" w:hAnsi="Times New Roman" w:cs="Times New Roman"/>
          <w:noProof/>
          <w:sz w:val="20"/>
        </w:rPr>
        <w:t>s’</w:t>
      </w:r>
      <w:r w:rsidR="006E5E10" w:rsidRPr="00B34088">
        <w:rPr>
          <w:rFonts w:ascii="Times New Roman" w:hAnsi="Times New Roman" w:cs="Times New Roman"/>
          <w:noProof/>
          <w:sz w:val="20"/>
        </w:rPr>
        <w:t xml:space="preserve"> feedback</w:t>
      </w:r>
      <w:r w:rsidR="0028214D" w:rsidRPr="00B34088">
        <w:rPr>
          <w:rFonts w:ascii="Times New Roman" w:hAnsi="Times New Roman" w:cs="Times New Roman"/>
          <w:noProof/>
          <w:sz w:val="20"/>
        </w:rPr>
        <w:t>. The framework consists of the following steps</w:t>
      </w:r>
      <w:r w:rsidR="00B97F50" w:rsidRPr="00B34088">
        <w:rPr>
          <w:rFonts w:ascii="Times New Roman" w:hAnsi="Times New Roman" w:cs="Times New Roman"/>
          <w:noProof/>
          <w:sz w:val="20"/>
        </w:rPr>
        <w:t xml:space="preserve">, (1) </w:t>
      </w:r>
      <w:r w:rsidR="004A5F19" w:rsidRPr="00B34088">
        <w:rPr>
          <w:rFonts w:ascii="Times New Roman" w:hAnsi="Times New Roman" w:cs="Times New Roman"/>
          <w:bCs/>
          <w:noProof/>
          <w:sz w:val="20"/>
        </w:rPr>
        <w:t>c</w:t>
      </w:r>
      <w:r w:rsidR="00B92F84" w:rsidRPr="00B34088">
        <w:rPr>
          <w:rFonts w:ascii="Times New Roman" w:hAnsi="Times New Roman" w:cs="Times New Roman"/>
          <w:bCs/>
          <w:noProof/>
          <w:sz w:val="20"/>
        </w:rPr>
        <w:t>rawling</w:t>
      </w:r>
      <w:r w:rsidR="00B92F84" w:rsidRPr="00B34088">
        <w:rPr>
          <w:rFonts w:ascii="Times New Roman" w:hAnsi="Times New Roman" w:cs="Times New Roman"/>
          <w:noProof/>
          <w:sz w:val="20"/>
        </w:rPr>
        <w:t xml:space="preserve"> PMC articles </w:t>
      </w:r>
      <w:r w:rsidR="00573843" w:rsidRPr="00B34088">
        <w:rPr>
          <w:rFonts w:ascii="Times New Roman" w:hAnsi="Times New Roman" w:cs="Times New Roman"/>
          <w:noProof/>
          <w:sz w:val="20"/>
        </w:rPr>
        <w:t xml:space="preserve">to </w:t>
      </w:r>
      <w:r w:rsidR="00B92F84" w:rsidRPr="00B34088">
        <w:rPr>
          <w:rFonts w:ascii="Times New Roman" w:hAnsi="Times New Roman" w:cs="Times New Roman"/>
          <w:noProof/>
          <w:sz w:val="20"/>
        </w:rPr>
        <w:t>discove</w:t>
      </w:r>
      <w:r w:rsidR="004A5F19" w:rsidRPr="00B34088">
        <w:rPr>
          <w:rFonts w:ascii="Times New Roman" w:hAnsi="Times New Roman" w:cs="Times New Roman"/>
          <w:noProof/>
          <w:sz w:val="20"/>
        </w:rPr>
        <w:t>r datasets</w:t>
      </w:r>
      <w:r w:rsidR="00684A76" w:rsidRPr="00B34088">
        <w:rPr>
          <w:rFonts w:ascii="Times New Roman" w:hAnsi="Times New Roman" w:cs="Times New Roman"/>
          <w:noProof/>
          <w:sz w:val="20"/>
        </w:rPr>
        <w:t xml:space="preserve"> citation</w:t>
      </w:r>
      <w:r w:rsidR="004A5F19" w:rsidRPr="00B34088">
        <w:rPr>
          <w:rFonts w:ascii="Times New Roman" w:hAnsi="Times New Roman" w:cs="Times New Roman"/>
          <w:noProof/>
          <w:sz w:val="20"/>
        </w:rPr>
        <w:t xml:space="preserve"> from papers, </w:t>
      </w:r>
      <w:r w:rsidR="00526575" w:rsidRPr="00B34088">
        <w:rPr>
          <w:rFonts w:ascii="Times New Roman" w:hAnsi="Times New Roman" w:cs="Times New Roman"/>
          <w:noProof/>
          <w:sz w:val="20"/>
        </w:rPr>
        <w:t>(2</w:t>
      </w:r>
      <w:r w:rsidR="004A5F19" w:rsidRPr="00B34088">
        <w:rPr>
          <w:rFonts w:ascii="Times New Roman" w:hAnsi="Times New Roman" w:cs="Times New Roman"/>
          <w:noProof/>
          <w:sz w:val="20"/>
        </w:rPr>
        <w:t xml:space="preserve">) </w:t>
      </w:r>
      <w:r w:rsidR="007B2495" w:rsidRPr="00B34088">
        <w:rPr>
          <w:rFonts w:ascii="Times New Roman" w:hAnsi="Times New Roman" w:cs="Times New Roman"/>
          <w:b/>
          <w:bCs/>
          <w:noProof/>
          <w:sz w:val="20"/>
        </w:rPr>
        <w:t>generating</w:t>
      </w:r>
      <w:r w:rsidR="0084351A" w:rsidRPr="00B34088">
        <w:rPr>
          <w:rFonts w:ascii="Times New Roman" w:hAnsi="Times New Roman" w:cs="Times New Roman"/>
          <w:noProof/>
          <w:sz w:val="20"/>
        </w:rPr>
        <w:t xml:space="preserve"> features </w:t>
      </w:r>
      <w:r w:rsidR="007B2495" w:rsidRPr="00B34088">
        <w:rPr>
          <w:rFonts w:ascii="Times New Roman" w:hAnsi="Times New Roman" w:cs="Times New Roman"/>
          <w:noProof/>
          <w:sz w:val="20"/>
        </w:rPr>
        <w:t>for identified datasets</w:t>
      </w:r>
      <w:r w:rsidR="00A32CCA" w:rsidRPr="00B34088">
        <w:rPr>
          <w:rFonts w:ascii="Times New Roman" w:hAnsi="Times New Roman" w:cs="Times New Roman"/>
          <w:noProof/>
          <w:sz w:val="20"/>
        </w:rPr>
        <w:t>, e.g.,</w:t>
      </w:r>
      <w:r w:rsidR="00B92F84" w:rsidRPr="00B34088">
        <w:rPr>
          <w:rFonts w:ascii="Times New Roman" w:hAnsi="Times New Roman" w:cs="Times New Roman"/>
          <w:noProof/>
          <w:sz w:val="20"/>
        </w:rPr>
        <w:t xml:space="preserve"> MeSH, number of citations, etc.</w:t>
      </w:r>
      <w:r w:rsidR="0084113C" w:rsidRPr="00B34088">
        <w:rPr>
          <w:rFonts w:ascii="Times New Roman" w:hAnsi="Times New Roman" w:cs="Times New Roman"/>
          <w:noProof/>
          <w:sz w:val="20"/>
        </w:rPr>
        <w:t>, and rank them,</w:t>
      </w:r>
      <w:r w:rsidR="00B92F84" w:rsidRPr="00B34088">
        <w:rPr>
          <w:rFonts w:ascii="Times New Roman" w:hAnsi="Times New Roman" w:cs="Times New Roman"/>
          <w:noProof/>
          <w:sz w:val="20"/>
        </w:rPr>
        <w:t xml:space="preserve"> </w:t>
      </w:r>
      <w:r w:rsidR="00526575" w:rsidRPr="00B34088">
        <w:rPr>
          <w:rFonts w:ascii="Times New Roman" w:hAnsi="Times New Roman" w:cs="Times New Roman"/>
          <w:noProof/>
          <w:sz w:val="20"/>
        </w:rPr>
        <w:t>(3</w:t>
      </w:r>
      <w:r w:rsidR="004A5F19" w:rsidRPr="00B34088">
        <w:rPr>
          <w:rFonts w:ascii="Times New Roman" w:hAnsi="Times New Roman" w:cs="Times New Roman"/>
          <w:noProof/>
          <w:sz w:val="20"/>
        </w:rPr>
        <w:t xml:space="preserve">) </w:t>
      </w:r>
      <w:r w:rsidR="004A5F19" w:rsidRPr="00B34088">
        <w:rPr>
          <w:rFonts w:ascii="Times New Roman" w:hAnsi="Times New Roman" w:cs="Times New Roman"/>
          <w:b/>
          <w:bCs/>
          <w:noProof/>
          <w:sz w:val="20"/>
        </w:rPr>
        <w:t>r</w:t>
      </w:r>
      <w:r w:rsidR="00B92F84" w:rsidRPr="00B34088">
        <w:rPr>
          <w:rFonts w:ascii="Times New Roman" w:hAnsi="Times New Roman" w:cs="Times New Roman"/>
          <w:b/>
          <w:bCs/>
          <w:noProof/>
          <w:sz w:val="20"/>
        </w:rPr>
        <w:t>ecommendat</w:t>
      </w:r>
      <w:r w:rsidR="0084113C" w:rsidRPr="00B34088">
        <w:rPr>
          <w:rFonts w:ascii="Times New Roman" w:hAnsi="Times New Roman" w:cs="Times New Roman"/>
          <w:b/>
          <w:bCs/>
          <w:noProof/>
          <w:sz w:val="20"/>
        </w:rPr>
        <w:t>ing</w:t>
      </w:r>
      <w:r w:rsidR="00B92F84" w:rsidRPr="00B34088">
        <w:rPr>
          <w:rFonts w:ascii="Times New Roman" w:hAnsi="Times New Roman" w:cs="Times New Roman"/>
          <w:noProof/>
          <w:sz w:val="20"/>
        </w:rPr>
        <w:t xml:space="preserve"> other datasets </w:t>
      </w:r>
      <w:r w:rsidR="00C128B9" w:rsidRPr="00B34088">
        <w:rPr>
          <w:rFonts w:ascii="Times New Roman" w:hAnsi="Times New Roman" w:cs="Times New Roman"/>
          <w:noProof/>
          <w:sz w:val="20"/>
        </w:rPr>
        <w:t>besides</w:t>
      </w:r>
      <w:r w:rsidR="00B92F84" w:rsidRPr="00B34088">
        <w:rPr>
          <w:rFonts w:ascii="Times New Roman" w:hAnsi="Times New Roman" w:cs="Times New Roman"/>
          <w:noProof/>
          <w:sz w:val="20"/>
        </w:rPr>
        <w:t xml:space="preserve"> current search results</w:t>
      </w:r>
      <w:r w:rsidR="00047E1E" w:rsidRPr="00B34088">
        <w:rPr>
          <w:rFonts w:ascii="Times New Roman" w:hAnsi="Times New Roman" w:cs="Times New Roman"/>
          <w:noProof/>
          <w:sz w:val="20"/>
        </w:rPr>
        <w:t xml:space="preserve"> based on users’ feedback</w:t>
      </w:r>
      <w:r w:rsidR="00B92F84" w:rsidRPr="00B34088">
        <w:rPr>
          <w:rFonts w:ascii="Times New Roman" w:hAnsi="Times New Roman" w:cs="Times New Roman"/>
          <w:noProof/>
          <w:sz w:val="20"/>
        </w:rPr>
        <w:t xml:space="preserve">.  </w:t>
      </w:r>
    </w:p>
    <w:p w14:paraId="4F907AB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DA204E" w14:textId="0A84A087" w:rsidR="00193495" w:rsidRPr="00B34088" w:rsidRDefault="00587FDB" w:rsidP="00EA7FBA">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w:t>
      </w:r>
      <w:r w:rsidR="00B92F84" w:rsidRPr="00B34088">
        <w:rPr>
          <w:rFonts w:ascii="Times New Roman" w:hAnsi="Times New Roman" w:cs="Times New Roman"/>
          <w:noProof/>
          <w:sz w:val="20"/>
        </w:rPr>
        <w:t xml:space="preserve"> </w:t>
      </w:r>
      <w:r w:rsidR="00CE27A7" w:rsidRPr="00B34088">
        <w:rPr>
          <w:rFonts w:ascii="Times New Roman" w:hAnsi="Times New Roman" w:cs="Times New Roman"/>
          <w:noProof/>
          <w:sz w:val="20"/>
        </w:rPr>
        <w:t>crawling step is</w:t>
      </w:r>
      <w:r w:rsidR="00B92F84" w:rsidRPr="00B34088">
        <w:rPr>
          <w:rFonts w:ascii="Times New Roman" w:hAnsi="Times New Roman" w:cs="Times New Roman"/>
          <w:noProof/>
          <w:sz w:val="20"/>
        </w:rPr>
        <w:t xml:space="preserve"> non-trivial </w:t>
      </w:r>
      <w:r w:rsidRPr="00B34088">
        <w:rPr>
          <w:rFonts w:ascii="Times New Roman" w:hAnsi="Times New Roman" w:cs="Times New Roman"/>
          <w:noProof/>
          <w:sz w:val="20"/>
        </w:rPr>
        <w:t xml:space="preserve">but </w:t>
      </w:r>
      <w:r w:rsidR="005937D9" w:rsidRPr="00B34088">
        <w:rPr>
          <w:rFonts w:ascii="Times New Roman" w:hAnsi="Times New Roman" w:cs="Times New Roman"/>
          <w:noProof/>
          <w:sz w:val="20"/>
        </w:rPr>
        <w:t xml:space="preserve">it is not the focus of this paper and </w:t>
      </w:r>
      <w:r w:rsidR="009F30F8" w:rsidRPr="00B34088">
        <w:rPr>
          <w:rFonts w:ascii="Times New Roman" w:hAnsi="Times New Roman" w:cs="Times New Roman"/>
          <w:noProof/>
          <w:sz w:val="20"/>
        </w:rPr>
        <w:t xml:space="preserve">thus </w:t>
      </w:r>
      <w:r w:rsidR="005937D9" w:rsidRPr="00B34088">
        <w:rPr>
          <w:rFonts w:ascii="Times New Roman" w:hAnsi="Times New Roman" w:cs="Times New Roman"/>
          <w:noProof/>
          <w:sz w:val="20"/>
        </w:rPr>
        <w:t>will not be discussed in details</w:t>
      </w:r>
      <w:r w:rsidR="004D656F" w:rsidRPr="00B34088">
        <w:rPr>
          <w:rFonts w:ascii="Times New Roman" w:hAnsi="Times New Roman" w:cs="Times New Roman"/>
          <w:noProof/>
          <w:sz w:val="20"/>
        </w:rPr>
        <w:t>.</w:t>
      </w:r>
      <w:r w:rsidR="005937D9" w:rsidRPr="00B34088">
        <w:rPr>
          <w:rFonts w:ascii="Times New Roman" w:hAnsi="Times New Roman" w:cs="Times New Roman"/>
          <w:noProof/>
          <w:sz w:val="20"/>
        </w:rPr>
        <w:t xml:space="preserve"> We </w:t>
      </w:r>
      <w:r w:rsidR="00FD72F4" w:rsidRPr="00B34088">
        <w:rPr>
          <w:rFonts w:ascii="Times New Roman" w:hAnsi="Times New Roman" w:cs="Times New Roman"/>
          <w:noProof/>
          <w:sz w:val="20"/>
        </w:rPr>
        <w:t>concentrate</w:t>
      </w:r>
      <w:r w:rsidR="005937D9" w:rsidRPr="00B34088">
        <w:rPr>
          <w:rFonts w:ascii="Times New Roman" w:hAnsi="Times New Roman" w:cs="Times New Roman"/>
          <w:noProof/>
          <w:sz w:val="20"/>
        </w:rPr>
        <w:t xml:space="preserve"> on feature generation and </w:t>
      </w:r>
      <w:r w:rsidR="004434F0" w:rsidRPr="00B34088">
        <w:rPr>
          <w:rFonts w:ascii="Times New Roman" w:hAnsi="Times New Roman" w:cs="Times New Roman"/>
          <w:noProof/>
          <w:sz w:val="20"/>
        </w:rPr>
        <w:t xml:space="preserve">data </w:t>
      </w:r>
      <w:r w:rsidR="005937D9" w:rsidRPr="00B34088">
        <w:rPr>
          <w:rFonts w:ascii="Times New Roman" w:hAnsi="Times New Roman" w:cs="Times New Roman"/>
          <w:noProof/>
          <w:sz w:val="20"/>
        </w:rPr>
        <w:t xml:space="preserve">recommendation. </w:t>
      </w:r>
      <w:r w:rsidR="0013697E" w:rsidRPr="00B34088">
        <w:rPr>
          <w:rFonts w:ascii="Times New Roman" w:hAnsi="Times New Roman" w:cs="Times New Roman"/>
          <w:noProof/>
          <w:sz w:val="20"/>
        </w:rPr>
        <w:t xml:space="preserve">The </w:t>
      </w:r>
      <w:r w:rsidR="00F67A0B" w:rsidRPr="00B34088">
        <w:rPr>
          <w:rFonts w:ascii="Times New Roman" w:hAnsi="Times New Roman" w:cs="Times New Roman"/>
          <w:noProof/>
          <w:sz w:val="20"/>
        </w:rPr>
        <w:t>feat</w:t>
      </w:r>
      <w:r w:rsidR="004059F5" w:rsidRPr="00B34088">
        <w:rPr>
          <w:rFonts w:ascii="Times New Roman" w:hAnsi="Times New Roman" w:cs="Times New Roman"/>
          <w:noProof/>
          <w:sz w:val="20"/>
        </w:rPr>
        <w:t xml:space="preserve">ure generation step begins with </w:t>
      </w:r>
      <w:r w:rsidR="00B92F84" w:rsidRPr="00B34088">
        <w:rPr>
          <w:rFonts w:ascii="Times New Roman" w:hAnsi="Times New Roman" w:cs="Times New Roman"/>
          <w:noProof/>
          <w:sz w:val="20"/>
        </w:rPr>
        <w:t xml:space="preserve">creating regular expressions for citation rules </w:t>
      </w:r>
      <w:r w:rsidR="004C2C77" w:rsidRPr="00B34088">
        <w:rPr>
          <w:rFonts w:ascii="Times New Roman" w:hAnsi="Times New Roman" w:cs="Times New Roman"/>
          <w:noProof/>
          <w:sz w:val="20"/>
        </w:rPr>
        <w:t>(</w:t>
      </w:r>
      <w:r w:rsidR="00730CF2" w:rsidRPr="00B34088">
        <w:rPr>
          <w:rFonts w:ascii="Times New Roman" w:hAnsi="Times New Roman" w:cs="Times New Roman"/>
          <w:noProof/>
          <w:sz w:val="20"/>
        </w:rPr>
        <w:t>learned from</w:t>
      </w:r>
      <w:r w:rsidR="00B92F84" w:rsidRPr="00B34088">
        <w:rPr>
          <w:rFonts w:ascii="Times New Roman" w:hAnsi="Times New Roman" w:cs="Times New Roman"/>
          <w:noProof/>
          <w:sz w:val="20"/>
        </w:rPr>
        <w:t xml:space="preserve"> NIH</w:t>
      </w:r>
      <w:r w:rsidR="004C2C77" w:rsidRPr="00B34088">
        <w:rPr>
          <w:rFonts w:ascii="Times New Roman" w:hAnsi="Times New Roman" w:cs="Times New Roman"/>
          <w:noProof/>
          <w:sz w:val="20"/>
        </w:rPr>
        <w:t xml:space="preserve"> data repositories)</w:t>
      </w:r>
      <w:r w:rsidR="00232133" w:rsidRPr="00B34088">
        <w:rPr>
          <w:rFonts w:ascii="Times New Roman" w:hAnsi="Times New Roman" w:cs="Times New Roman"/>
          <w:noProof/>
          <w:sz w:val="20"/>
        </w:rPr>
        <w:t xml:space="preserve">, which </w:t>
      </w:r>
      <w:r w:rsidR="00B92F84" w:rsidRPr="00B34088">
        <w:rPr>
          <w:rFonts w:ascii="Times New Roman" w:hAnsi="Times New Roman" w:cs="Times New Roman"/>
          <w:noProof/>
          <w:sz w:val="20"/>
        </w:rPr>
        <w:t>discover</w:t>
      </w:r>
      <w:r w:rsidR="004059F5" w:rsidRPr="00B34088">
        <w:rPr>
          <w:rFonts w:ascii="Times New Roman" w:hAnsi="Times New Roman" w:cs="Times New Roman"/>
          <w:noProof/>
          <w:sz w:val="20"/>
        </w:rPr>
        <w:t>s</w:t>
      </w:r>
      <w:r w:rsidR="00B92F84" w:rsidRPr="00B34088">
        <w:rPr>
          <w:rFonts w:ascii="Times New Roman" w:hAnsi="Times New Roman" w:cs="Times New Roman"/>
          <w:noProof/>
          <w:sz w:val="20"/>
        </w:rPr>
        <w:t xml:space="preserve"> more than 20,000 datasets </w:t>
      </w:r>
      <w:r w:rsidR="00211597" w:rsidRPr="00B34088">
        <w:rPr>
          <w:rFonts w:ascii="Times New Roman" w:hAnsi="Times New Roman" w:cs="Times New Roman"/>
          <w:noProof/>
          <w:sz w:val="20"/>
        </w:rPr>
        <w:t>from</w:t>
      </w:r>
      <w:r w:rsidR="00B92F84" w:rsidRPr="00B34088">
        <w:rPr>
          <w:rFonts w:ascii="Times New Roman" w:hAnsi="Times New Roman" w:cs="Times New Roman"/>
          <w:noProof/>
          <w:sz w:val="20"/>
        </w:rPr>
        <w:t xml:space="preserve"> </w:t>
      </w:r>
      <w:r w:rsidR="00CD7776" w:rsidRPr="00B34088">
        <w:rPr>
          <w:rFonts w:ascii="Times New Roman" w:hAnsi="Times New Roman" w:cs="Times New Roman"/>
          <w:noProof/>
          <w:sz w:val="20"/>
        </w:rPr>
        <w:t>approximately</w:t>
      </w:r>
      <w:r w:rsidR="00B92F84" w:rsidRPr="00B34088">
        <w:rPr>
          <w:rFonts w:ascii="Times New Roman" w:hAnsi="Times New Roman" w:cs="Times New Roman"/>
          <w:noProof/>
          <w:sz w:val="20"/>
        </w:rPr>
        <w:t xml:space="preserve"> 1</w:t>
      </w:r>
      <w:r w:rsidR="001748ED" w:rsidRPr="00B34088">
        <w:rPr>
          <w:rFonts w:ascii="Times New Roman" w:hAnsi="Times New Roman" w:cs="Times New Roman"/>
          <w:noProof/>
          <w:sz w:val="20"/>
        </w:rPr>
        <w:t xml:space="preserve"> million PMC f</w:t>
      </w:r>
      <w:r w:rsidR="00BF61F6" w:rsidRPr="00B34088">
        <w:rPr>
          <w:rFonts w:ascii="Times New Roman" w:hAnsi="Times New Roman" w:cs="Times New Roman"/>
          <w:noProof/>
          <w:sz w:val="20"/>
        </w:rPr>
        <w:t xml:space="preserve">ull text articles. Based on identfied paper to </w:t>
      </w:r>
      <w:r w:rsidR="00BF61F6" w:rsidRPr="00B34088">
        <w:rPr>
          <w:rFonts w:ascii="Times New Roman" w:hAnsi="Times New Roman" w:cs="Times New Roman"/>
          <w:noProof/>
          <w:sz w:val="20"/>
        </w:rPr>
        <w:lastRenderedPageBreak/>
        <w:t>dataset</w:t>
      </w:r>
      <w:r w:rsidR="001748ED" w:rsidRPr="00B34088">
        <w:rPr>
          <w:rFonts w:ascii="Times New Roman" w:hAnsi="Times New Roman" w:cs="Times New Roman"/>
          <w:noProof/>
          <w:sz w:val="20"/>
        </w:rPr>
        <w:t xml:space="preserve"> pairs, we </w:t>
      </w:r>
      <w:r w:rsidR="00B92F84" w:rsidRPr="00B34088">
        <w:rPr>
          <w:rFonts w:ascii="Times New Roman" w:hAnsi="Times New Roman" w:cs="Times New Roman"/>
          <w:noProof/>
          <w:sz w:val="20"/>
        </w:rPr>
        <w:t xml:space="preserve">created a bipartite graph between dataset and paper </w:t>
      </w:r>
      <w:r w:rsidR="004D4EEB" w:rsidRPr="00B34088">
        <w:rPr>
          <w:rFonts w:ascii="Times New Roman" w:hAnsi="Times New Roman" w:cs="Times New Roman"/>
          <w:noProof/>
          <w:sz w:val="20"/>
        </w:rPr>
        <w:t>identifiers</w:t>
      </w:r>
      <w:r w:rsidR="00FC1F6F" w:rsidRPr="00B34088">
        <w:rPr>
          <w:rFonts w:ascii="Times New Roman" w:hAnsi="Times New Roman" w:cs="Times New Roman"/>
          <w:noProof/>
          <w:sz w:val="20"/>
        </w:rPr>
        <w:t xml:space="preserve"> and use them to build a feature vector for each dataset, as illustrated in Figure 1.</w:t>
      </w:r>
    </w:p>
    <w:p w14:paraId="10598922" w14:textId="77777777" w:rsidR="00D53A58" w:rsidRPr="00B34088" w:rsidRDefault="00D53A58" w:rsidP="006B586E">
      <w:pPr>
        <w:tabs>
          <w:tab w:val="center" w:pos="4800"/>
          <w:tab w:val="right" w:pos="9500"/>
        </w:tabs>
        <w:jc w:val="both"/>
        <w:rPr>
          <w:rFonts w:ascii="Times New Roman" w:hAnsi="Times New Roman" w:cs="Times New Roman"/>
          <w:noProof/>
          <w:sz w:val="20"/>
        </w:rPr>
      </w:pPr>
    </w:p>
    <w:p w14:paraId="094A46A7" w14:textId="273C9ED2" w:rsidR="00B92F84" w:rsidRPr="00B34088" w:rsidRDefault="00B92F84" w:rsidP="007716E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rest of this paper is organized as follows: in </w:t>
      </w:r>
      <w:r w:rsidR="003B0027">
        <w:rPr>
          <w:rFonts w:ascii="Times New Roman" w:hAnsi="Times New Roman" w:cs="Times New Roman"/>
          <w:noProof/>
          <w:sz w:val="20"/>
        </w:rPr>
        <w:t>the method section</w:t>
      </w:r>
      <w:r w:rsidR="00C81E14" w:rsidRPr="00B34088">
        <w:rPr>
          <w:rFonts w:ascii="Times New Roman" w:hAnsi="Times New Roman" w:cs="Times New Roman"/>
          <w:noProof/>
          <w:sz w:val="20"/>
        </w:rPr>
        <w:t>,</w:t>
      </w:r>
      <w:r w:rsidRPr="00B34088">
        <w:rPr>
          <w:rFonts w:ascii="Times New Roman" w:hAnsi="Times New Roman" w:cs="Times New Roman"/>
          <w:noProof/>
          <w:sz w:val="20"/>
        </w:rPr>
        <w:t xml:space="preserve"> we present </w:t>
      </w:r>
      <w:r w:rsidR="00B34680" w:rsidRPr="00B34088">
        <w:rPr>
          <w:rFonts w:ascii="Times New Roman" w:hAnsi="Times New Roman" w:cs="Times New Roman"/>
          <w:noProof/>
          <w:sz w:val="20"/>
        </w:rPr>
        <w:t>our</w:t>
      </w:r>
      <w:r w:rsidRPr="00B34088">
        <w:rPr>
          <w:rFonts w:ascii="Times New Roman" w:hAnsi="Times New Roman" w:cs="Times New Roman"/>
          <w:noProof/>
          <w:sz w:val="20"/>
        </w:rPr>
        <w:t xml:space="preserve"> methods </w:t>
      </w:r>
      <w:r w:rsidR="00B34680" w:rsidRPr="00B34088">
        <w:rPr>
          <w:rFonts w:ascii="Times New Roman" w:hAnsi="Times New Roman" w:cs="Times New Roman"/>
          <w:noProof/>
          <w:sz w:val="20"/>
        </w:rPr>
        <w:t xml:space="preserve">for offline and online </w:t>
      </w:r>
      <w:r w:rsidR="00A9652B" w:rsidRPr="00B34088">
        <w:rPr>
          <w:rFonts w:ascii="Times New Roman" w:hAnsi="Times New Roman" w:cs="Times New Roman"/>
          <w:noProof/>
          <w:sz w:val="20"/>
        </w:rPr>
        <w:t>ranking algorithm</w:t>
      </w:r>
      <w:r w:rsidR="00A35584" w:rsidRPr="00B34088">
        <w:rPr>
          <w:rFonts w:ascii="Times New Roman" w:hAnsi="Times New Roman" w:cs="Times New Roman"/>
          <w:noProof/>
          <w:sz w:val="20"/>
        </w:rPr>
        <w:t>s</w:t>
      </w:r>
      <w:r w:rsidRPr="00B34088">
        <w:rPr>
          <w:rFonts w:ascii="Times New Roman" w:hAnsi="Times New Roman" w:cs="Times New Roman"/>
          <w:noProof/>
          <w:sz w:val="20"/>
        </w:rPr>
        <w:t xml:space="preserve">. We </w:t>
      </w:r>
      <w:r w:rsidR="00D21540" w:rsidRPr="00B34088">
        <w:rPr>
          <w:rFonts w:ascii="Times New Roman" w:hAnsi="Times New Roman" w:cs="Times New Roman"/>
          <w:noProof/>
          <w:sz w:val="20"/>
        </w:rPr>
        <w:t>elaborate</w:t>
      </w:r>
      <w:r w:rsidRPr="00B34088">
        <w:rPr>
          <w:rFonts w:ascii="Times New Roman" w:hAnsi="Times New Roman" w:cs="Times New Roman"/>
          <w:noProof/>
          <w:sz w:val="20"/>
        </w:rPr>
        <w:t xml:space="preserve"> implementation remarks and experimental study in section 3</w:t>
      </w:r>
      <w:r w:rsidR="00682091"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make conclusions and state possible future works in section 4.</w:t>
      </w:r>
    </w:p>
    <w:p w14:paraId="018537E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EBD89F4" w14:textId="77777777" w:rsidR="00B92F84" w:rsidRPr="00B34088" w:rsidRDefault="00B92F84">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r w:rsidRPr="00B34088">
        <w:rPr>
          <w:rFonts w:ascii="Times New Roman" w:hAnsi="Times New Roman" w:cs="Times New Roman"/>
          <w:noProof/>
          <w:sz w:val="20"/>
        </w:rPr>
        <w:drawing>
          <wp:inline distT="0" distB="0" distL="0" distR="0" wp14:anchorId="4B429FB4" wp14:editId="55F59D7F">
            <wp:extent cx="4609959" cy="22104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594" cy="2214575"/>
                    </a:xfrm>
                    <a:prstGeom prst="rect">
                      <a:avLst/>
                    </a:prstGeom>
                    <a:noFill/>
                    <a:ln>
                      <a:noFill/>
                    </a:ln>
                  </pic:spPr>
                </pic:pic>
              </a:graphicData>
            </a:graphic>
          </wp:inline>
        </w:drawing>
      </w:r>
      <w:r w:rsidRPr="00B34088">
        <w:rPr>
          <w:rFonts w:ascii="Times New Roman" w:hAnsi="Times New Roman" w:cs="Times New Roman"/>
          <w:noProof/>
          <w:sz w:val="20"/>
        </w:rPr>
        <w:t xml:space="preserve"> </w:t>
      </w:r>
    </w:p>
    <w:p w14:paraId="2A20E68F" w14:textId="7F64A9DE" w:rsidR="00B92F84" w:rsidRPr="00B34088" w:rsidRDefault="00B92F84" w:rsidP="007A2B4F">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Figure  1: A bipartite graph between </w:t>
      </w:r>
      <w:r w:rsidRPr="00B34088">
        <w:rPr>
          <w:rFonts w:ascii="Times New Roman" w:hAnsi="Times New Roman" w:cs="Times New Roman"/>
          <w:noProof/>
          <w:position w:val="-6"/>
          <w:sz w:val="20"/>
        </w:rPr>
        <w:object w:dxaOrig="260" w:dyaOrig="220" w14:anchorId="4AA7FA8F">
          <v:shape id="_x0000_i1027" type="#_x0000_t75" style="width:12.9pt;height:11.65pt" o:ole="">
            <v:imagedata r:id="rId13" o:title=""/>
          </v:shape>
          <o:OLEObject Type="Embed" ProgID="Equation.3" ShapeID="_x0000_i1027" DrawAspect="Content" ObjectID="_1487452033" r:id="rId14"/>
        </w:object>
      </w:r>
      <w:r w:rsidRPr="00B34088">
        <w:rPr>
          <w:rFonts w:ascii="Times New Roman" w:hAnsi="Times New Roman" w:cs="Times New Roman"/>
          <w:noProof/>
          <w:sz w:val="20"/>
        </w:rPr>
        <w:t xml:space="preserve"> datasets and </w:t>
      </w:r>
      <w:r w:rsidRPr="00B34088">
        <w:rPr>
          <w:rFonts w:ascii="Times New Roman" w:hAnsi="Times New Roman" w:cs="Times New Roman"/>
          <w:noProof/>
          <w:position w:val="-6"/>
          <w:sz w:val="20"/>
        </w:rPr>
        <w:object w:dxaOrig="200" w:dyaOrig="220" w14:anchorId="29442F98">
          <v:shape id="_x0000_i1028" type="#_x0000_t75" style="width:10pt;height:11.65pt" o:ole="">
            <v:imagedata r:id="rId15" o:title=""/>
          </v:shape>
          <o:OLEObject Type="Embed" ProgID="Equation.3" ShapeID="_x0000_i1028" DrawAspect="Content" ObjectID="_1487452034" r:id="rId16"/>
        </w:object>
      </w:r>
      <w:r w:rsidRPr="00B34088">
        <w:rPr>
          <w:rFonts w:ascii="Times New Roman" w:hAnsi="Times New Roman" w:cs="Times New Roman"/>
          <w:noProof/>
          <w:sz w:val="20"/>
        </w:rPr>
        <w:t xml:space="preserve"> papers with MeSH terms as their features. PID and </w:t>
      </w:r>
      <w:r w:rsidR="009721C4" w:rsidRPr="00B34088">
        <w:rPr>
          <w:rFonts w:ascii="Times New Roman" w:hAnsi="Times New Roman" w:cs="Times New Roman"/>
          <w:noProof/>
          <w:sz w:val="20"/>
        </w:rPr>
        <w:t xml:space="preserve">DID are Paper ID and Dataset ID, </w:t>
      </w:r>
      <w:r w:rsidRPr="00B34088">
        <w:rPr>
          <w:rFonts w:ascii="Times New Roman" w:hAnsi="Times New Roman" w:cs="Times New Roman"/>
          <w:noProof/>
          <w:sz w:val="20"/>
        </w:rPr>
        <w:t xml:space="preserve">where existence of an edge between a paper and a dataset implies that dataset is </w:t>
      </w:r>
      <w:r w:rsidR="003B22E2" w:rsidRPr="00B34088">
        <w:rPr>
          <w:rFonts w:ascii="Times New Roman" w:hAnsi="Times New Roman" w:cs="Times New Roman"/>
          <w:noProof/>
          <w:sz w:val="20"/>
        </w:rPr>
        <w:t>cited</w:t>
      </w:r>
      <w:r w:rsidRPr="00B34088">
        <w:rPr>
          <w:rFonts w:ascii="Times New Roman" w:hAnsi="Times New Roman" w:cs="Times New Roman"/>
          <w:noProof/>
          <w:sz w:val="20"/>
        </w:rPr>
        <w:t xml:space="preserve"> in that paper.</w:t>
      </w:r>
      <w:r w:rsidR="002F53C1" w:rsidRPr="00B34088">
        <w:rPr>
          <w:rFonts w:ascii="Times New Roman" w:hAnsi="Times New Roman" w:cs="Times New Roman"/>
          <w:noProof/>
          <w:sz w:val="20"/>
        </w:rPr>
        <w:t xml:space="preserve"> We propogate the MeSH terms from the paper to the dataset to build a binary vector of feature variales for each dataset.</w:t>
      </w:r>
    </w:p>
    <w:p w14:paraId="770AA089" w14:textId="77777777" w:rsidR="0057154E" w:rsidRPr="00B34088" w:rsidRDefault="0057154E" w:rsidP="007F159E">
      <w:pPr>
        <w:tabs>
          <w:tab w:val="center" w:pos="4800"/>
          <w:tab w:val="right" w:pos="9500"/>
        </w:tabs>
        <w:rPr>
          <w:rFonts w:ascii="Times New Roman" w:hAnsi="Times New Roman" w:cs="Times New Roman"/>
          <w:noProof/>
          <w:sz w:val="20"/>
        </w:rPr>
      </w:pPr>
    </w:p>
    <w:p w14:paraId="68D19A38" w14:textId="2BB349AD" w:rsidR="007F159E" w:rsidRPr="00B34088" w:rsidRDefault="007F159E" w:rsidP="00B34684">
      <w:pPr>
        <w:pStyle w:val="Heading2"/>
        <w:tabs>
          <w:tab w:val="center" w:pos="4800"/>
          <w:tab w:val="right" w:pos="9500"/>
        </w:tabs>
        <w:ind w:firstLine="0"/>
        <w:rPr>
          <w:rFonts w:ascii="Times New Roman" w:hAnsi="Times New Roman" w:cs="Times New Roman"/>
          <w:sz w:val="24"/>
        </w:rPr>
      </w:pPr>
      <w:bookmarkStart w:id="0" w:name="GrindEQpgref54fe24d73"/>
      <w:bookmarkEnd w:id="0"/>
      <w:r w:rsidRPr="00B34088">
        <w:rPr>
          <w:rFonts w:ascii="Times New Roman" w:hAnsi="Times New Roman" w:cs="Times New Roman"/>
          <w:sz w:val="20"/>
        </w:rPr>
        <w:t>Methodology</w:t>
      </w:r>
    </w:p>
    <w:p w14:paraId="4C1654BF" w14:textId="73C4E04F" w:rsidR="007F159E" w:rsidRPr="00B34088" w:rsidRDefault="007F159E" w:rsidP="00B3468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w:t>
      </w:r>
      <w:r w:rsidRPr="00B34088">
        <w:rPr>
          <w:rFonts w:ascii="Times New Roman" w:hAnsi="Times New Roman" w:cs="Times New Roman"/>
          <w:i/>
          <w:noProof/>
          <w:sz w:val="20"/>
        </w:rPr>
        <w:t>DataRank</w:t>
      </w:r>
      <w:r w:rsidRPr="00B34088">
        <w:rPr>
          <w:rFonts w:ascii="Times New Roman" w:hAnsi="Times New Roman" w:cs="Times New Roman"/>
          <w:noProof/>
          <w:sz w:val="20"/>
        </w:rPr>
        <w:t xml:space="preserve"> </w:t>
      </w:r>
      <w:r w:rsidR="001156B8" w:rsidRPr="00B34088">
        <w:rPr>
          <w:rFonts w:ascii="Times New Roman" w:hAnsi="Times New Roman" w:cs="Times New Roman"/>
          <w:noProof/>
          <w:sz w:val="20"/>
        </w:rPr>
        <w:t>framework</w:t>
      </w:r>
      <w:r w:rsidR="0083301A" w:rsidRPr="00B34088">
        <w:rPr>
          <w:rFonts w:ascii="Times New Roman" w:hAnsi="Times New Roman" w:cs="Times New Roman"/>
          <w:noProof/>
          <w:sz w:val="20"/>
        </w:rPr>
        <w:t xml:space="preserve"> </w:t>
      </w:r>
      <w:r w:rsidR="00220CE9" w:rsidRPr="00B34088">
        <w:rPr>
          <w:rFonts w:ascii="Times New Roman" w:hAnsi="Times New Roman" w:cs="Times New Roman"/>
          <w:noProof/>
          <w:sz w:val="20"/>
        </w:rPr>
        <w:t>consists of</w:t>
      </w:r>
      <w:r w:rsidR="0083301A" w:rsidRPr="00B34088">
        <w:rPr>
          <w:rFonts w:ascii="Times New Roman" w:hAnsi="Times New Roman" w:cs="Times New Roman"/>
          <w:noProof/>
          <w:sz w:val="20"/>
        </w:rPr>
        <w:t xml:space="preserve"> an offline algorithm and </w:t>
      </w:r>
      <w:r w:rsidRPr="00B34088">
        <w:rPr>
          <w:rFonts w:ascii="Times New Roman" w:hAnsi="Times New Roman" w:cs="Times New Roman"/>
          <w:noProof/>
          <w:sz w:val="20"/>
        </w:rPr>
        <w:t xml:space="preserve">an online algorithm. </w:t>
      </w:r>
      <w:r w:rsidR="00E27A39" w:rsidRPr="00B34088">
        <w:rPr>
          <w:rFonts w:ascii="Times New Roman" w:hAnsi="Times New Roman" w:cs="Times New Roman"/>
          <w:noProof/>
          <w:sz w:val="20"/>
        </w:rPr>
        <w:t>For</w:t>
      </w:r>
      <w:r w:rsidRPr="00B34088">
        <w:rPr>
          <w:rFonts w:ascii="Times New Roman" w:hAnsi="Times New Roman" w:cs="Times New Roman"/>
          <w:noProof/>
          <w:sz w:val="20"/>
        </w:rPr>
        <w:t xml:space="preserve"> </w:t>
      </w:r>
      <w:r w:rsidR="00505A0D" w:rsidRPr="00B34088">
        <w:rPr>
          <w:rFonts w:ascii="Times New Roman" w:hAnsi="Times New Roman" w:cs="Times New Roman"/>
          <w:noProof/>
          <w:sz w:val="20"/>
        </w:rPr>
        <w:t>a</w:t>
      </w:r>
      <w:r w:rsidRPr="00B34088">
        <w:rPr>
          <w:rFonts w:ascii="Times New Roman" w:hAnsi="Times New Roman" w:cs="Times New Roman"/>
          <w:noProof/>
          <w:sz w:val="20"/>
        </w:rPr>
        <w:t xml:space="preserve"> new user, the algorithm works in an offline </w:t>
      </w:r>
      <w:r w:rsidR="00C90B37" w:rsidRPr="00B34088">
        <w:rPr>
          <w:rFonts w:ascii="Times New Roman" w:hAnsi="Times New Roman" w:cs="Times New Roman"/>
          <w:noProof/>
          <w:sz w:val="20"/>
        </w:rPr>
        <w:t>mode</w:t>
      </w:r>
      <w:r w:rsidR="00095EE8" w:rsidRPr="00B34088">
        <w:rPr>
          <w:rFonts w:ascii="Times New Roman" w:hAnsi="Times New Roman" w:cs="Times New Roman"/>
          <w:noProof/>
          <w:sz w:val="20"/>
        </w:rPr>
        <w:t xml:space="preserve"> to rank datasets</w:t>
      </w:r>
      <w:r w:rsidR="00FC6299" w:rsidRPr="00B34088">
        <w:rPr>
          <w:rFonts w:ascii="Times New Roman" w:hAnsi="Times New Roman" w:cs="Times New Roman"/>
          <w:noProof/>
          <w:sz w:val="20"/>
        </w:rPr>
        <w:t xml:space="preserve"> based on relevancy and p</w:t>
      </w:r>
      <w:r w:rsidR="006F1957" w:rsidRPr="00B34088">
        <w:rPr>
          <w:rFonts w:ascii="Times New Roman" w:hAnsi="Times New Roman" w:cs="Times New Roman"/>
          <w:noProof/>
          <w:sz w:val="20"/>
        </w:rPr>
        <w:t>opularity (e.g., number of citation</w:t>
      </w:r>
      <w:r w:rsidR="00FC6299" w:rsidRPr="00B34088">
        <w:rPr>
          <w:rFonts w:ascii="Times New Roman" w:hAnsi="Times New Roman" w:cs="Times New Roman"/>
          <w:noProof/>
          <w:sz w:val="20"/>
        </w:rPr>
        <w:t>)</w:t>
      </w:r>
      <w:r w:rsidR="00C90B37" w:rsidRPr="00B34088">
        <w:rPr>
          <w:rFonts w:ascii="Times New Roman" w:hAnsi="Times New Roman" w:cs="Times New Roman"/>
          <w:noProof/>
          <w:sz w:val="20"/>
        </w:rPr>
        <w:t>. A</w:t>
      </w:r>
      <w:r w:rsidRPr="00B34088">
        <w:rPr>
          <w:rFonts w:ascii="Times New Roman" w:hAnsi="Times New Roman" w:cs="Times New Roman"/>
          <w:noProof/>
          <w:sz w:val="20"/>
        </w:rPr>
        <w:t>fter receiving user feedbacks</w:t>
      </w:r>
      <w:r w:rsidR="00AA0ECF" w:rsidRPr="00B34088">
        <w:rPr>
          <w:rFonts w:ascii="Times New Roman" w:hAnsi="Times New Roman" w:cs="Times New Roman"/>
          <w:noProof/>
          <w:sz w:val="20"/>
        </w:rPr>
        <w:t>,</w:t>
      </w:r>
      <w:r w:rsidRPr="00B34088">
        <w:rPr>
          <w:rFonts w:ascii="Times New Roman" w:hAnsi="Times New Roman" w:cs="Times New Roman"/>
          <w:noProof/>
          <w:sz w:val="20"/>
        </w:rPr>
        <w:t xml:space="preserve"> it up</w:t>
      </w:r>
      <w:r w:rsidR="00BE110C" w:rsidRPr="00B34088">
        <w:rPr>
          <w:rFonts w:ascii="Times New Roman" w:hAnsi="Times New Roman" w:cs="Times New Roman"/>
          <w:noProof/>
          <w:sz w:val="20"/>
        </w:rPr>
        <w:t>dates the model to present user-</w:t>
      </w:r>
      <w:r w:rsidRPr="00B34088">
        <w:rPr>
          <w:rFonts w:ascii="Times New Roman" w:hAnsi="Times New Roman" w:cs="Times New Roman"/>
          <w:noProof/>
          <w:sz w:val="20"/>
        </w:rPr>
        <w:t xml:space="preserve">specific rankings. </w:t>
      </w:r>
      <w:r w:rsidR="00E27A39" w:rsidRPr="00B34088">
        <w:rPr>
          <w:rFonts w:ascii="Times New Roman" w:hAnsi="Times New Roman" w:cs="Times New Roman"/>
          <w:noProof/>
          <w:sz w:val="20"/>
        </w:rPr>
        <w:t>We incorporate user feedbacks explicitly by giving an option to rate the search results.</w:t>
      </w:r>
      <w:r w:rsidR="00CB2606" w:rsidRPr="00B34088">
        <w:rPr>
          <w:rFonts w:ascii="Times New Roman" w:hAnsi="Times New Roman" w:cs="Times New Roman"/>
          <w:noProof/>
          <w:sz w:val="20"/>
        </w:rPr>
        <w:t xml:space="preserve"> </w:t>
      </w:r>
      <w:r w:rsidR="004F65E5" w:rsidRPr="00B34088">
        <w:rPr>
          <w:rFonts w:ascii="Times New Roman" w:hAnsi="Times New Roman" w:cs="Times New Roman"/>
          <w:noProof/>
          <w:sz w:val="20"/>
        </w:rPr>
        <w:t>We will</w:t>
      </w:r>
      <w:r w:rsidRPr="00B34088">
        <w:rPr>
          <w:rFonts w:ascii="Times New Roman" w:hAnsi="Times New Roman" w:cs="Times New Roman"/>
          <w:noProof/>
          <w:sz w:val="20"/>
        </w:rPr>
        <w:t xml:space="preserve"> first describe the features</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explain our offline ranking</w:t>
      </w:r>
      <w:r w:rsidR="00BD0E7B">
        <w:rPr>
          <w:rFonts w:ascii="Times New Roman" w:hAnsi="Times New Roman" w:cs="Times New Roman"/>
          <w:noProof/>
          <w:sz w:val="20"/>
        </w:rPr>
        <w:t xml:space="preserve"> algorithm</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w:t>
      </w:r>
      <w:r w:rsidR="00506833" w:rsidRPr="00B34088">
        <w:rPr>
          <w:rFonts w:ascii="Times New Roman" w:hAnsi="Times New Roman" w:cs="Times New Roman"/>
          <w:noProof/>
          <w:sz w:val="20"/>
        </w:rPr>
        <w:t>discuss the online</w:t>
      </w:r>
      <w:r w:rsidR="002F76B1">
        <w:rPr>
          <w:rFonts w:ascii="Times New Roman" w:hAnsi="Times New Roman" w:cs="Times New Roman"/>
          <w:noProof/>
          <w:sz w:val="20"/>
        </w:rPr>
        <w:t xml:space="preserve"> ranking</w:t>
      </w:r>
      <w:r w:rsidR="00506833" w:rsidRPr="00B34088">
        <w:rPr>
          <w:rFonts w:ascii="Times New Roman" w:hAnsi="Times New Roman" w:cs="Times New Roman"/>
          <w:noProof/>
          <w:sz w:val="20"/>
        </w:rPr>
        <w:t xml:space="preserve"> algorithm</w:t>
      </w:r>
      <w:r w:rsidRPr="00B34088">
        <w:rPr>
          <w:rFonts w:ascii="Times New Roman" w:hAnsi="Times New Roman" w:cs="Times New Roman"/>
          <w:noProof/>
          <w:sz w:val="20"/>
        </w:rPr>
        <w:t>.</w:t>
      </w:r>
    </w:p>
    <w:p w14:paraId="0FBE0DA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091DEF6C" w14:textId="59E083E8" w:rsidR="007F159E" w:rsidRPr="00B34088" w:rsidRDefault="007F159E" w:rsidP="00B34684">
      <w:pPr>
        <w:pStyle w:val="Heading3"/>
        <w:tabs>
          <w:tab w:val="center" w:pos="4800"/>
          <w:tab w:val="right" w:pos="9500"/>
        </w:tabs>
        <w:ind w:firstLine="0"/>
        <w:rPr>
          <w:rFonts w:ascii="Times New Roman" w:hAnsi="Times New Roman" w:cs="Times New Roman"/>
          <w:b w:val="0"/>
          <w:sz w:val="22"/>
          <w:u w:val="single"/>
        </w:rPr>
      </w:pPr>
      <w:bookmarkStart w:id="1" w:name="GrindEQpgref54fe24d74"/>
      <w:bookmarkEnd w:id="1"/>
      <w:r w:rsidRPr="00B34088">
        <w:rPr>
          <w:rFonts w:ascii="Times New Roman" w:hAnsi="Times New Roman" w:cs="Times New Roman"/>
          <w:b w:val="0"/>
          <w:sz w:val="20"/>
          <w:u w:val="single"/>
        </w:rPr>
        <w:t>Features</w:t>
      </w:r>
      <w:r w:rsidR="003F40E5">
        <w:rPr>
          <w:rFonts w:ascii="Times New Roman" w:hAnsi="Times New Roman" w:cs="Times New Roman"/>
          <w:b w:val="0"/>
          <w:sz w:val="20"/>
          <w:u w:val="single"/>
        </w:rPr>
        <w:t>:</w:t>
      </w:r>
    </w:p>
    <w:p w14:paraId="5C76C777" w14:textId="0BF93AE1" w:rsidR="007F159E" w:rsidRPr="00B34088" w:rsidRDefault="006E7325" w:rsidP="00B34684">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For each dataset, w</w:t>
      </w:r>
      <w:r w:rsidR="00536A75" w:rsidRPr="00B34088">
        <w:rPr>
          <w:rFonts w:ascii="Times New Roman" w:hAnsi="Times New Roman" w:cs="Times New Roman"/>
          <w:noProof/>
          <w:sz w:val="20"/>
        </w:rPr>
        <w:t>e</w:t>
      </w:r>
      <w:r w:rsidR="007F159E" w:rsidRPr="00B34088">
        <w:rPr>
          <w:rFonts w:ascii="Times New Roman" w:hAnsi="Times New Roman" w:cs="Times New Roman"/>
          <w:noProof/>
          <w:sz w:val="20"/>
        </w:rPr>
        <w:t xml:space="preserve"> </w:t>
      </w:r>
      <w:r w:rsidR="00710463">
        <w:rPr>
          <w:rFonts w:ascii="Times New Roman" w:hAnsi="Times New Roman" w:cs="Times New Roman"/>
          <w:noProof/>
          <w:sz w:val="20"/>
        </w:rPr>
        <w:t>generate</w:t>
      </w:r>
      <w:r>
        <w:rPr>
          <w:rFonts w:ascii="Times New Roman" w:hAnsi="Times New Roman" w:cs="Times New Roman"/>
          <w:noProof/>
          <w:sz w:val="20"/>
        </w:rPr>
        <w:t xml:space="preserve"> its </w:t>
      </w:r>
      <w:r w:rsidR="002F7D0E">
        <w:rPr>
          <w:rFonts w:ascii="Times New Roman" w:hAnsi="Times New Roman" w:cs="Times New Roman"/>
          <w:noProof/>
          <w:sz w:val="20"/>
        </w:rPr>
        <w:t xml:space="preserve">corresponding </w:t>
      </w:r>
      <w:r>
        <w:rPr>
          <w:rFonts w:ascii="Times New Roman" w:hAnsi="Times New Roman" w:cs="Times New Roman"/>
          <w:noProof/>
          <w:sz w:val="20"/>
        </w:rPr>
        <w:t>features using</w:t>
      </w:r>
      <w:r w:rsidR="007F159E" w:rsidRPr="00B34088">
        <w:rPr>
          <w:rFonts w:ascii="Times New Roman" w:hAnsi="Times New Roman" w:cs="Times New Roman"/>
          <w:noProof/>
          <w:sz w:val="20"/>
        </w:rPr>
        <w:t xml:space="preserve"> the set of MeSH terms </w:t>
      </w:r>
      <w:r w:rsidR="006A225F">
        <w:rPr>
          <w:rFonts w:ascii="Times New Roman" w:hAnsi="Times New Roman" w:cs="Times New Roman"/>
          <w:noProof/>
          <w:sz w:val="20"/>
        </w:rPr>
        <w:t>from</w:t>
      </w:r>
      <w:r w:rsidR="007F159E" w:rsidRPr="00B34088">
        <w:rPr>
          <w:rFonts w:ascii="Times New Roman" w:hAnsi="Times New Roman" w:cs="Times New Roman"/>
          <w:noProof/>
          <w:sz w:val="20"/>
        </w:rPr>
        <w:t xml:space="preserve"> </w:t>
      </w:r>
      <w:r w:rsidR="00447EFE">
        <w:rPr>
          <w:rFonts w:ascii="Times New Roman" w:hAnsi="Times New Roman" w:cs="Times New Roman"/>
          <w:noProof/>
          <w:sz w:val="20"/>
        </w:rPr>
        <w:t>its</w:t>
      </w:r>
      <w:r w:rsidR="007F159E" w:rsidRPr="00B34088">
        <w:rPr>
          <w:rFonts w:ascii="Times New Roman" w:hAnsi="Times New Roman" w:cs="Times New Roman"/>
          <w:noProof/>
          <w:sz w:val="20"/>
        </w:rPr>
        <w:t xml:space="preserve"> </w:t>
      </w:r>
      <w:r w:rsidR="009A561D">
        <w:rPr>
          <w:rFonts w:ascii="Times New Roman" w:hAnsi="Times New Roman" w:cs="Times New Roman"/>
          <w:noProof/>
          <w:sz w:val="20"/>
        </w:rPr>
        <w:t>citing article</w:t>
      </w:r>
      <w:r w:rsidR="00447EFE">
        <w:rPr>
          <w:rFonts w:ascii="Times New Roman" w:hAnsi="Times New Roman" w:cs="Times New Roman"/>
          <w:noProof/>
          <w:sz w:val="20"/>
        </w:rPr>
        <w:t>s</w:t>
      </w:r>
      <w:r w:rsidR="00EB4646">
        <w:rPr>
          <w:rFonts w:ascii="Times New Roman" w:hAnsi="Times New Roman" w:cs="Times New Roman"/>
          <w:noProof/>
          <w:sz w:val="20"/>
        </w:rPr>
        <w:t>. T</w:t>
      </w:r>
      <w:r w:rsidR="007F159E" w:rsidRPr="00B34088">
        <w:rPr>
          <w:rFonts w:ascii="Times New Roman" w:hAnsi="Times New Roman" w:cs="Times New Roman"/>
          <w:noProof/>
          <w:sz w:val="20"/>
        </w:rPr>
        <w:t>he corpus</w:t>
      </w:r>
      <w:r w:rsidR="0086308A">
        <w:rPr>
          <w:rFonts w:ascii="Times New Roman" w:hAnsi="Times New Roman" w:cs="Times New Roman"/>
          <w:noProof/>
          <w:sz w:val="20"/>
        </w:rPr>
        <w:t xml:space="preserve"> of</w:t>
      </w:r>
      <w:r w:rsidR="007F159E" w:rsidRPr="00B34088">
        <w:rPr>
          <w:rFonts w:ascii="Times New Roman" w:hAnsi="Times New Roman" w:cs="Times New Roman"/>
          <w:noProof/>
          <w:sz w:val="20"/>
        </w:rPr>
        <w:t xml:space="preserve"> </w:t>
      </w:r>
      <m:oMath>
        <m:r>
          <w:rPr>
            <w:rFonts w:ascii="Cambria Math" w:hAnsi="Cambria Math" w:cs="Times New Roman"/>
            <w:noProof/>
            <w:sz w:val="20"/>
          </w:rPr>
          <m:t>n</m:t>
        </m:r>
      </m:oMath>
      <w:r w:rsidR="007F159E" w:rsidRPr="00B34088">
        <w:rPr>
          <w:rFonts w:ascii="Times New Roman" w:hAnsi="Times New Roman" w:cs="Times New Roman"/>
          <w:noProof/>
          <w:sz w:val="20"/>
        </w:rPr>
        <w:t xml:space="preserve"> articles is represented by a </w:t>
      </w:r>
      <m:oMath>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oMath>
      <w:r w:rsidR="007F159E" w:rsidRPr="00B34088">
        <w:rPr>
          <w:rFonts w:ascii="Times New Roman" w:hAnsi="Times New Roman" w:cs="Times New Roman"/>
          <w:noProof/>
          <w:sz w:val="20"/>
        </w:rPr>
        <w:t xml:space="preserve"> binary matrix, </w:t>
      </w:r>
      <m:oMath>
        <m:r>
          <w:rPr>
            <w:rFonts w:ascii="Cambria Math" w:hAnsi="Cambria Math" w:cs="Times New Roman"/>
            <w:noProof/>
            <w:sz w:val="20"/>
          </w:rPr>
          <m:t>M</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sup>
        </m:sSup>
      </m:oMath>
      <w:r w:rsidR="00C50818">
        <w:rPr>
          <w:rFonts w:ascii="Times New Roman" w:hAnsi="Times New Roman" w:cs="Times New Roman"/>
          <w:noProof/>
          <w:sz w:val="20"/>
        </w:rPr>
        <w:t xml:space="preserve">, </w:t>
      </w:r>
      <w:r w:rsidR="00A60D4F">
        <w:rPr>
          <w:rFonts w:ascii="Times New Roman" w:hAnsi="Times New Roman" w:cs="Times New Roman"/>
          <w:noProof/>
          <w:sz w:val="20"/>
        </w:rPr>
        <w:t>which</w:t>
      </w:r>
      <w:r w:rsidR="00C50818">
        <w:rPr>
          <w:rFonts w:ascii="Times New Roman" w:hAnsi="Times New Roman" w:cs="Times New Roman"/>
          <w:noProof/>
          <w:sz w:val="20"/>
        </w:rPr>
        <w:t xml:space="preserve"> </w:t>
      </w:r>
      <m:oMath>
        <m:r>
          <w:rPr>
            <w:rFonts w:ascii="Cambria Math" w:hAnsi="Cambria Math" w:cs="Times New Roman"/>
            <w:noProof/>
            <w:sz w:val="20"/>
          </w:rPr>
          <m:t>d</m:t>
        </m:r>
      </m:oMath>
      <w:r w:rsidR="00C50818">
        <w:rPr>
          <w:rFonts w:ascii="Times New Roman" w:hAnsi="Times New Roman" w:cs="Times New Roman"/>
          <w:noProof/>
          <w:sz w:val="20"/>
        </w:rPr>
        <w:t xml:space="preserve"> is the number of MeSH terms and </w:t>
      </w:r>
      <m:oMath>
        <m:r>
          <w:rPr>
            <w:rFonts w:ascii="Cambria Math" w:hAnsi="Cambria Math" w:cs="Times New Roman"/>
            <w:noProof/>
            <w:sz w:val="20"/>
          </w:rPr>
          <m:t>n</m:t>
        </m:r>
      </m:oMath>
      <w:r w:rsidR="00C50818">
        <w:rPr>
          <w:rFonts w:ascii="Times New Roman" w:hAnsi="Times New Roman" w:cs="Times New Roman"/>
          <w:noProof/>
          <w:sz w:val="20"/>
        </w:rPr>
        <w:t xml:space="preserve"> is the number of articles.</w:t>
      </w:r>
      <w:r w:rsidR="00154D94">
        <w:rPr>
          <w:rFonts w:ascii="Times New Roman" w:hAnsi="Times New Roman" w:cs="Times New Roman"/>
          <w:noProof/>
          <w:sz w:val="20"/>
        </w:rPr>
        <w:t xml:space="preserve"> An element </w:t>
      </w:r>
      <m:oMath>
        <m:sSub>
          <m:sSubPr>
            <m:ctrlPr>
              <w:rPr>
                <w:rFonts w:ascii="Cambria Math" w:hAnsi="Cambria Math" w:cs="Times New Roman"/>
                <w:i/>
                <w:noProof/>
                <w:sz w:val="20"/>
              </w:rPr>
            </m:ctrlPr>
          </m:sSubPr>
          <m:e>
            <m:r>
              <w:rPr>
                <w:rFonts w:ascii="Cambria Math" w:hAnsi="Cambria Math" w:cs="Times New Roman"/>
                <w:noProof/>
                <w:sz w:val="20"/>
              </w:rPr>
              <m:t>M</m:t>
            </m:r>
          </m:e>
          <m:sub>
            <m:r>
              <w:rPr>
                <w:rFonts w:ascii="Cambria Math" w:hAnsi="Cambria Math" w:cs="Times New Roman"/>
                <w:noProof/>
                <w:sz w:val="20"/>
              </w:rPr>
              <m:t>ij</m:t>
            </m:r>
          </m:sub>
        </m:sSub>
      </m:oMath>
      <w:r w:rsidR="00D80BB9">
        <w:rPr>
          <w:rFonts w:ascii="Times New Roman" w:hAnsi="Times New Roman" w:cs="Times New Roman"/>
          <w:noProof/>
          <w:sz w:val="20"/>
        </w:rPr>
        <w:t xml:space="preserve"> of the matrix has a value one</w:t>
      </w:r>
      <w:r w:rsidR="00517A0D">
        <w:rPr>
          <w:rFonts w:ascii="Times New Roman" w:hAnsi="Times New Roman" w:cs="Times New Roman"/>
          <w:noProof/>
          <w:sz w:val="20"/>
        </w:rPr>
        <w:t xml:space="preserve"> if the </w:t>
      </w:r>
      <m:oMath>
        <m:sSup>
          <m:sSupPr>
            <m:ctrlPr>
              <w:rPr>
                <w:rFonts w:ascii="Cambria Math" w:hAnsi="Cambria Math" w:cs="Times New Roman"/>
                <w:i/>
                <w:noProof/>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517A0D">
        <w:rPr>
          <w:rFonts w:ascii="Times New Roman" w:hAnsi="Times New Roman" w:cs="Times New Roman"/>
          <w:noProof/>
          <w:sz w:val="20"/>
        </w:rPr>
        <w:t xml:space="preserve"> </w:t>
      </w:r>
      <w:r w:rsidR="00154D94">
        <w:rPr>
          <w:rFonts w:ascii="Times New Roman" w:hAnsi="Times New Roman" w:cs="Times New Roman"/>
          <w:noProof/>
          <w:sz w:val="20"/>
        </w:rPr>
        <w:t>MeSH term</w:t>
      </w:r>
      <w:r w:rsidR="00D33F3D">
        <w:rPr>
          <w:rFonts w:ascii="Times New Roman" w:hAnsi="Times New Roman" w:cs="Times New Roman"/>
          <w:noProof/>
          <w:sz w:val="20"/>
        </w:rPr>
        <w:t xml:space="preserve"> </w:t>
      </w:r>
      <w:r w:rsidR="00154D94">
        <w:rPr>
          <w:rFonts w:ascii="Times New Roman" w:hAnsi="Times New Roman" w:cs="Times New Roman"/>
          <w:noProof/>
          <w:sz w:val="20"/>
        </w:rPr>
        <w:t>is associated</w:t>
      </w:r>
      <w:r w:rsidR="00D33F3D">
        <w:rPr>
          <w:rFonts w:ascii="Times New Roman" w:hAnsi="Times New Roman" w:cs="Times New Roman"/>
          <w:noProof/>
          <w:sz w:val="20"/>
        </w:rPr>
        <w:t xml:space="preserve"> with </w:t>
      </w:r>
      <w:r w:rsidR="00517A0D">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D33F3D">
        <w:rPr>
          <w:rFonts w:ascii="Times New Roman" w:hAnsi="Times New Roman" w:cs="Times New Roman"/>
          <w:noProof/>
          <w:sz w:val="20"/>
        </w:rPr>
        <w:t xml:space="preserve"> article, otherwise, </w:t>
      </w:r>
      <w:r w:rsidR="000165D3">
        <w:rPr>
          <w:rFonts w:ascii="Times New Roman" w:hAnsi="Times New Roman" w:cs="Times New Roman"/>
          <w:noProof/>
          <w:sz w:val="20"/>
        </w:rPr>
        <w:t>the value is</w:t>
      </w:r>
      <w:r w:rsidR="00D33F3D">
        <w:rPr>
          <w:rFonts w:ascii="Times New Roman" w:hAnsi="Times New Roman" w:cs="Times New Roman"/>
          <w:noProof/>
          <w:sz w:val="20"/>
        </w:rPr>
        <w:t xml:space="preserve"> zero.</w:t>
      </w:r>
      <w:r w:rsidR="00C50818">
        <w:rPr>
          <w:rFonts w:ascii="Times New Roman" w:hAnsi="Times New Roman" w:cs="Times New Roman"/>
          <w:noProof/>
          <w:sz w:val="20"/>
        </w:rPr>
        <w:t xml:space="preserve"> </w:t>
      </w:r>
      <w:r w:rsidR="007F159E" w:rsidRPr="00B34088">
        <w:rPr>
          <w:rFonts w:ascii="Times New Roman" w:hAnsi="Times New Roman" w:cs="Times New Roman"/>
          <w:noProof/>
          <w:sz w:val="20"/>
        </w:rPr>
        <w:t>Similarly</w:t>
      </w:r>
      <w:r w:rsidR="0085452B">
        <w:rPr>
          <w:rFonts w:ascii="Times New Roman" w:hAnsi="Times New Roman" w:cs="Times New Roman"/>
          <w:noProof/>
          <w:sz w:val="20"/>
        </w:rPr>
        <w:t>,</w:t>
      </w:r>
      <w:r w:rsidR="007F159E" w:rsidRPr="00B34088">
        <w:rPr>
          <w:rFonts w:ascii="Times New Roman" w:hAnsi="Times New Roman" w:cs="Times New Roman"/>
          <w:noProof/>
          <w:sz w:val="20"/>
        </w:rPr>
        <w:t xml:space="preserve"> we define </w:t>
      </w:r>
      <w:r w:rsidR="00C5684E">
        <w:rPr>
          <w:rFonts w:ascii="Times New Roman" w:hAnsi="Times New Roman" w:cs="Times New Roman"/>
          <w:noProof/>
          <w:sz w:val="20"/>
        </w:rPr>
        <w:t>a</w:t>
      </w:r>
      <w:r w:rsidR="007F159E" w:rsidRPr="00B34088">
        <w:rPr>
          <w:rFonts w:ascii="Times New Roman" w:hAnsi="Times New Roman" w:cs="Times New Roman"/>
          <w:noProof/>
          <w:sz w:val="20"/>
        </w:rPr>
        <w:t xml:space="preserve"> matrix of </w:t>
      </w:r>
      <m:oMath>
        <m:r>
          <w:rPr>
            <w:rFonts w:ascii="Cambria Math" w:hAnsi="Cambria Math" w:cs="Times New Roman"/>
            <w:noProof/>
            <w:sz w:val="20"/>
          </w:rPr>
          <m:t>X</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m</m:t>
            </m:r>
          </m:sup>
        </m:sSup>
      </m:oMath>
      <w:r w:rsidR="007F159E" w:rsidRPr="00B34088">
        <w:rPr>
          <w:rFonts w:ascii="Times New Roman" w:hAnsi="Times New Roman" w:cs="Times New Roman"/>
          <w:noProof/>
          <w:sz w:val="20"/>
        </w:rPr>
        <w:t xml:space="preserve"> </w:t>
      </w:r>
      <w:r w:rsidR="00C5684E">
        <w:rPr>
          <w:rFonts w:ascii="Times New Roman" w:hAnsi="Times New Roman" w:cs="Times New Roman"/>
          <w:noProof/>
          <w:sz w:val="20"/>
        </w:rPr>
        <w:t>to represent</w:t>
      </w:r>
      <w:r w:rsidR="007F159E" w:rsidRPr="00B34088">
        <w:rPr>
          <w:rFonts w:ascii="Times New Roman" w:hAnsi="Times New Roman" w:cs="Times New Roman"/>
          <w:noProof/>
          <w:sz w:val="20"/>
        </w:rPr>
        <w:t xml:space="preserve"> </w:t>
      </w:r>
      <m:oMath>
        <m:r>
          <w:rPr>
            <w:rFonts w:ascii="Cambria Math" w:hAnsi="Cambria Math" w:cs="Times New Roman"/>
            <w:noProof/>
            <w:sz w:val="20"/>
          </w:rPr>
          <m:t>m</m:t>
        </m:r>
      </m:oMath>
      <w:r w:rsidR="007F159E" w:rsidRPr="00B34088">
        <w:rPr>
          <w:rFonts w:ascii="Times New Roman" w:hAnsi="Times New Roman" w:cs="Times New Roman"/>
          <w:noProof/>
          <w:sz w:val="20"/>
        </w:rPr>
        <w:t xml:space="preserve"> dataset</w:t>
      </w:r>
      <w:r w:rsidR="0085452B">
        <w:rPr>
          <w:rFonts w:ascii="Times New Roman" w:hAnsi="Times New Roman" w:cs="Times New Roman"/>
          <w:noProof/>
          <w:sz w:val="20"/>
        </w:rPr>
        <w:t>s</w:t>
      </w:r>
      <w:r w:rsidR="007F159E" w:rsidRPr="00B34088">
        <w:rPr>
          <w:rFonts w:ascii="Times New Roman" w:hAnsi="Times New Roman" w:cs="Times New Roman"/>
          <w:noProof/>
          <w:sz w:val="20"/>
        </w:rPr>
        <w:t xml:space="preserve"> via bag-of-words of MeSH terms, where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007F159E"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7F159E" w:rsidRPr="00B34088">
        <w:rPr>
          <w:rFonts w:ascii="Times New Roman" w:hAnsi="Times New Roman" w:cs="Times New Roman"/>
          <w:noProof/>
          <w:sz w:val="20"/>
        </w:rPr>
        <w:t xml:space="preserve"> column of </w:t>
      </w:r>
      <m:oMath>
        <m:r>
          <w:rPr>
            <w:rFonts w:ascii="Cambria Math" w:hAnsi="Cambria Math" w:cs="Times New Roman"/>
            <w:noProof/>
            <w:sz w:val="20"/>
          </w:rPr>
          <m:t>X</m:t>
        </m:r>
      </m:oMath>
      <w:r w:rsidR="007F159E" w:rsidRPr="00B34088">
        <w:rPr>
          <w:rFonts w:ascii="Times New Roman" w:hAnsi="Times New Roman" w:cs="Times New Roman"/>
          <w:noProof/>
          <w:sz w:val="20"/>
        </w:rPr>
        <w:t xml:space="preserve">. </w:t>
      </w:r>
      <w:r w:rsidR="00BE0404">
        <w:rPr>
          <w:rFonts w:ascii="Times New Roman" w:hAnsi="Times New Roman" w:cs="Times New Roman"/>
          <w:noProof/>
          <w:sz w:val="20"/>
        </w:rPr>
        <w:t xml:space="preserve">We use a vector </w:t>
      </w:r>
      <m:oMath>
        <m:r>
          <m:rPr>
            <m:sty m:val="bi"/>
          </m:rPr>
          <w:rPr>
            <w:rFonts w:ascii="Cambria Math" w:hAnsi="Cambria Math" w:cs="Times New Roman"/>
            <w:noProof/>
            <w:sz w:val="20"/>
          </w:rPr>
          <m:t>y</m:t>
        </m:r>
        <m:r>
          <w:rPr>
            <w:rFonts w:ascii="Cambria Math" w:hAnsi="Cambria Math" w:cs="Times New Roman"/>
            <w:noProof/>
            <w:sz w:val="20"/>
          </w:rPr>
          <m:t>∈{1,…,m}</m:t>
        </m:r>
      </m:oMath>
      <w:r w:rsidR="00595D0D">
        <w:rPr>
          <w:rFonts w:ascii="Times New Roman" w:hAnsi="Times New Roman" w:cs="Times New Roman"/>
          <w:noProof/>
          <w:sz w:val="20"/>
        </w:rPr>
        <w:t xml:space="preserve"> to denote the identifiers </w:t>
      </w:r>
      <w:r w:rsidR="00853654">
        <w:rPr>
          <w:rFonts w:ascii="Times New Roman" w:hAnsi="Times New Roman" w:cs="Times New Roman"/>
          <w:noProof/>
          <w:sz w:val="20"/>
        </w:rPr>
        <w:t>of datasets.</w:t>
      </w:r>
      <w:r w:rsidR="00681FB2">
        <w:rPr>
          <w:rFonts w:ascii="Times New Roman" w:hAnsi="Times New Roman" w:cs="Times New Roman"/>
          <w:noProof/>
          <w:sz w:val="20"/>
        </w:rPr>
        <w:t xml:space="preserve"> </w:t>
      </w:r>
      <w:r w:rsidR="00A97F85">
        <w:rPr>
          <w:rFonts w:ascii="Times New Roman" w:hAnsi="Times New Roman" w:cs="Times New Roman"/>
          <w:noProof/>
          <w:sz w:val="20"/>
        </w:rPr>
        <w:t xml:space="preserve">We store the bipartite graph between articles and datasets using an </w:t>
      </w:r>
      <w:r w:rsidR="007F159E" w:rsidRPr="00B34088">
        <w:rPr>
          <w:rFonts w:ascii="Times New Roman" w:hAnsi="Times New Roman" w:cs="Times New Roman"/>
          <w:noProof/>
          <w:sz w:val="20"/>
        </w:rPr>
        <w:t xml:space="preserve">adjacency matrix </w:t>
      </w:r>
      <m:oMath>
        <m:r>
          <w:rPr>
            <w:rFonts w:ascii="Cambria Math" w:hAnsi="Cambria Math" w:cs="Times New Roman"/>
            <w:noProof/>
            <w:sz w:val="20"/>
          </w:rPr>
          <m:t>A</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n</m:t>
            </m:r>
            <m:r>
              <m:rPr>
                <m:sty m:val="p"/>
              </m:rPr>
              <w:rPr>
                <w:rFonts w:ascii="Cambria Math" w:hAnsi="Cambria Math" w:cs="Times New Roman"/>
                <w:noProof/>
                <w:sz w:val="20"/>
              </w:rPr>
              <m:t>×</m:t>
            </m:r>
            <m:r>
              <w:rPr>
                <w:rFonts w:ascii="Cambria Math" w:hAnsi="Cambria Math" w:cs="Times New Roman"/>
                <w:noProof/>
                <w:sz w:val="20"/>
              </w:rPr>
              <m:t>m</m:t>
            </m:r>
          </m:sup>
        </m:sSup>
      </m:oMath>
      <w:r w:rsidR="000372EB">
        <w:rPr>
          <w:rFonts w:ascii="Times New Roman" w:hAnsi="Times New Roman" w:cs="Times New Roman"/>
          <w:noProof/>
          <w:sz w:val="20"/>
        </w:rPr>
        <w:t xml:space="preserve">, which 1 indicates 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0372EB">
        <w:rPr>
          <w:rFonts w:ascii="Times New Roman" w:hAnsi="Times New Roman" w:cs="Times New Roman"/>
          <w:noProof/>
          <w:sz w:val="20"/>
        </w:rPr>
        <w:t xml:space="preserve"> article cited </w:t>
      </w:r>
      <w:r w:rsidR="002E0A82">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k</m:t>
            </m:r>
          </m:e>
          <m:sup>
            <m:r>
              <w:rPr>
                <w:rFonts w:ascii="Cambria Math" w:hAnsi="Cambria Math" w:cs="Times New Roman"/>
                <w:noProof/>
                <w:sz w:val="20"/>
              </w:rPr>
              <m:t>th</m:t>
            </m:r>
          </m:sup>
        </m:sSup>
      </m:oMath>
      <w:r w:rsidR="000372EB">
        <w:rPr>
          <w:rFonts w:ascii="Times New Roman" w:hAnsi="Times New Roman" w:cs="Times New Roman"/>
          <w:noProof/>
          <w:sz w:val="20"/>
        </w:rPr>
        <w:t xml:space="preserve"> </w:t>
      </w:r>
      <w:r w:rsidR="002E0A82">
        <w:rPr>
          <w:rFonts w:ascii="Times New Roman" w:hAnsi="Times New Roman" w:cs="Times New Roman"/>
          <w:noProof/>
          <w:sz w:val="20"/>
        </w:rPr>
        <w:t>dataset, and vice versa.</w:t>
      </w:r>
      <w:r w:rsidR="007F159E" w:rsidRPr="00B34088">
        <w:rPr>
          <w:rFonts w:ascii="Times New Roman" w:hAnsi="Times New Roman" w:cs="Times New Roman"/>
          <w:noProof/>
          <w:sz w:val="20"/>
        </w:rPr>
        <w:t xml:space="preserve"> </w:t>
      </w:r>
      <w:r w:rsidR="00DE3CBC">
        <w:rPr>
          <w:rFonts w:ascii="Times New Roman" w:hAnsi="Times New Roman" w:cs="Times New Roman"/>
          <w:noProof/>
          <w:sz w:val="20"/>
        </w:rPr>
        <w:t>We</w:t>
      </w:r>
      <w:r w:rsidR="007F159E" w:rsidRPr="00B34088">
        <w:rPr>
          <w:rFonts w:ascii="Times New Roman" w:hAnsi="Times New Roman" w:cs="Times New Roman"/>
          <w:noProof/>
          <w:sz w:val="20"/>
        </w:rPr>
        <w:t xml:space="preserve"> consider binary features for both </w:t>
      </w:r>
      <w:r w:rsidR="00E92D82">
        <w:rPr>
          <w:rFonts w:ascii="Times New Roman" w:hAnsi="Times New Roman" w:cs="Times New Roman"/>
          <w:noProof/>
          <w:sz w:val="20"/>
        </w:rPr>
        <w:t>articles</w:t>
      </w:r>
      <w:r w:rsidR="007F159E" w:rsidRPr="00B34088">
        <w:rPr>
          <w:rFonts w:ascii="Times New Roman" w:hAnsi="Times New Roman" w:cs="Times New Roman"/>
          <w:noProof/>
          <w:sz w:val="20"/>
        </w:rPr>
        <w:t xml:space="preserve"> and datasets</w:t>
      </w:r>
      <w:r w:rsidR="005C6EEB">
        <w:rPr>
          <w:rFonts w:ascii="Times New Roman" w:hAnsi="Times New Roman" w:cs="Times New Roman"/>
          <w:noProof/>
          <w:sz w:val="20"/>
        </w:rPr>
        <w:t>. Therefore,</w:t>
      </w:r>
      <w:r w:rsidR="007F159E" w:rsidRPr="00B34088">
        <w:rPr>
          <w:rFonts w:ascii="Times New Roman" w:hAnsi="Times New Roman" w:cs="Times New Roman"/>
          <w:noProof/>
          <w:sz w:val="20"/>
        </w:rPr>
        <w:t xml:space="preserve"> dataset features can be readily obtained from the </w:t>
      </w:r>
      <w:r w:rsidR="005767F4">
        <w:rPr>
          <w:rFonts w:ascii="Times New Roman" w:hAnsi="Times New Roman" w:cs="Times New Roman"/>
          <w:noProof/>
          <w:sz w:val="20"/>
        </w:rPr>
        <w:t>article</w:t>
      </w:r>
      <w:r w:rsidR="007F159E" w:rsidRPr="00B34088">
        <w:rPr>
          <w:rFonts w:ascii="Times New Roman" w:hAnsi="Times New Roman" w:cs="Times New Roman"/>
          <w:noProof/>
          <w:sz w:val="20"/>
        </w:rPr>
        <w:t xml:space="preserve"> features and adjacency matrix:  </w:t>
      </w:r>
    </w:p>
    <w:p w14:paraId="53CF1A23" w14:textId="60F082DE"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X</m:t>
              </m:r>
              <m:r>
                <m:rPr>
                  <m:sty m:val="p"/>
                </m:rPr>
                <w:rPr>
                  <w:rFonts w:ascii="Cambria Math" w:hAnsi="Cambria Math" w:cs="Times New Roman"/>
                  <w:noProof/>
                  <w:sz w:val="20"/>
                </w:rPr>
                <m:t>=min(</m:t>
              </m:r>
              <m:r>
                <w:rPr>
                  <w:rFonts w:ascii="Cambria Math" w:hAnsi="Cambria Math" w:cs="Times New Roman"/>
                  <w:noProof/>
                  <w:sz w:val="20"/>
                </w:rPr>
                <m:t>M</m:t>
              </m:r>
              <m:r>
                <w:rPr>
                  <w:rFonts w:ascii="Cambria Math" w:hAnsi="Cambria Math" w:cs="Times New Roman"/>
                  <w:noProof/>
                  <w:sz w:val="20"/>
                </w:rPr>
                <m:t>*</m:t>
              </m:r>
              <m:r>
                <w:rPr>
                  <w:rFonts w:ascii="Cambria Math" w:hAnsi="Cambria Math" w:cs="Times New Roman"/>
                  <w:noProof/>
                  <w:sz w:val="20"/>
                </w:rPr>
                <m:t>A</m:t>
              </m:r>
              <m:r>
                <m:rPr>
                  <m:sty m:val="p"/>
                </m:rPr>
                <w:rPr>
                  <w:rFonts w:ascii="Cambria Math" w:hAnsi="Cambria Math" w:cs="Times New Roman"/>
                  <w:noProof/>
                  <w:sz w:val="20"/>
                </w:rPr>
                <m:t>,1)</m:t>
              </m:r>
            </m:e>
          </m:mr>
        </m:m>
      </m:oMath>
      <w:r w:rsidRPr="00B34088">
        <w:rPr>
          <w:rFonts w:ascii="Times New Roman" w:hAnsi="Times New Roman" w:cs="Times New Roman"/>
          <w:noProof/>
          <w:sz w:val="20"/>
        </w:rPr>
        <w:tab/>
        <w:t>(1)</w:t>
      </w:r>
    </w:p>
    <w:p w14:paraId="4B2A9EDC" w14:textId="11AD3294"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p"/>
          </m:rPr>
          <w:rPr>
            <w:rFonts w:ascii="Cambria Math" w:hAnsi="Cambria Math" w:cs="Times New Roman"/>
            <w:noProof/>
            <w:sz w:val="20"/>
          </w:rPr>
          <m:t>min(⋅)</m:t>
        </m:r>
      </m:oMath>
      <w:r w:rsidRPr="00B34088">
        <w:rPr>
          <w:rFonts w:ascii="Times New Roman" w:hAnsi="Times New Roman" w:cs="Times New Roman"/>
          <w:noProof/>
          <w:sz w:val="20"/>
        </w:rPr>
        <w:t xml:space="preserve"> is a elementwise operator over its matrix argument.</w:t>
      </w:r>
    </w:p>
    <w:p w14:paraId="3D1D383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0244BD" w14:textId="3D2CC969" w:rsidR="007F159E" w:rsidRPr="003F40E5" w:rsidRDefault="007F159E" w:rsidP="00E3111B">
      <w:pPr>
        <w:pStyle w:val="Heading3"/>
        <w:tabs>
          <w:tab w:val="center" w:pos="4800"/>
          <w:tab w:val="right" w:pos="9500"/>
        </w:tabs>
        <w:ind w:firstLine="0"/>
        <w:rPr>
          <w:rFonts w:ascii="Times New Roman" w:hAnsi="Times New Roman" w:cs="Times New Roman"/>
          <w:b w:val="0"/>
          <w:sz w:val="20"/>
          <w:u w:val="single"/>
        </w:rPr>
      </w:pPr>
      <w:bookmarkStart w:id="2" w:name="GrindEQpgref54fe24d75"/>
      <w:bookmarkEnd w:id="2"/>
      <w:r w:rsidRPr="003F40E5">
        <w:rPr>
          <w:rFonts w:ascii="Times New Roman" w:hAnsi="Times New Roman" w:cs="Times New Roman"/>
          <w:b w:val="0"/>
          <w:sz w:val="20"/>
          <w:u w:val="single"/>
        </w:rPr>
        <w:t>Offline Ranking</w:t>
      </w:r>
      <w:r w:rsidR="003F40E5">
        <w:rPr>
          <w:rFonts w:ascii="Times New Roman" w:hAnsi="Times New Roman" w:cs="Times New Roman"/>
          <w:b w:val="0"/>
          <w:sz w:val="20"/>
          <w:u w:val="single"/>
        </w:rPr>
        <w:t>:</w:t>
      </w:r>
    </w:p>
    <w:p w14:paraId="6313C752" w14:textId="260FEE53" w:rsidR="007F159E" w:rsidRDefault="00286A80" w:rsidP="00E3111B">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w:t>
      </w:r>
      <w:r w:rsidR="00742B16">
        <w:rPr>
          <w:rFonts w:ascii="Times New Roman" w:hAnsi="Times New Roman" w:cs="Times New Roman"/>
          <w:noProof/>
          <w:sz w:val="20"/>
        </w:rPr>
        <w:t>propose</w:t>
      </w:r>
      <w:r w:rsidR="007F159E" w:rsidRPr="00B34088">
        <w:rPr>
          <w:rFonts w:ascii="Times New Roman" w:hAnsi="Times New Roman" w:cs="Times New Roman"/>
          <w:noProof/>
          <w:sz w:val="20"/>
        </w:rPr>
        <w:t xml:space="preserve"> a probabilistic approach and </w:t>
      </w:r>
      <w:r w:rsidR="00742B16">
        <w:rPr>
          <w:rFonts w:ascii="Times New Roman" w:hAnsi="Times New Roman" w:cs="Times New Roman"/>
          <w:noProof/>
          <w:sz w:val="20"/>
        </w:rPr>
        <w:t>use</w:t>
      </w:r>
      <w:r w:rsidR="007F159E" w:rsidRPr="00B34088">
        <w:rPr>
          <w:rFonts w:ascii="Times New Roman" w:hAnsi="Times New Roman" w:cs="Times New Roman"/>
          <w:noProof/>
          <w:sz w:val="20"/>
        </w:rPr>
        <w:t xml:space="preserve"> a graphical model to specify dependencies between random variables</w:t>
      </w:r>
      <w:r w:rsidR="005C3F6F">
        <w:rPr>
          <w:rFonts w:ascii="Times New Roman" w:hAnsi="Times New Roman" w:cs="Times New Roman"/>
          <w:noProof/>
          <w:sz w:val="20"/>
        </w:rPr>
        <w:t>, as illustrated in Figure 2</w:t>
      </w:r>
      <w:r w:rsidR="007F159E" w:rsidRPr="00B34088">
        <w:rPr>
          <w:rFonts w:ascii="Times New Roman" w:hAnsi="Times New Roman" w:cs="Times New Roman"/>
          <w:noProof/>
          <w:sz w:val="20"/>
        </w:rPr>
        <w:t xml:space="preserve">. </w:t>
      </w:r>
      <w:r w:rsidR="00AD77DD">
        <w:rPr>
          <w:rFonts w:ascii="Times New Roman" w:hAnsi="Times New Roman" w:cs="Times New Roman"/>
          <w:noProof/>
          <w:sz w:val="20"/>
        </w:rPr>
        <w:t>Here</w:t>
      </w:r>
      <w:r w:rsidR="007F159E" w:rsidRPr="00B34088">
        <w:rPr>
          <w:rFonts w:ascii="Times New Roman" w:hAnsi="Times New Roman" w:cs="Times New Roman"/>
          <w:noProof/>
          <w:sz w:val="20"/>
        </w:rPr>
        <w:t xml:space="preserve"> </w:t>
      </w:r>
      <m:oMath>
        <m:r>
          <m:rPr>
            <m:sty m:val="b"/>
          </m:rPr>
          <w:rPr>
            <w:rFonts w:ascii="Cambria Math" w:hAnsi="Cambria Math" w:cs="Times New Roman"/>
            <w:noProof/>
            <w:sz w:val="20"/>
          </w:rPr>
          <m:t>x</m:t>
        </m:r>
        <m:r>
          <m:rPr>
            <m:sty m:val="p"/>
          </m:rPr>
          <w:rPr>
            <w:rFonts w:ascii="Cambria Math" w:hAnsi="Cambria Math" w:cs="Times New Roman"/>
            <w:noProof/>
            <w:sz w:val="20"/>
          </w:rPr>
          <m:t>,</m:t>
        </m:r>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should be understood as realizations of corresponding random variables. We also introduce another random variable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for search queries over the same sample space as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i.e., MeSH terms </w:t>
      </w:r>
      <m:oMath>
        <m:r>
          <m:rPr>
            <m:sty m:val="b"/>
          </m:rPr>
          <w:rPr>
            <w:rFonts w:ascii="Cambria Math" w:hAnsi="Cambria Math" w:cs="Times New Roman"/>
            <w:noProof/>
            <w:sz w:val="20"/>
          </w:rPr>
          <m:t>q</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sup>
        </m:sSup>
      </m:oMath>
      <w:r w:rsidR="007F159E" w:rsidRPr="00B34088">
        <w:rPr>
          <w:rFonts w:ascii="Times New Roman" w:hAnsi="Times New Roman" w:cs="Times New Roman"/>
          <w:noProof/>
          <w:sz w:val="20"/>
        </w:rPr>
        <w:t xml:space="preserve">. Finally,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is an (observed) random variable </w:t>
      </w:r>
      <w:r w:rsidR="00D46AB7">
        <w:rPr>
          <w:rFonts w:ascii="Times New Roman" w:hAnsi="Times New Roman" w:cs="Times New Roman"/>
          <w:noProof/>
          <w:sz w:val="20"/>
        </w:rPr>
        <w:t>that</w:t>
      </w:r>
      <w:r w:rsidR="007F159E" w:rsidRPr="00B34088">
        <w:rPr>
          <w:rFonts w:ascii="Times New Roman" w:hAnsi="Times New Roman" w:cs="Times New Roman"/>
          <w:noProof/>
          <w:sz w:val="20"/>
        </w:rPr>
        <w:t xml:space="preserve"> defines a prior over the labels </w:t>
      </w:r>
      <m:oMath>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The graphical model </w:t>
      </w:r>
      <w:r w:rsidR="00F94363">
        <w:rPr>
          <w:rFonts w:ascii="Times New Roman" w:hAnsi="Times New Roman" w:cs="Times New Roman"/>
          <w:noProof/>
          <w:sz w:val="20"/>
        </w:rPr>
        <w:t xml:space="preserve">is </w:t>
      </w:r>
      <w:r w:rsidR="007F159E" w:rsidRPr="00B34088">
        <w:rPr>
          <w:rFonts w:ascii="Times New Roman" w:hAnsi="Times New Roman" w:cs="Times New Roman"/>
          <w:noProof/>
          <w:sz w:val="20"/>
        </w:rPr>
        <w:t>shown in Figure</w:t>
      </w:r>
      <w:r w:rsidR="00811291">
        <w:rPr>
          <w:rFonts w:ascii="Times New Roman" w:hAnsi="Times New Roman" w:cs="Times New Roman"/>
          <w:noProof/>
          <w:sz w:val="20"/>
        </w:rPr>
        <w:t xml:space="preserve"> 2</w:t>
      </w:r>
      <w:r w:rsidR="007F159E" w:rsidRPr="00B34088">
        <w:rPr>
          <w:rFonts w:ascii="Times New Roman" w:hAnsi="Times New Roman" w:cs="Times New Roman"/>
          <w:noProof/>
          <w:sz w:val="20"/>
        </w:rPr>
        <w:t>-(a). It should be noted that, in any case</w:t>
      </w:r>
      <w:r w:rsidR="00314E4D">
        <w:rPr>
          <w:rFonts w:ascii="Times New Roman" w:hAnsi="Times New Roman" w:cs="Times New Roman"/>
          <w:noProof/>
          <w:sz w:val="20"/>
        </w:rPr>
        <w:t>,</w:t>
      </w:r>
      <w:r w:rsidR="007F159E" w:rsidRPr="00B34088">
        <w:rPr>
          <w:rFonts w:ascii="Times New Roman" w:hAnsi="Times New Roman" w:cs="Times New Roman"/>
          <w:noProof/>
          <w:sz w:val="20"/>
        </w:rPr>
        <w:t xml:space="preserve"> variables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(dataset features) and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(datasets prior) are observed and we </w:t>
      </w:r>
      <w:r w:rsidR="00682E72">
        <w:rPr>
          <w:rFonts w:ascii="Times New Roman" w:hAnsi="Times New Roman" w:cs="Times New Roman"/>
          <w:noProof/>
          <w:sz w:val="20"/>
        </w:rPr>
        <w:t>do not</w:t>
      </w:r>
      <w:r w:rsidR="007F159E" w:rsidRPr="00B34088">
        <w:rPr>
          <w:rFonts w:ascii="Times New Roman" w:hAnsi="Times New Roman" w:cs="Times New Roman"/>
          <w:noProof/>
          <w:sz w:val="20"/>
        </w:rPr>
        <w:t xml:space="preserve"> need their marginal distributions and therefore we only consider the query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as evidence.</w:t>
      </w:r>
    </w:p>
    <w:p w14:paraId="08D28BA1" w14:textId="3E20419F" w:rsidR="007F159E" w:rsidRPr="00B34088" w:rsidRDefault="007F159E" w:rsidP="001D3ED5">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lastRenderedPageBreak/>
        <w:t xml:space="preserve">In this model, the problems of ranking for a given query </w:t>
      </w:r>
      <m:oMath>
        <m:r>
          <m:rPr>
            <m:sty m:val="b"/>
          </m:rPr>
          <w:rPr>
            <w:rFonts w:ascii="Cambria Math" w:hAnsi="Cambria Math" w:cs="Times New Roman"/>
            <w:noProof/>
            <w:sz w:val="20"/>
          </w:rPr>
          <m:t>q</m:t>
        </m:r>
      </m:oMath>
      <w:r w:rsidRPr="00B34088">
        <w:rPr>
          <w:rFonts w:ascii="Times New Roman" w:hAnsi="Times New Roman" w:cs="Times New Roman"/>
          <w:noProof/>
          <w:sz w:val="20"/>
        </w:rPr>
        <w:t xml:space="preserve"> is to find the posterior distribution for the dataset labels given evidence</w:t>
      </w:r>
      <w:r w:rsidR="00A35E82">
        <w:rPr>
          <w:rFonts w:ascii="Times New Roman" w:hAnsi="Times New Roman" w:cs="Times New Roman"/>
          <w:noProof/>
          <w:sz w:val="20"/>
        </w:rPr>
        <w:t>s</w:t>
      </w:r>
      <w:r w:rsidRPr="00B34088">
        <w:rPr>
          <w:rFonts w:ascii="Times New Roman" w:hAnsi="Times New Roman" w:cs="Times New Roman"/>
          <w:noProof/>
          <w:sz w:val="20"/>
        </w:rPr>
        <w:t>. More precisely</w:t>
      </w:r>
      <w:r w:rsidR="004E355F">
        <w:rPr>
          <w:rFonts w:ascii="Times New Roman" w:hAnsi="Times New Roman" w:cs="Times New Roman"/>
          <w:noProof/>
          <w:sz w:val="20"/>
        </w:rPr>
        <w:t>,</w:t>
      </w:r>
      <w:r w:rsidRPr="00B34088">
        <w:rPr>
          <w:rFonts w:ascii="Times New Roman" w:hAnsi="Times New Roman" w:cs="Times New Roman"/>
          <w:noProof/>
          <w:sz w:val="20"/>
        </w:rPr>
        <w:t xml:space="preserve"> the posterior distribution  </w:t>
      </w:r>
    </w:p>
    <w:p w14:paraId="1043561D"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Pr="00B34088">
        <w:rPr>
          <w:rFonts w:ascii="Times New Roman" w:hAnsi="Times New Roman" w:cs="Times New Roman"/>
          <w:noProof/>
          <w:sz w:val="20"/>
        </w:rPr>
        <w:tab/>
        <w:t>(2)</w:t>
      </w:r>
    </w:p>
    <w:p w14:paraId="1FC76B38" w14:textId="5D85660E" w:rsidR="007F159E" w:rsidRDefault="007F159E" w:rsidP="00E0126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specifies the ranking, where the posterior distribution is expanded according</w:t>
      </w:r>
      <w:r w:rsidR="00C54E50">
        <w:rPr>
          <w:rFonts w:ascii="Times New Roman" w:hAnsi="Times New Roman" w:cs="Times New Roman"/>
          <w:noProof/>
          <w:sz w:val="20"/>
        </w:rPr>
        <w:t xml:space="preserve"> to the graphical model Figure 2</w:t>
      </w:r>
      <w:r w:rsidR="00830411">
        <w:rPr>
          <w:rFonts w:ascii="Times New Roman" w:hAnsi="Times New Roman" w:cs="Times New Roman"/>
          <w:noProof/>
          <w:sz w:val="20"/>
        </w:rPr>
        <w:t xml:space="preserve">-(a). </w:t>
      </w:r>
      <w:r w:rsidR="003C133C">
        <w:rPr>
          <w:rFonts w:ascii="Times New Roman" w:hAnsi="Times New Roman" w:cs="Times New Roman"/>
          <w:noProof/>
          <w:sz w:val="20"/>
        </w:rPr>
        <w:t>Here, we</w:t>
      </w:r>
      <w:r w:rsidRPr="00B34088">
        <w:rPr>
          <w:rFonts w:ascii="Times New Roman" w:hAnsi="Times New Roman" w:cs="Times New Roman"/>
          <w:noProof/>
          <w:sz w:val="20"/>
        </w:rPr>
        <w:t xml:space="preserve"> can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oMath>
      <w:r w:rsidR="003C133C"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as dataset-prior and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as </w:t>
      </w:r>
      <w:r w:rsidR="0036723D">
        <w:rPr>
          <w:rFonts w:ascii="Times New Roman" w:hAnsi="Times New Roman" w:cs="Times New Roman"/>
          <w:noProof/>
          <w:sz w:val="20"/>
        </w:rPr>
        <w:t xml:space="preserve">the </w:t>
      </w:r>
      <w:r w:rsidRPr="00B34088">
        <w:rPr>
          <w:rFonts w:ascii="Times New Roman" w:hAnsi="Times New Roman" w:cs="Times New Roman"/>
          <w:noProof/>
          <w:sz w:val="20"/>
        </w:rPr>
        <w:t>query-likelihood.</w:t>
      </w:r>
      <w:r w:rsidR="00FE229E">
        <w:rPr>
          <w:rFonts w:ascii="Times New Roman" w:hAnsi="Times New Roman" w:cs="Times New Roman"/>
          <w:noProof/>
          <w:sz w:val="20"/>
        </w:rPr>
        <w:t xml:space="preserve"> The next step</w:t>
      </w:r>
      <w:r w:rsidRPr="00B34088">
        <w:rPr>
          <w:rFonts w:ascii="Times New Roman" w:hAnsi="Times New Roman" w:cs="Times New Roman"/>
          <w:noProof/>
          <w:sz w:val="20"/>
        </w:rPr>
        <w:t xml:space="preserve"> is to specify dataset-prior and query-likelihood distributions.</w:t>
      </w:r>
    </w:p>
    <w:p w14:paraId="39661A9D" w14:textId="77777777" w:rsidR="00E01264" w:rsidRPr="00B34088" w:rsidRDefault="00E01264" w:rsidP="007F159E">
      <w:pPr>
        <w:tabs>
          <w:tab w:val="center" w:pos="4800"/>
          <w:tab w:val="right" w:pos="9500"/>
        </w:tabs>
        <w:ind w:firstLine="720"/>
        <w:jc w:val="both"/>
        <w:rPr>
          <w:rFonts w:ascii="Times New Roman" w:hAnsi="Times New Roman" w:cs="Times New Roman"/>
          <w:noProof/>
          <w:sz w:val="20"/>
        </w:rPr>
      </w:pPr>
    </w:p>
    <w:p w14:paraId="166FD7DB" w14:textId="34A5DCB2" w:rsidR="007F159E" w:rsidRPr="00E01264" w:rsidRDefault="007F159E" w:rsidP="00936E62">
      <w:pPr>
        <w:tabs>
          <w:tab w:val="center" w:pos="4800"/>
          <w:tab w:val="right" w:pos="9500"/>
        </w:tabs>
        <w:rPr>
          <w:rFonts w:ascii="Times New Roman" w:hAnsi="Times New Roman" w:cs="Times New Roman"/>
          <w:noProof/>
          <w:sz w:val="20"/>
          <w:u w:val="single"/>
        </w:rPr>
      </w:pPr>
      <w:r w:rsidRPr="00E01264">
        <w:rPr>
          <w:rFonts w:ascii="Times New Roman" w:hAnsi="Times New Roman" w:cs="Times New Roman"/>
          <w:bCs/>
          <w:noProof/>
          <w:sz w:val="20"/>
          <w:u w:val="single"/>
        </w:rPr>
        <w:t>Query-likelihoo</w:t>
      </w:r>
      <w:r w:rsidR="00E01264" w:rsidRPr="00E01264">
        <w:rPr>
          <w:rFonts w:ascii="Times New Roman" w:hAnsi="Times New Roman" w:cs="Times New Roman"/>
          <w:bCs/>
          <w:noProof/>
          <w:sz w:val="20"/>
          <w:u w:val="single"/>
        </w:rPr>
        <w:t>d</w:t>
      </w:r>
    </w:p>
    <w:p w14:paraId="5BB89A0A" w14:textId="3762797A" w:rsidR="007F159E" w:rsidRPr="00B34088" w:rsidRDefault="007F159E" w:rsidP="00046C46">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Since the binary feature vector </w:t>
      </w:r>
      <m:oMath>
        <m:r>
          <m:rPr>
            <m:sty m:val="b"/>
          </m:rPr>
          <w:rPr>
            <w:rFonts w:ascii="Cambria Math" w:hAnsi="Cambria Math" w:cs="Times New Roman"/>
            <w:noProof/>
            <w:sz w:val="20"/>
          </w:rPr>
          <m:t>x</m:t>
        </m:r>
      </m:oMath>
      <w:r w:rsidRPr="00B34088">
        <w:rPr>
          <w:rFonts w:ascii="Times New Roman" w:hAnsi="Times New Roman" w:cs="Times New Roman"/>
          <w:noProof/>
          <w:sz w:val="20"/>
        </w:rPr>
        <w:t xml:space="preserve"> and query </w:t>
      </w:r>
      <m:oMath>
        <m:r>
          <m:rPr>
            <m:sty m:val="b"/>
          </m:rPr>
          <w:rPr>
            <w:rFonts w:ascii="Cambria Math" w:hAnsi="Cambria Math" w:cs="Times New Roman"/>
            <w:noProof/>
            <w:sz w:val="20"/>
          </w:rPr>
          <m:t>q</m:t>
        </m:r>
      </m:oMath>
      <w:r w:rsidR="0093488E">
        <w:rPr>
          <w:rFonts w:ascii="Times New Roman" w:hAnsi="Times New Roman" w:cs="Times New Roman"/>
          <w:noProof/>
          <w:sz w:val="20"/>
        </w:rPr>
        <w:t xml:space="preserve"> are representation of binary sets</w:t>
      </w:r>
      <w:r w:rsidRPr="00B34088">
        <w:rPr>
          <w:rFonts w:ascii="Times New Roman" w:hAnsi="Times New Roman" w:cs="Times New Roman"/>
          <w:noProof/>
          <w:sz w:val="20"/>
        </w:rPr>
        <w:t xml:space="preserve">, using Vann diagram, we can easily compute the likelihood  </w:t>
      </w:r>
    </w:p>
    <w:p w14:paraId="53FA5549"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(3)</w:t>
      </w:r>
    </w:p>
    <w:p w14:paraId="45A6C1B0" w14:textId="16F3C7D6" w:rsidR="007F159E" w:rsidRPr="00B34088" w:rsidRDefault="00B74287" w:rsidP="007F159E">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 xml:space="preserve">where the set operation </w:t>
      </w:r>
      <m:oMath>
        <m:r>
          <m:rPr>
            <m:sty m:val="p"/>
          </m:rPr>
          <w:rPr>
            <w:rFonts w:ascii="Cambria Math" w:hAnsi="Cambria Math" w:cs="Times New Roman"/>
            <w:noProof/>
            <w:sz w:val="20"/>
          </w:rPr>
          <m:t>∩</m:t>
        </m:r>
      </m:oMath>
      <w:r w:rsidR="007F159E" w:rsidRPr="00B34088">
        <w:rPr>
          <w:rFonts w:ascii="Times New Roman" w:hAnsi="Times New Roman" w:cs="Times New Roman"/>
          <w:noProof/>
          <w:sz w:val="20"/>
        </w:rPr>
        <w:t xml:space="preserve"> are applied to the set representation of the binary vectors.</w:t>
      </w:r>
    </w:p>
    <w:p w14:paraId="6BC57CD7" w14:textId="77777777" w:rsidR="00BA48F4" w:rsidRDefault="00BA48F4" w:rsidP="00BA48F4">
      <w:pPr>
        <w:tabs>
          <w:tab w:val="center" w:pos="4800"/>
          <w:tab w:val="right" w:pos="9500"/>
        </w:tabs>
        <w:jc w:val="both"/>
        <w:rPr>
          <w:rFonts w:ascii="Times New Roman" w:hAnsi="Times New Roman" w:cs="Times New Roman"/>
          <w:noProof/>
          <w:sz w:val="20"/>
        </w:rPr>
      </w:pPr>
    </w:p>
    <w:p w14:paraId="2961538E" w14:textId="15D4EC05" w:rsidR="007F159E" w:rsidRPr="00B34088" w:rsidRDefault="007F159E" w:rsidP="00BA48F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However, this probability does not account for mismatches in partial matching of terms in the quer</w:t>
      </w:r>
      <w:r w:rsidR="00987D2A">
        <w:rPr>
          <w:rFonts w:ascii="Times New Roman" w:hAnsi="Times New Roman" w:cs="Times New Roman"/>
          <w:noProof/>
          <w:sz w:val="20"/>
        </w:rPr>
        <w:t>y and features of each dataset. T</w:t>
      </w:r>
      <w:r w:rsidRPr="00B34088">
        <w:rPr>
          <w:rFonts w:ascii="Times New Roman" w:hAnsi="Times New Roman" w:cs="Times New Roman"/>
          <w:noProof/>
          <w:sz w:val="20"/>
        </w:rPr>
        <w:t xml:space="preserve">his leads to the phenomena that two queries </w:t>
      </w:r>
      <w:r w:rsidR="001B10E0">
        <w:rPr>
          <w:rFonts w:ascii="Times New Roman" w:hAnsi="Times New Roman" w:cs="Times New Roman"/>
          <w:noProof/>
          <w:sz w:val="20"/>
        </w:rPr>
        <w:t>with</w:t>
      </w:r>
      <w:r w:rsidRPr="00B34088">
        <w:rPr>
          <w:rFonts w:ascii="Times New Roman" w:hAnsi="Times New Roman" w:cs="Times New Roman"/>
          <w:noProof/>
          <w:sz w:val="20"/>
        </w:rPr>
        <w:t xml:space="preserve"> the same number of matches but different number of mismatches have the same probability. To </w:t>
      </w:r>
      <w:r w:rsidR="00D53128">
        <w:rPr>
          <w:rFonts w:ascii="Times New Roman" w:hAnsi="Times New Roman" w:cs="Times New Roman"/>
          <w:noProof/>
          <w:sz w:val="20"/>
        </w:rPr>
        <w:t>rectify</w:t>
      </w:r>
      <w:r w:rsidRPr="00B34088">
        <w:rPr>
          <w:rFonts w:ascii="Times New Roman" w:hAnsi="Times New Roman" w:cs="Times New Roman"/>
          <w:noProof/>
          <w:sz w:val="20"/>
        </w:rPr>
        <w:t xml:space="preserve"> this problem, we can </w:t>
      </w:r>
      <w:r w:rsidR="00946624">
        <w:rPr>
          <w:rFonts w:ascii="Times New Roman" w:hAnsi="Times New Roman" w:cs="Times New Roman"/>
          <w:noProof/>
          <w:sz w:val="20"/>
        </w:rPr>
        <w:t>include</w:t>
      </w:r>
      <w:r w:rsidRPr="00B34088">
        <w:rPr>
          <w:rFonts w:ascii="Times New Roman" w:hAnsi="Times New Roman" w:cs="Times New Roman"/>
          <w:noProof/>
          <w:sz w:val="20"/>
        </w:rPr>
        <w:t xml:space="preserve"> the number of mismatches to the denominator, which is equivalent to condition on </w:t>
      </w:r>
      <m:oMath>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oMath>
      <w:r w:rsidRPr="00B34088">
        <w:rPr>
          <w:rFonts w:ascii="Times New Roman" w:hAnsi="Times New Roman" w:cs="Times New Roman"/>
          <w:noProof/>
          <w:sz w:val="20"/>
        </w:rPr>
        <w:t xml:space="preserve">  </w:t>
      </w:r>
    </w:p>
    <w:p w14:paraId="15CF4787" w14:textId="65F0589B"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 xml:space="preserve"> </m:t>
              </m:r>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(4)</w:t>
      </w:r>
    </w:p>
    <w:p w14:paraId="4BF7D0D2" w14:textId="55EF61FB"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value of (5) is known as Jaccard index or Tanimoto coefficient [?]. </w:t>
      </w:r>
      <w:r w:rsidR="00C220A2">
        <w:rPr>
          <w:rFonts w:ascii="Times New Roman" w:hAnsi="Times New Roman" w:cs="Times New Roman"/>
          <w:noProof/>
          <w:sz w:val="20"/>
        </w:rPr>
        <w:t>F</w:t>
      </w:r>
      <w:r w:rsidRPr="00B34088">
        <w:rPr>
          <w:rFonts w:ascii="Times New Roman" w:hAnsi="Times New Roman" w:cs="Times New Roman"/>
          <w:noProof/>
          <w:sz w:val="20"/>
        </w:rPr>
        <w:t>or the query likelihood</w:t>
      </w:r>
      <w:r w:rsidR="00BF2835">
        <w:rPr>
          <w:rFonts w:ascii="Times New Roman" w:hAnsi="Times New Roman" w:cs="Times New Roman"/>
          <w:noProof/>
          <w:sz w:val="20"/>
        </w:rPr>
        <w:t>,</w:t>
      </w:r>
      <w:r w:rsidRPr="00B34088">
        <w:rPr>
          <w:rFonts w:ascii="Times New Roman" w:hAnsi="Times New Roman" w:cs="Times New Roman"/>
          <w:noProof/>
          <w:sz w:val="20"/>
        </w:rPr>
        <w:t xml:space="preserve"> we have  </w:t>
      </w:r>
    </w:p>
    <w:p w14:paraId="7D12ECC4" w14:textId="220611E6"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nary>
                    <m:naryPr>
                      <m:chr m:val="∑"/>
                      <m:limLoc m:val="undOvr"/>
                      <m:ctrlPr>
                        <w:rPr>
                          <w:rFonts w:ascii="Cambria Math" w:hAnsi="Cambria Math" w:cs="Times New Roman"/>
                          <w:noProof/>
                          <w:sz w:val="20"/>
                        </w:rPr>
                      </m:ctrlPr>
                    </m:naryPr>
                    <m:sub>
                      <m:r>
                        <w:rPr>
                          <w:rFonts w:ascii="Cambria Math" w:hAnsi="Cambria Math" w:cs="Times New Roman"/>
                          <w:noProof/>
                          <w:sz w:val="20"/>
                        </w:rPr>
                        <m:t>i</m:t>
                      </m:r>
                      <m:r>
                        <m:rPr>
                          <m:sty m:val="p"/>
                        </m:rPr>
                        <w:rPr>
                          <w:rFonts w:ascii="Cambria Math" w:hAnsi="Cambria Math" w:cs="Times New Roman"/>
                          <w:noProof/>
                          <w:sz w:val="20"/>
                        </w:rPr>
                        <m:t>=1</m:t>
                      </m:r>
                    </m:sub>
                    <m:sup>
                      <m:r>
                        <w:rPr>
                          <w:rFonts w:ascii="Cambria Math" w:hAnsi="Cambria Math" w:cs="Times New Roman"/>
                          <w:noProof/>
                          <w:sz w:val="20"/>
                        </w:rPr>
                        <m:t>m</m:t>
                      </m:r>
                    </m:sup>
                    <m:e>
                      <m:r>
                        <m:rPr>
                          <m:sty m:val="p"/>
                        </m:rPr>
                        <w:rPr>
                          <w:rFonts w:ascii="Cambria Math" w:hAnsi="Cambria Math" w:cs="Times New Roman"/>
                          <w:noProof/>
                          <w:sz w:val="20"/>
                        </w:rPr>
                        <m:t>‍</m:t>
                      </m:r>
                    </m:e>
                  </m:nary>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(5)</w:t>
      </w:r>
    </w:p>
    <w:p w14:paraId="0148324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52279F" w14:textId="77777777" w:rsidR="00331F9B" w:rsidRDefault="00A41200" w:rsidP="0030400D">
      <w:pPr>
        <w:tabs>
          <w:tab w:val="center" w:pos="4800"/>
          <w:tab w:val="right" w:pos="9500"/>
        </w:tabs>
        <w:rPr>
          <w:rFonts w:ascii="Times New Roman" w:hAnsi="Times New Roman" w:cs="Times New Roman"/>
          <w:noProof/>
          <w:sz w:val="20"/>
        </w:rPr>
      </w:pPr>
      <w:r w:rsidRPr="0030400D">
        <w:rPr>
          <w:rFonts w:ascii="Times New Roman" w:hAnsi="Times New Roman" w:cs="Times New Roman"/>
          <w:bCs/>
          <w:noProof/>
          <w:sz w:val="20"/>
          <w:u w:val="single"/>
        </w:rPr>
        <w:t>Dataset-prior</w:t>
      </w:r>
      <w:r w:rsidR="0030400D">
        <w:rPr>
          <w:rFonts w:ascii="Times New Roman" w:hAnsi="Times New Roman" w:cs="Times New Roman"/>
          <w:bCs/>
          <w:noProof/>
          <w:sz w:val="20"/>
          <w:u w:val="single"/>
        </w:rPr>
        <w:t>:</w:t>
      </w:r>
      <w:r w:rsidR="0030400D" w:rsidRPr="0030400D">
        <w:rPr>
          <w:rFonts w:ascii="Times New Roman" w:hAnsi="Times New Roman" w:cs="Times New Roman"/>
          <w:noProof/>
          <w:sz w:val="20"/>
        </w:rPr>
        <w:t xml:space="preserve"> </w:t>
      </w:r>
    </w:p>
    <w:p w14:paraId="6F91A909" w14:textId="110FBCB5" w:rsidR="007F159E" w:rsidRPr="0030400D" w:rsidRDefault="0092056E" w:rsidP="0006053C">
      <w:pPr>
        <w:tabs>
          <w:tab w:val="center" w:pos="4800"/>
          <w:tab w:val="right" w:pos="9500"/>
        </w:tabs>
        <w:jc w:val="both"/>
        <w:rPr>
          <w:rFonts w:ascii="Times New Roman" w:hAnsi="Times New Roman" w:cs="Times New Roman"/>
          <w:noProof/>
          <w:sz w:val="20"/>
          <w:u w:val="single"/>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propose a prior for the datasets. </w:t>
      </w:r>
      <w:r w:rsidR="0036151B">
        <w:rPr>
          <w:rFonts w:ascii="Times New Roman" w:hAnsi="Times New Roman" w:cs="Times New Roman"/>
          <w:noProof/>
          <w:sz w:val="20"/>
        </w:rPr>
        <w:t>A simple</w:t>
      </w:r>
      <w:r w:rsidR="007F159E" w:rsidRPr="00B34088">
        <w:rPr>
          <w:rFonts w:ascii="Times New Roman" w:hAnsi="Times New Roman" w:cs="Times New Roman"/>
          <w:noProof/>
          <w:sz w:val="20"/>
        </w:rPr>
        <w:t xml:space="preserve"> way to think about </w:t>
      </w:r>
      <w:r w:rsidR="00D259AF">
        <w:rPr>
          <w:rFonts w:ascii="Times New Roman" w:hAnsi="Times New Roman" w:cs="Times New Roman"/>
          <w:noProof/>
          <w:sz w:val="20"/>
        </w:rPr>
        <w:t xml:space="preserve">the </w:t>
      </w:r>
      <w:r w:rsidR="007F159E" w:rsidRPr="00B34088">
        <w:rPr>
          <w:rFonts w:ascii="Times New Roman" w:hAnsi="Times New Roman" w:cs="Times New Roman"/>
          <w:noProof/>
          <w:sz w:val="20"/>
        </w:rPr>
        <w:t xml:space="preserve">prior is to imagine the posterior distribution in a scenario where </w:t>
      </w:r>
      <w:r w:rsidR="00E60636">
        <w:rPr>
          <w:rFonts w:ascii="Times New Roman" w:hAnsi="Times New Roman" w:cs="Times New Roman"/>
          <w:noProof/>
          <w:sz w:val="20"/>
        </w:rPr>
        <w:t xml:space="preserve">there is no evidence available. This </w:t>
      </w:r>
      <w:r w:rsidR="007F159E" w:rsidRPr="00B34088">
        <w:rPr>
          <w:rFonts w:ascii="Times New Roman" w:hAnsi="Times New Roman" w:cs="Times New Roman"/>
          <w:noProof/>
          <w:sz w:val="20"/>
        </w:rPr>
        <w:t xml:space="preserve">is equivalent to say that what is the best ranking of datasets </w:t>
      </w:r>
      <w:r w:rsidR="00136976">
        <w:rPr>
          <w:rFonts w:ascii="Times New Roman" w:hAnsi="Times New Roman" w:cs="Times New Roman"/>
          <w:noProof/>
          <w:sz w:val="20"/>
        </w:rPr>
        <w:t>when</w:t>
      </w:r>
      <w:r w:rsidR="007F159E" w:rsidRPr="00B34088">
        <w:rPr>
          <w:rFonts w:ascii="Times New Roman" w:hAnsi="Times New Roman" w:cs="Times New Roman"/>
          <w:noProof/>
          <w:sz w:val="20"/>
        </w:rPr>
        <w:t xml:space="preserve"> </w:t>
      </w:r>
      <w:r w:rsidR="00136976">
        <w:rPr>
          <w:rFonts w:ascii="Times New Roman" w:hAnsi="Times New Roman" w:cs="Times New Roman"/>
          <w:noProof/>
          <w:sz w:val="20"/>
        </w:rPr>
        <w:t>there is no</w:t>
      </w:r>
      <w:r w:rsidR="00DC7516">
        <w:rPr>
          <w:rFonts w:ascii="Times New Roman" w:hAnsi="Times New Roman" w:cs="Times New Roman"/>
          <w:noProof/>
          <w:sz w:val="20"/>
        </w:rPr>
        <w:t xml:space="preserve"> queries</w:t>
      </w:r>
      <w:r w:rsidR="007F159E" w:rsidRPr="00B34088">
        <w:rPr>
          <w:rFonts w:ascii="Times New Roman" w:hAnsi="Times New Roman" w:cs="Times New Roman"/>
          <w:noProof/>
          <w:sz w:val="20"/>
        </w:rPr>
        <w:t xml:space="preserve">. There are many </w:t>
      </w:r>
      <w:r w:rsidR="00EE4711">
        <w:rPr>
          <w:rFonts w:ascii="Times New Roman" w:hAnsi="Times New Roman" w:cs="Times New Roman"/>
          <w:noProof/>
          <w:sz w:val="20"/>
        </w:rPr>
        <w:t>answers to</w:t>
      </w:r>
      <w:r w:rsidR="007F159E" w:rsidRPr="00B34088">
        <w:rPr>
          <w:rFonts w:ascii="Times New Roman" w:hAnsi="Times New Roman" w:cs="Times New Roman"/>
          <w:noProof/>
          <w:sz w:val="20"/>
        </w:rPr>
        <w:t xml:space="preserve"> this question, </w:t>
      </w:r>
      <w:r w:rsidR="00EA7F96">
        <w:rPr>
          <w:rFonts w:ascii="Times New Roman" w:hAnsi="Times New Roman" w:cs="Times New Roman"/>
          <w:noProof/>
          <w:sz w:val="20"/>
        </w:rPr>
        <w:t>and one</w:t>
      </w:r>
      <w:r w:rsidR="007F159E" w:rsidRPr="00B34088">
        <w:rPr>
          <w:rFonts w:ascii="Times New Roman" w:hAnsi="Times New Roman" w:cs="Times New Roman"/>
          <w:noProof/>
          <w:sz w:val="20"/>
        </w:rPr>
        <w:t xml:space="preserve"> reasonable </w:t>
      </w:r>
      <w:r w:rsidR="001808A0">
        <w:rPr>
          <w:rFonts w:ascii="Times New Roman" w:hAnsi="Times New Roman" w:cs="Times New Roman"/>
          <w:noProof/>
          <w:sz w:val="20"/>
        </w:rPr>
        <w:t>way</w:t>
      </w:r>
      <w:r w:rsidR="007F159E" w:rsidRPr="00B34088">
        <w:rPr>
          <w:rFonts w:ascii="Times New Roman" w:hAnsi="Times New Roman" w:cs="Times New Roman"/>
          <w:noProof/>
          <w:sz w:val="20"/>
        </w:rPr>
        <w:t xml:space="preserve"> is to sort them based on their general popularity. Interestingly, we can quantitatively specify the popularity for the datasets by taking into account of how many citations they have, i.e., </w:t>
      </w:r>
      <m:oMath>
        <m:r>
          <m:rPr>
            <m:sty m:val="b"/>
          </m:rPr>
          <w:rPr>
            <w:rFonts w:ascii="Cambria Math" w:hAnsi="Cambria Math" w:cs="Times New Roman"/>
            <w:noProof/>
            <w:sz w:val="20"/>
          </w:rPr>
          <m:t>c</m:t>
        </m:r>
        <m:r>
          <m:rPr>
            <m:sty m:val="p"/>
          </m:rPr>
          <w:rPr>
            <w:rFonts w:ascii="Cambria Math" w:hAnsi="Cambria Math" w:cs="Times New Roman"/>
            <w:noProof/>
            <w:sz w:val="20"/>
          </w:rPr>
          <m:t>=</m:t>
        </m:r>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7F159E" w:rsidRPr="00B34088">
        <w:rPr>
          <w:rFonts w:ascii="Times New Roman" w:hAnsi="Times New Roman" w:cs="Times New Roman"/>
          <w:noProof/>
          <w:sz w:val="20"/>
        </w:rPr>
        <w:t xml:space="preserve">. More precisely, we can write prior as  </w:t>
      </w:r>
    </w:p>
    <w:p w14:paraId="420EB1BC"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c</m:t>
                  </m:r>
                </m:num>
                <m:den>
                  <m:sSup>
                    <m:sSupPr>
                      <m:ctrlPr>
                        <w:rPr>
                          <w:rFonts w:ascii="Cambria Math" w:hAnsi="Cambria Math" w:cs="Times New Roman"/>
                          <w:sz w:val="20"/>
                        </w:rPr>
                      </m:ctrlPr>
                    </m:sSupPr>
                    <m:e>
                      <m:r>
                        <m:rPr>
                          <m:sty m:val="b"/>
                        </m:rPr>
                        <w:rPr>
                          <w:rFonts w:ascii="Cambria Math" w:hAnsi="Cambria Math" w:cs="Times New Roman"/>
                          <w:noProof/>
                          <w:sz w:val="20"/>
                        </w:rPr>
                        <m:t>c</m:t>
                      </m:r>
                    </m:e>
                    <m:sup>
                      <m:r>
                        <w:rPr>
                          <w:rFonts w:ascii="Cambria Math" w:hAnsi="Cambria Math" w:cs="Times New Roman"/>
                          <w:noProof/>
                          <w:sz w:val="20"/>
                        </w:rPr>
                        <m:t>T</m:t>
                      </m:r>
                    </m:sup>
                  </m:sSup>
                  <m:r>
                    <m:rPr>
                      <m:sty m:val="b"/>
                    </m:rPr>
                    <w:rPr>
                      <w:rFonts w:ascii="Cambria Math" w:hAnsi="Cambria Math" w:cs="Times New Roman"/>
                      <w:noProof/>
                      <w:sz w:val="20"/>
                    </w:rPr>
                    <m:t>1</m:t>
                  </m:r>
                </m:den>
              </m:f>
              <m:r>
                <m:rPr>
                  <m:sty m:val="p"/>
                </m:rPr>
                <w:rPr>
                  <w:rFonts w:ascii="Cambria Math" w:hAnsi="Cambria Math" w:cs="Times New Roman"/>
                  <w:noProof/>
                  <w:sz w:val="20"/>
                </w:rPr>
                <m:t>=</m:t>
              </m:r>
              <m:f>
                <m:fPr>
                  <m:ctrlPr>
                    <w:rPr>
                      <w:rFonts w:ascii="Cambria Math" w:hAnsi="Cambria Math" w:cs="Times New Roman"/>
                      <w:sz w:val="20"/>
                    </w:rPr>
                  </m:ctrlPr>
                </m:fPr>
                <m:num>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den>
              </m:f>
            </m:e>
          </m:mr>
        </m:m>
      </m:oMath>
      <w:r w:rsidRPr="00B34088">
        <w:rPr>
          <w:rFonts w:ascii="Times New Roman" w:hAnsi="Times New Roman" w:cs="Times New Roman"/>
          <w:noProof/>
          <w:sz w:val="20"/>
        </w:rPr>
        <w:tab/>
        <w:t>(6)</w:t>
      </w:r>
    </w:p>
    <w:p w14:paraId="48C54FB0" w14:textId="45CA6E22" w:rsidR="007F159E" w:rsidRPr="00B43BA6"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b"/>
          </m:rPr>
          <w:rPr>
            <w:rFonts w:ascii="Cambria Math" w:hAnsi="Cambria Math" w:cs="Times New Roman"/>
            <w:noProof/>
            <w:sz w:val="20"/>
          </w:rPr>
          <m:t>1</m:t>
        </m:r>
      </m:oMath>
      <w:r w:rsidRPr="00B34088">
        <w:rPr>
          <w:rFonts w:ascii="Times New Roman" w:hAnsi="Times New Roman" w:cs="Times New Roman"/>
          <w:noProof/>
          <w:sz w:val="20"/>
        </w:rPr>
        <w:t xml:space="preserve"> is </w:t>
      </w:r>
      <w:r w:rsidR="00B43BA6">
        <w:rPr>
          <w:rFonts w:ascii="Times New Roman" w:hAnsi="Times New Roman" w:cs="Times New Roman"/>
          <w:noProof/>
          <w:sz w:val="20"/>
        </w:rPr>
        <w:t>a vector of one</w:t>
      </w:r>
      <w:r w:rsidRPr="00B34088">
        <w:rPr>
          <w:rFonts w:ascii="Times New Roman" w:hAnsi="Times New Roman" w:cs="Times New Roman"/>
          <w:noProof/>
          <w:sz w:val="20"/>
        </w:rPr>
        <w:t>.</w:t>
      </w:r>
      <w:r w:rsidR="00B43BA6">
        <w:rPr>
          <w:rFonts w:ascii="Times New Roman" w:hAnsi="Times New Roman" w:cs="Times New Roman"/>
          <w:noProof/>
          <w:sz w:val="20"/>
        </w:rPr>
        <w:t xml:space="preserve"> Note that</w:t>
      </w:r>
      <w:r w:rsidRPr="00B34088">
        <w:rPr>
          <w:rFonts w:ascii="Times New Roman" w:hAnsi="Times New Roman" w:cs="Times New Roman"/>
          <w:noProof/>
          <w:sz w:val="20"/>
        </w:rPr>
        <w:t xml:space="preserve">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B43BA6">
        <w:rPr>
          <w:rFonts w:ascii="Times New Roman" w:hAnsi="Times New Roman" w:cs="Times New Roman"/>
          <w:noProof/>
          <w:sz w:val="20"/>
        </w:rPr>
        <w:t xml:space="preserve"> implies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dimensions and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oMath>
      <w:r w:rsidR="00B43BA6">
        <w:rPr>
          <w:rFonts w:ascii="Times New Roman" w:hAnsi="Times New Roman" w:cs="Times New Roman"/>
          <w:b/>
          <w:noProof/>
          <w:sz w:val="20"/>
        </w:rPr>
        <w:t xml:space="preserve"> </w:t>
      </w:r>
      <w:r w:rsidR="00B43BA6">
        <w:rPr>
          <w:rFonts w:ascii="Times New Roman" w:hAnsi="Times New Roman" w:cs="Times New Roman"/>
          <w:noProof/>
          <w:sz w:val="20"/>
        </w:rPr>
        <w:t xml:space="preserve">implies </w:t>
      </w:r>
      <m:oMath>
        <m:r>
          <m:rPr>
            <m:sty m:val="b"/>
          </m:rPr>
          <w:rPr>
            <w:rFonts w:ascii="Cambria Math" w:hAnsi="Cambria Math" w:cs="Times New Roman"/>
            <w:noProof/>
            <w:sz w:val="20"/>
          </w:rPr>
          <m:t>1</m:t>
        </m:r>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dismensions.</w:t>
      </w:r>
    </w:p>
    <w:p w14:paraId="548EFD5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tbl>
      <w:tblPr>
        <w:tblW w:w="8647" w:type="dxa"/>
        <w:tblInd w:w="5" w:type="dxa"/>
        <w:tblLayout w:type="fixed"/>
        <w:tblCellMar>
          <w:left w:w="0" w:type="dxa"/>
          <w:right w:w="0" w:type="dxa"/>
        </w:tblCellMar>
        <w:tblLook w:val="0000" w:firstRow="0" w:lastRow="0" w:firstColumn="0" w:lastColumn="0" w:noHBand="0" w:noVBand="0"/>
      </w:tblPr>
      <w:tblGrid>
        <w:gridCol w:w="3828"/>
        <w:gridCol w:w="4819"/>
      </w:tblGrid>
      <w:tr w:rsidR="007F159E" w:rsidRPr="00B34088" w14:paraId="0806F90B" w14:textId="77777777" w:rsidTr="000831F3">
        <w:tc>
          <w:tcPr>
            <w:tcW w:w="3828" w:type="dxa"/>
            <w:tcBorders>
              <w:top w:val="single" w:sz="4" w:space="0" w:color="auto"/>
              <w:left w:val="single" w:sz="4" w:space="0" w:color="auto"/>
              <w:bottom w:val="single" w:sz="4" w:space="0" w:color="auto"/>
              <w:right w:val="single" w:sz="4" w:space="0" w:color="auto"/>
            </w:tcBorders>
          </w:tcPr>
          <w:p w14:paraId="145E36C3" w14:textId="7993FC39" w:rsidR="007F159E" w:rsidRPr="00B34088" w:rsidRDefault="007F159E" w:rsidP="000E4FD4">
            <w:pPr>
              <w:tabs>
                <w:tab w:val="center" w:pos="4800"/>
                <w:tab w:val="right" w:pos="9500"/>
              </w:tabs>
              <w:jc w:val="center"/>
              <w:rPr>
                <w:rFonts w:ascii="Times New Roman" w:hAnsi="Times New Roman" w:cs="Times New Roman"/>
                <w:sz w:val="20"/>
              </w:rPr>
            </w:pPr>
            <w:r w:rsidRPr="00B34088">
              <w:rPr>
                <w:rFonts w:ascii="Times New Roman" w:hAnsi="Times New Roman" w:cs="Times New Roman"/>
                <w:noProof/>
                <w:sz w:val="20"/>
              </w:rPr>
              <w:drawing>
                <wp:inline distT="0" distB="0" distL="0" distR="0" wp14:anchorId="1BA9628E" wp14:editId="163C7BBF">
                  <wp:extent cx="1531657" cy="1892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649" cy="1903362"/>
                          </a:xfrm>
                          <a:prstGeom prst="rect">
                            <a:avLst/>
                          </a:prstGeom>
                          <a:noFill/>
                          <a:ln>
                            <a:noFill/>
                          </a:ln>
                        </pic:spPr>
                      </pic:pic>
                    </a:graphicData>
                  </a:graphic>
                </wp:inline>
              </w:drawing>
            </w:r>
          </w:p>
        </w:tc>
        <w:tc>
          <w:tcPr>
            <w:tcW w:w="4819" w:type="dxa"/>
            <w:tcBorders>
              <w:top w:val="single" w:sz="4" w:space="0" w:color="auto"/>
              <w:left w:val="single" w:sz="4" w:space="0" w:color="auto"/>
              <w:bottom w:val="single" w:sz="4" w:space="0" w:color="auto"/>
              <w:right w:val="single" w:sz="4" w:space="0" w:color="auto"/>
            </w:tcBorders>
          </w:tcPr>
          <w:p w14:paraId="7D678930" w14:textId="77777777" w:rsidR="007F159E" w:rsidRPr="00B34088" w:rsidRDefault="007F159E" w:rsidP="000831F3">
            <w:pPr>
              <w:tabs>
                <w:tab w:val="center" w:pos="4800"/>
                <w:tab w:val="right" w:pos="9500"/>
              </w:tabs>
              <w:rPr>
                <w:rFonts w:ascii="Times New Roman" w:hAnsi="Times New Roman" w:cs="Times New Roman"/>
                <w:sz w:val="20"/>
              </w:rPr>
            </w:pPr>
            <w:r w:rsidRPr="00B34088">
              <w:rPr>
                <w:rFonts w:ascii="Times New Roman" w:hAnsi="Times New Roman" w:cs="Times New Roman"/>
                <w:sz w:val="20"/>
              </w:rPr>
              <w:t xml:space="preserve">   </w:t>
            </w:r>
            <w:r w:rsidRPr="00B34088">
              <w:rPr>
                <w:rFonts w:ascii="Times New Roman" w:hAnsi="Times New Roman" w:cs="Times New Roman"/>
                <w:noProof/>
                <w:sz w:val="20"/>
              </w:rPr>
              <w:drawing>
                <wp:inline distT="0" distB="0" distL="0" distR="0" wp14:anchorId="67D897C3" wp14:editId="7B430CC5">
                  <wp:extent cx="2545492" cy="1858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606" cy="1858586"/>
                          </a:xfrm>
                          <a:prstGeom prst="rect">
                            <a:avLst/>
                          </a:prstGeom>
                          <a:noFill/>
                          <a:ln>
                            <a:noFill/>
                          </a:ln>
                        </pic:spPr>
                      </pic:pic>
                    </a:graphicData>
                  </a:graphic>
                </wp:inline>
              </w:drawing>
            </w:r>
          </w:p>
        </w:tc>
      </w:tr>
      <w:tr w:rsidR="007F159E" w:rsidRPr="00B34088" w14:paraId="3FFC9D2F" w14:textId="77777777" w:rsidTr="000831F3">
        <w:tc>
          <w:tcPr>
            <w:tcW w:w="3828" w:type="dxa"/>
            <w:tcBorders>
              <w:top w:val="single" w:sz="4" w:space="0" w:color="auto"/>
              <w:left w:val="single" w:sz="4" w:space="0" w:color="auto"/>
              <w:bottom w:val="single" w:sz="4" w:space="0" w:color="auto"/>
              <w:right w:val="single" w:sz="4" w:space="0" w:color="auto"/>
            </w:tcBorders>
          </w:tcPr>
          <w:p w14:paraId="0E8CBF31" w14:textId="40D1DC44"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(a)</w:t>
            </w:r>
          </w:p>
        </w:tc>
        <w:tc>
          <w:tcPr>
            <w:tcW w:w="4819" w:type="dxa"/>
            <w:tcBorders>
              <w:top w:val="single" w:sz="4" w:space="0" w:color="auto"/>
              <w:left w:val="single" w:sz="4" w:space="0" w:color="auto"/>
              <w:bottom w:val="single" w:sz="4" w:space="0" w:color="auto"/>
              <w:right w:val="single" w:sz="4" w:space="0" w:color="auto"/>
            </w:tcBorders>
          </w:tcPr>
          <w:p w14:paraId="488F6403" w14:textId="5730B887"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(b)</w:t>
            </w:r>
          </w:p>
        </w:tc>
      </w:tr>
    </w:tbl>
    <w:p w14:paraId="1B18A61D" w14:textId="0323F92D" w:rsidR="007F159E" w:rsidRPr="00B34088" w:rsidRDefault="00AA69B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F</w:t>
      </w:r>
      <w:r w:rsidR="00A41200" w:rsidRPr="00B34088">
        <w:rPr>
          <w:rFonts w:ascii="Times New Roman" w:hAnsi="Times New Roman" w:cs="Times New Roman"/>
          <w:noProof/>
          <w:sz w:val="20"/>
        </w:rPr>
        <w:t>igure 2</w:t>
      </w:r>
      <w:r w:rsidR="007F159E" w:rsidRPr="00B34088">
        <w:rPr>
          <w:rFonts w:ascii="Times New Roman" w:hAnsi="Times New Roman" w:cs="Times New Roman"/>
          <w:noProof/>
          <w:sz w:val="20"/>
        </w:rPr>
        <w:t xml:space="preserve">: Probabilistic graphical models for offline (a) and online (b) methods for ranking datasets. The shaded nodes are observed variable, arrow implies conditional dependence and rectangles are short hand for replication of the inside nodes. For details </w:t>
      </w:r>
      <w:r w:rsidR="0058070A">
        <w:rPr>
          <w:rFonts w:ascii="Times New Roman" w:hAnsi="Times New Roman" w:cs="Times New Roman"/>
          <w:noProof/>
          <w:sz w:val="20"/>
        </w:rPr>
        <w:t xml:space="preserve">please </w:t>
      </w:r>
      <w:r w:rsidR="007F159E" w:rsidRPr="00B34088">
        <w:rPr>
          <w:rFonts w:ascii="Times New Roman" w:hAnsi="Times New Roman" w:cs="Times New Roman"/>
          <w:noProof/>
          <w:sz w:val="20"/>
        </w:rPr>
        <w:t>see text.</w:t>
      </w:r>
    </w:p>
    <w:p w14:paraId="564DE836" w14:textId="77777777" w:rsidR="007F159E" w:rsidRPr="00B34088" w:rsidRDefault="007F159E" w:rsidP="007F159E">
      <w:pPr>
        <w:tabs>
          <w:tab w:val="center" w:pos="4800"/>
          <w:tab w:val="right" w:pos="9500"/>
        </w:tabs>
        <w:jc w:val="both"/>
        <w:rPr>
          <w:rFonts w:ascii="Times New Roman" w:hAnsi="Times New Roman" w:cs="Times New Roman"/>
          <w:noProof/>
          <w:sz w:val="20"/>
        </w:rPr>
      </w:pPr>
    </w:p>
    <w:p w14:paraId="27FA26E1" w14:textId="2C49C0FF" w:rsidR="007F159E" w:rsidRPr="00B34088" w:rsidRDefault="007F159E" w:rsidP="000C51F8">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So far, we have specified </w:t>
      </w:r>
      <w:r w:rsidR="003D0A4B">
        <w:rPr>
          <w:rFonts w:ascii="Times New Roman" w:hAnsi="Times New Roman" w:cs="Times New Roman"/>
          <w:noProof/>
          <w:sz w:val="20"/>
        </w:rPr>
        <w:t xml:space="preserve">the prior, the </w:t>
      </w:r>
      <w:r w:rsidRPr="00B34088">
        <w:rPr>
          <w:rFonts w:ascii="Times New Roman" w:hAnsi="Times New Roman" w:cs="Times New Roman"/>
          <w:noProof/>
          <w:sz w:val="20"/>
        </w:rPr>
        <w:t>likelihood</w:t>
      </w:r>
      <w:r w:rsidR="003D0A4B">
        <w:rPr>
          <w:rFonts w:ascii="Times New Roman" w:hAnsi="Times New Roman" w:cs="Times New Roman"/>
          <w:noProof/>
          <w:sz w:val="20"/>
        </w:rPr>
        <w:t>,</w:t>
      </w:r>
      <w:r w:rsidRPr="00B34088">
        <w:rPr>
          <w:rFonts w:ascii="Times New Roman" w:hAnsi="Times New Roman" w:cs="Times New Roman"/>
          <w:noProof/>
          <w:sz w:val="20"/>
        </w:rPr>
        <w:t xml:space="preserve"> and hence</w:t>
      </w:r>
      <w:r w:rsidR="003D0A4B">
        <w:rPr>
          <w:rFonts w:ascii="Times New Roman" w:hAnsi="Times New Roman" w:cs="Times New Roman"/>
          <w:noProof/>
          <w:sz w:val="20"/>
        </w:rPr>
        <w:t xml:space="preserve"> the</w:t>
      </w:r>
      <w:r w:rsidRPr="00B34088">
        <w:rPr>
          <w:rFonts w:ascii="Times New Roman" w:hAnsi="Times New Roman" w:cs="Times New Roman"/>
          <w:noProof/>
          <w:sz w:val="20"/>
        </w:rPr>
        <w:t xml:space="preserve"> </w:t>
      </w:r>
      <w:r w:rsidR="003D0A4B">
        <w:rPr>
          <w:rFonts w:ascii="Times New Roman" w:hAnsi="Times New Roman" w:cs="Times New Roman"/>
          <w:noProof/>
          <w:sz w:val="20"/>
        </w:rPr>
        <w:t>posterior for the offline model. T</w:t>
      </w:r>
      <w:r w:rsidRPr="00B34088">
        <w:rPr>
          <w:rFonts w:ascii="Times New Roman" w:hAnsi="Times New Roman" w:cs="Times New Roman"/>
          <w:noProof/>
          <w:sz w:val="20"/>
        </w:rPr>
        <w:t xml:space="preserve">he ranking of datasets </w:t>
      </w:r>
      <w:r w:rsidR="00D93ADE">
        <w:rPr>
          <w:rFonts w:ascii="Times New Roman" w:hAnsi="Times New Roman" w:cs="Times New Roman"/>
          <w:noProof/>
          <w:sz w:val="20"/>
        </w:rPr>
        <w:t>is based on sorting</w:t>
      </w:r>
      <w:r w:rsidRPr="00B34088">
        <w:rPr>
          <w:rFonts w:ascii="Times New Roman" w:hAnsi="Times New Roman" w:cs="Times New Roman"/>
          <w:noProof/>
          <w:sz w:val="20"/>
        </w:rPr>
        <w:t xml:space="preserve"> datasets decreasingly according t</w:t>
      </w:r>
      <w:r w:rsidR="00600741">
        <w:rPr>
          <w:rFonts w:ascii="Times New Roman" w:hAnsi="Times New Roman" w:cs="Times New Roman"/>
          <w:noProof/>
          <w:sz w:val="20"/>
        </w:rPr>
        <w:t>o their posterior distribution. Next, we will introduce how to develop an online ranking algorithm.</w:t>
      </w:r>
    </w:p>
    <w:p w14:paraId="4B8036AF" w14:textId="279DE1A9" w:rsidR="007F159E" w:rsidRPr="00B34088" w:rsidRDefault="007F159E" w:rsidP="00D46D8D">
      <w:pPr>
        <w:pStyle w:val="Heading3"/>
        <w:tabs>
          <w:tab w:val="center" w:pos="4800"/>
          <w:tab w:val="right" w:pos="9500"/>
        </w:tabs>
        <w:ind w:firstLine="0"/>
        <w:rPr>
          <w:rFonts w:ascii="Times New Roman" w:hAnsi="Times New Roman" w:cs="Times New Roman"/>
          <w:sz w:val="20"/>
        </w:rPr>
      </w:pPr>
      <w:bookmarkStart w:id="3" w:name="GrindEQpgref54fe24d76"/>
      <w:bookmarkEnd w:id="3"/>
      <w:r w:rsidRPr="00D46D8D">
        <w:rPr>
          <w:rFonts w:ascii="Times New Roman" w:hAnsi="Times New Roman" w:cs="Times New Roman"/>
          <w:b w:val="0"/>
          <w:sz w:val="22"/>
          <w:u w:val="single"/>
        </w:rPr>
        <w:lastRenderedPageBreak/>
        <w:t>Online Ranking</w:t>
      </w:r>
      <w:r w:rsidR="00D46D8D">
        <w:rPr>
          <w:rFonts w:ascii="Times New Roman" w:hAnsi="Times New Roman" w:cs="Times New Roman"/>
          <w:b w:val="0"/>
          <w:sz w:val="22"/>
          <w:u w:val="single"/>
        </w:rPr>
        <w:t>:</w:t>
      </w:r>
      <w:r w:rsidR="00D46D8D" w:rsidRPr="00D46D8D">
        <w:rPr>
          <w:rFonts w:ascii="Times New Roman" w:hAnsi="Times New Roman" w:cs="Times New Roman"/>
          <w:b w:val="0"/>
          <w:sz w:val="22"/>
        </w:rPr>
        <w:t xml:space="preserve"> </w:t>
      </w:r>
      <w:r w:rsidRPr="00D46D8D">
        <w:rPr>
          <w:rFonts w:ascii="Times New Roman" w:hAnsi="Times New Roman" w:cs="Times New Roman"/>
          <w:b w:val="0"/>
          <w:sz w:val="20"/>
        </w:rPr>
        <w:t xml:space="preserve">In this part we extend the offline-DataRank to the online setting by incorporating user feedback into ranking. For this porous, we propose a new model, Figure 1-(b), which introduces </w:t>
      </w:r>
      <w:r w:rsidRPr="00D46D8D">
        <w:rPr>
          <w:rFonts w:ascii="Times New Roman" w:hAnsi="Times New Roman" w:cs="Times New Roman"/>
          <w:b w:val="0"/>
          <w:i/>
          <w:iCs/>
          <w:sz w:val="20"/>
        </w:rPr>
        <w:t>incomplete</w:t>
      </w:r>
      <w:r w:rsidRPr="00D46D8D">
        <w:rPr>
          <w:rFonts w:ascii="Times New Roman" w:hAnsi="Times New Roman" w:cs="Times New Roman"/>
          <w:b w:val="0"/>
          <w:sz w:val="20"/>
        </w:rPr>
        <w:t xml:space="preserve"> user ratings </w:t>
      </w:r>
      <m:oMath>
        <m:r>
          <m:rPr>
            <m:sty m:val="p"/>
          </m:rPr>
          <w:rPr>
            <w:rFonts w:ascii="Cambria Math" w:hAnsi="Cambria Math" w:cs="Times New Roman"/>
            <w:sz w:val="20"/>
          </w:rPr>
          <m:t>r∈{0⋯</m:t>
        </m:r>
        <m:r>
          <w:rPr>
            <w:rFonts w:ascii="Cambria Math" w:hAnsi="Cambria Math" w:cs="Times New Roman"/>
            <w:sz w:val="20"/>
          </w:rPr>
          <m:t>k</m:t>
        </m:r>
        <m:sSup>
          <m:sSupPr>
            <m:ctrlPr>
              <w:rPr>
                <w:rFonts w:ascii="Cambria Math" w:hAnsi="Cambria Math" w:cs="Times New Roman"/>
                <w:b w:val="0"/>
                <w:sz w:val="20"/>
              </w:rPr>
            </m:ctrlPr>
          </m:sSupPr>
          <m:e>
            <m:r>
              <m:rPr>
                <m:sty m:val="p"/>
              </m:rPr>
              <w:rPr>
                <w:rFonts w:ascii="Cambria Math" w:hAnsi="Cambria Math" w:cs="Times New Roman"/>
                <w:sz w:val="20"/>
              </w:rPr>
              <m:t>}</m:t>
            </m:r>
          </m:e>
          <m:sup>
            <m:r>
              <w:rPr>
                <w:rFonts w:ascii="Cambria Math" w:hAnsi="Cambria Math" w:cs="Times New Roman"/>
                <w:sz w:val="20"/>
              </w:rPr>
              <m:t>m</m:t>
            </m:r>
          </m:sup>
        </m:sSup>
      </m:oMath>
      <w:r w:rsidRPr="00D46D8D">
        <w:rPr>
          <w:rFonts w:ascii="Times New Roman" w:hAnsi="Times New Roman" w:cs="Times New Roman"/>
          <w:b w:val="0"/>
          <w:sz w:val="20"/>
        </w:rPr>
        <w:t xml:space="preserve">, and the dataset online-labels </w:t>
      </w:r>
      <m:oMath>
        <m:r>
          <m:rPr>
            <m:sty m:val="p"/>
          </m:rPr>
          <w:rPr>
            <w:rFonts w:ascii="Cambria Math" w:hAnsi="Cambria Math" w:cs="Times New Roman"/>
            <w:sz w:val="20"/>
          </w:rPr>
          <m:t>z</m:t>
        </m:r>
      </m:oMath>
      <w:r w:rsidRPr="00D46D8D">
        <w:rPr>
          <w:rFonts w:ascii="Times New Roman" w:hAnsi="Times New Roman" w:cs="Times New Roman"/>
          <w:b w:val="0"/>
          <w:sz w:val="20"/>
        </w:rPr>
        <w:t xml:space="preserve">, where </w:t>
      </w:r>
      <m:oMath>
        <m:r>
          <w:rPr>
            <w:rFonts w:ascii="Cambria Math" w:hAnsi="Cambria Math" w:cs="Times New Roman"/>
            <w:sz w:val="20"/>
          </w:rPr>
          <m:t>k</m:t>
        </m:r>
      </m:oMath>
      <w:r w:rsidRPr="00D46D8D">
        <w:rPr>
          <w:rFonts w:ascii="Times New Roman" w:hAnsi="Times New Roman" w:cs="Times New Roman"/>
          <w:b w:val="0"/>
          <w:sz w:val="20"/>
        </w:rPr>
        <w:t xml:space="preserve"> is the number of different state of ratings for each result in the ranking and 0 is used to denote unknown values in the ratings. Thus, in the ranking process, ratings </w:t>
      </w:r>
      <m:oMath>
        <m:r>
          <m:rPr>
            <m:sty m:val="p"/>
          </m:rPr>
          <w:rPr>
            <w:rFonts w:ascii="Cambria Math" w:hAnsi="Cambria Math" w:cs="Times New Roman"/>
            <w:sz w:val="20"/>
          </w:rPr>
          <m:t>r</m:t>
        </m:r>
      </m:oMath>
      <w:r w:rsidRPr="00D46D8D">
        <w:rPr>
          <w:rFonts w:ascii="Times New Roman" w:hAnsi="Times New Roman" w:cs="Times New Roman"/>
          <w:b w:val="0"/>
          <w:sz w:val="20"/>
        </w:rPr>
        <w:t xml:space="preserve"> are initialized with zero value and at each epoch users rates the search results and updates the </w:t>
      </w:r>
      <m:oMath>
        <m:sSub>
          <m:sSubPr>
            <m:ctrlPr>
              <w:rPr>
                <w:rFonts w:ascii="Cambria Math" w:hAnsi="Cambria Math" w:cs="Times New Roman"/>
                <w:b w:val="0"/>
                <w:sz w:val="20"/>
              </w:rPr>
            </m:ctrlPr>
          </m:sSubPr>
          <m:e>
            <m:r>
              <m:rPr>
                <m:sty m:val="p"/>
              </m:rPr>
              <w:rPr>
                <w:rFonts w:ascii="Cambria Math" w:hAnsi="Cambria Math" w:cs="Times New Roman"/>
                <w:sz w:val="20"/>
              </w:rPr>
              <m:t>r</m:t>
            </m:r>
          </m:e>
          <m:sub>
            <m:r>
              <w:rPr>
                <w:rFonts w:ascii="Cambria Math" w:hAnsi="Cambria Math" w:cs="Times New Roman"/>
                <w:sz w:val="20"/>
              </w:rPr>
              <m:t>t</m:t>
            </m:r>
          </m:sub>
        </m:sSub>
      </m:oMath>
      <w:r w:rsidRPr="00D46D8D">
        <w:rPr>
          <w:rFonts w:ascii="Times New Roman" w:hAnsi="Times New Roman" w:cs="Times New Roman"/>
          <w:b w:val="0"/>
          <w:sz w:val="20"/>
        </w:rPr>
        <w:t xml:space="preserve">. As shown in the graphical model, the online-labels depend on user feedback but, (offline) dataset labels </w:t>
      </w:r>
      <m:oMath>
        <m:r>
          <m:rPr>
            <m:sty m:val="p"/>
          </m:rPr>
          <w:rPr>
            <w:rFonts w:ascii="Cambria Math" w:hAnsi="Cambria Math" w:cs="Times New Roman"/>
            <w:sz w:val="20"/>
          </w:rPr>
          <m:t>y</m:t>
        </m:r>
      </m:oMath>
      <w:r w:rsidRPr="00D46D8D">
        <w:rPr>
          <w:rFonts w:ascii="Times New Roman" w:hAnsi="Times New Roman" w:cs="Times New Roman"/>
          <w:b w:val="0"/>
          <w:sz w:val="20"/>
        </w:rPr>
        <w:t xml:space="preserve"> do not.</w:t>
      </w:r>
    </w:p>
    <w:p w14:paraId="6284E31D" w14:textId="77777777" w:rsidR="00644C54" w:rsidRPr="00B34088" w:rsidRDefault="00644C54" w:rsidP="00644C54">
      <w:pPr>
        <w:tabs>
          <w:tab w:val="center" w:pos="4800"/>
          <w:tab w:val="right" w:pos="9500"/>
        </w:tabs>
        <w:jc w:val="both"/>
        <w:rPr>
          <w:rFonts w:ascii="Times New Roman" w:hAnsi="Times New Roman" w:cs="Times New Roman"/>
          <w:noProof/>
          <w:sz w:val="20"/>
        </w:rPr>
      </w:pPr>
    </w:p>
    <w:p w14:paraId="10BEC041" w14:textId="77777777" w:rsidR="007F159E" w:rsidRPr="00B34088" w:rsidRDefault="007F159E" w:rsidP="00644C5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Similar to offline method, the task is to compute the posterior  </w:t>
      </w:r>
    </w:p>
    <w:p w14:paraId="00E22794"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Pr="00B34088">
        <w:rPr>
          <w:rFonts w:ascii="Times New Roman" w:hAnsi="Times New Roman" w:cs="Times New Roman"/>
          <w:noProof/>
          <w:sz w:val="20"/>
        </w:rPr>
        <w:tab/>
        <w:t>(7)</w:t>
      </w:r>
    </w:p>
    <w:p w14:paraId="7F150173" w14:textId="1F09B6DD"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the factorization induced by the graphical model Figure 1-(b) and in this model evidence is incomplete user rating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Interestingly the offline posterior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can be regarded as prior in this model, which implies that without any evidence, user ratings, the online posterior is exactly equal to its prior, i.e., offline posterior, which makes a perfect sense.</w:t>
      </w:r>
    </w:p>
    <w:p w14:paraId="18D74E0B"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63E58AD1" w14:textId="77777777" w:rsidR="007F159E" w:rsidRPr="00B34088" w:rsidRDefault="007F159E" w:rsidP="00785F73">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However, the ratings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is incomplete, i.e. contain zero values, and in order to specify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we first need to estimate the unknown values of user ratings. Once we estimate all the unknown values in the user rating vector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we can readily compute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by normalizing </w:t>
      </w:r>
      <m:oMath>
        <m:r>
          <m:rPr>
            <m:sty m:val="b"/>
          </m:rPr>
          <w:rPr>
            <w:rFonts w:ascii="Cambria Math" w:hAnsi="Cambria Math" w:cs="Times New Roman"/>
            <w:noProof/>
            <w:sz w:val="20"/>
          </w:rPr>
          <m:t>r</m:t>
        </m:r>
      </m:oMath>
    </w:p>
    <w:p w14:paraId="16D9AE6D"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780B6AD5" w14:textId="77777777" w:rsidR="007F159E" w:rsidRPr="00B34088" w:rsidRDefault="007F159E" w:rsidP="00785F73">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We use collaborative filtering [?] to estimate unknown values of user ratings for the datasets that has not been rated yet. Collaborative filtering methods generally work by constructing a similarity matrix between items (dataset), and defining a method for finding a set of neighbours of each item, and then computes the rating of undated items as weighted linear combination its rated neighbours, where the weights are proportional to similarity between items.</w:t>
      </w:r>
    </w:p>
    <w:p w14:paraId="38054871"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690E77B2" w14:textId="77777777" w:rsidR="007F159E" w:rsidRPr="00B34088" w:rsidRDefault="007F159E" w:rsidP="00785F73">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Since the rating vectors is extremely sparse we choose to define the method for finding neighbours to return all the rated items, to use all the user rating information. Thus, the key step remains to perform collaborative filtering is to define a similarity measure between datasets. Regarding, the binary MeSH representation of datasets, we opt to use Tanimoto kernel [?] between datasets for measuring similarity between datasets  </w:t>
      </w:r>
    </w:p>
    <w:p w14:paraId="6B12CD7D"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r>
                    <m:rPr>
                      <m:sty m:val="p"/>
                    </m:rPr>
                    <w:rPr>
                      <w:rFonts w:ascii="Cambria Math" w:hAnsi="Cambria Math" w:cs="Times New Roman"/>
                      <w:noProof/>
                      <w:sz w:val="20"/>
                    </w:rPr>
                    <m:t>,</m:t>
                  </m:r>
                  <m:r>
                    <w:rPr>
                      <w:rFonts w:ascii="Cambria Math" w:hAnsi="Cambria Math" w:cs="Times New Roman"/>
                      <w:noProof/>
                      <w:sz w:val="20"/>
                    </w:rPr>
                    <m:t>j</m:t>
                  </m:r>
                </m:sub>
              </m:sSub>
              <m:r>
                <m:rPr>
                  <m:sty m:val="p"/>
                </m:rPr>
                <w:rPr>
                  <w:rFonts w:ascii="Cambria Math" w:hAnsi="Cambria Math" w:cs="Times New Roman"/>
                  <w:noProof/>
                  <w:sz w:val="20"/>
                </w:rPr>
                <m:t>=</m:t>
              </m:r>
              <m:r>
                <w:rPr>
                  <w:rFonts w:ascii="Cambria Math" w:hAnsi="Cambria Math" w:cs="Times New Roman"/>
                  <w:noProof/>
                  <w:sz w:val="20"/>
                </w:rPr>
                <m:t>K</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(8)</w:t>
      </w:r>
    </w:p>
    <w:p w14:paraId="4B622ED8" w14:textId="4726D594"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w:rPr>
            <w:rFonts w:ascii="Cambria Math" w:hAnsi="Cambria Math" w:cs="Times New Roman"/>
            <w:noProof/>
            <w:sz w:val="20"/>
          </w:rPr>
          <m:t>K</m:t>
        </m:r>
      </m:oMath>
      <w:r w:rsidRPr="00B34088">
        <w:rPr>
          <w:rFonts w:ascii="Times New Roman" w:hAnsi="Times New Roman" w:cs="Times New Roman"/>
          <w:noProof/>
          <w:sz w:val="20"/>
        </w:rPr>
        <w:t xml:space="preserve"> is a </w:t>
      </w:r>
      <m:oMath>
        <m:r>
          <w:rPr>
            <w:rFonts w:ascii="Cambria Math" w:hAnsi="Cambria Math" w:cs="Times New Roman"/>
            <w:noProof/>
            <w:sz w:val="20"/>
          </w:rPr>
          <m:t>m</m:t>
        </m:r>
        <m:r>
          <m:rPr>
            <m:sty m:val="p"/>
          </m:rPr>
          <w:rPr>
            <w:rFonts w:ascii="Cambria Math" w:hAnsi="Cambria Math" w:cs="Times New Roman"/>
            <w:noProof/>
            <w:sz w:val="20"/>
          </w:rPr>
          <m:t>×</m:t>
        </m:r>
        <m:r>
          <w:rPr>
            <w:rFonts w:ascii="Cambria Math" w:hAnsi="Cambria Math" w:cs="Times New Roman"/>
            <w:noProof/>
            <w:sz w:val="20"/>
          </w:rPr>
          <m:t>m</m:t>
        </m:r>
      </m:oMath>
      <w:r w:rsidRPr="00B34088">
        <w:rPr>
          <w:rFonts w:ascii="Times New Roman" w:hAnsi="Times New Roman" w:cs="Times New Roman"/>
          <w:noProof/>
          <w:sz w:val="20"/>
        </w:rPr>
        <w:t xml:space="preserve"> symmetric positive definite matrix, </w:t>
      </w:r>
      <m:oMath>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oMath>
      <w:r w:rsidRPr="00B34088">
        <w:rPr>
          <w:rFonts w:ascii="Times New Roman" w:hAnsi="Times New Roman" w:cs="Times New Roman"/>
          <w:noProof/>
          <w:sz w:val="20"/>
        </w:rPr>
        <w:t xml:space="preserve"> is intersection kernel [?] between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Pr="00B34088">
        <w:rPr>
          <w:rFonts w:ascii="Times New Roman" w:hAnsi="Times New Roman" w:cs="Times New Roman"/>
          <w:noProof/>
          <w:sz w:val="20"/>
        </w:rPr>
        <w:t xml:space="preserve"> and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oMath>
      <w:r w:rsidRPr="00B34088">
        <w:rPr>
          <w:rFonts w:ascii="Times New Roman" w:hAnsi="Times New Roman" w:cs="Times New Roman"/>
          <w:noProof/>
          <w:sz w:val="20"/>
        </w:rPr>
        <w:t xml:space="preserve">, and </w:t>
      </w:r>
      <m:oMath>
        <m:r>
          <w:rPr>
            <w:rFonts w:ascii="Cambria Math" w:hAnsi="Cambria Math" w:cs="Times New Roman"/>
            <w:noProof/>
            <w:sz w:val="20"/>
          </w:rPr>
          <m:t>ϕ</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is a general nonlinear feature function.</w:t>
      </w:r>
    </w:p>
    <w:p w14:paraId="3DB8DD69"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10ABE6D1" w14:textId="77777777" w:rsidR="007F159E" w:rsidRPr="00B34088" w:rsidRDefault="007F159E" w:rsidP="00785F73">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Having a similarity matrix between datasets, using collaborative filtering we can readily fill the unknown values in the completed rating vector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w:t>
      </w:r>
    </w:p>
    <w:p w14:paraId="2DC2AB4E" w14:textId="2606479F"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d>
                <m:dPr>
                  <m:begChr m:val="{"/>
                  <m:endChr m:val=""/>
                  <m:ctrlPr>
                    <w:rPr>
                      <w:rFonts w:ascii="Cambria Math" w:hAnsi="Cambria Math" w:cs="Times New Roman"/>
                      <w:noProof/>
                      <w:sz w:val="20"/>
                    </w:rPr>
                  </m:ctrlPr>
                </m:dPr>
                <m:e>
                  <m:m>
                    <m:mPr>
                      <m:plcHide m:val="1"/>
                      <m:mcs>
                        <m:mc>
                          <m:mcPr>
                            <m:count m:val="2"/>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r>
                      <m:e>
                        <m:sSup>
                          <m:sSupPr>
                            <m:ctrlPr>
                              <w:rPr>
                                <w:rFonts w:ascii="Cambria Math" w:hAnsi="Cambria Math" w:cs="Times New Roman"/>
                                <w:sz w:val="20"/>
                              </w:rPr>
                            </m:ctrlPr>
                          </m:sSupPr>
                          <m:e>
                            <m:r>
                              <m:rPr>
                                <m:sty m:val="b"/>
                              </m:rPr>
                              <w:rPr>
                                <w:rFonts w:ascii="Cambria Math" w:hAnsi="Cambria Math" w:cs="Times New Roman"/>
                                <w:noProof/>
                                <w:sz w:val="20"/>
                              </w:rPr>
                              <m:t>r</m:t>
                            </m:r>
                          </m:e>
                          <m:sup>
                            <m:r>
                              <w:rPr>
                                <w:rFonts w:ascii="Cambria Math" w:hAnsi="Cambria Math" w:cs="Times New Roman"/>
                                <w:noProof/>
                                <w:sz w:val="20"/>
                              </w:rPr>
                              <m:t>T</m:t>
                            </m:r>
                          </m:sup>
                        </m:sSup>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
                </m:e>
              </m:d>
            </m:e>
          </m:mr>
        </m:m>
      </m:oMath>
      <w:r w:rsidRPr="00B34088">
        <w:rPr>
          <w:rFonts w:ascii="Times New Roman" w:hAnsi="Times New Roman" w:cs="Times New Roman"/>
          <w:noProof/>
          <w:sz w:val="20"/>
        </w:rPr>
        <w:tab/>
        <w:t>(9)</w:t>
      </w:r>
    </w:p>
    <w:p w14:paraId="20329ED6" w14:textId="7812CE1F"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oMath>
      <w:r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Pr="00B34088">
        <w:rPr>
          <w:rFonts w:ascii="Times New Roman" w:hAnsi="Times New Roman" w:cs="Times New Roman"/>
          <w:noProof/>
          <w:sz w:val="20"/>
        </w:rPr>
        <w:t xml:space="preserve"> column of the kernel matrix. Having computed the completed rating vector, to compute the likelihood, we only need to normalize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w:t>
      </w:r>
    </w:p>
    <w:p w14:paraId="510446DE"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R</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m:rPr>
                      <m:sty m:val="b"/>
                    </m:rPr>
                    <w:rPr>
                      <w:rFonts w:ascii="Cambria Math" w:hAnsi="Cambria Math" w:cs="Times New Roman"/>
                      <w:noProof/>
                      <w:sz w:val="20"/>
                    </w:rPr>
                    <m:t>R</m:t>
                  </m:r>
                </m:den>
              </m:f>
            </m:e>
          </m:mr>
        </m:m>
      </m:oMath>
      <w:r w:rsidRPr="00B34088">
        <w:rPr>
          <w:rFonts w:ascii="Times New Roman" w:hAnsi="Times New Roman" w:cs="Times New Roman"/>
          <w:noProof/>
          <w:sz w:val="20"/>
        </w:rPr>
        <w:tab/>
        <w:t>(10)</w:t>
      </w:r>
    </w:p>
    <w:p w14:paraId="2C1F854C" w14:textId="047A7852"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Using (5) and (10) we can fully specify the online prediction posterior (7) and therefore, online ranking for the DataRank algorithm.</w:t>
      </w:r>
    </w:p>
    <w:p w14:paraId="5049757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D2D6E84" w14:textId="0292ED03" w:rsidR="007F159E" w:rsidRPr="00936430" w:rsidRDefault="007F159E" w:rsidP="00E66102">
      <w:pPr>
        <w:pStyle w:val="Heading2"/>
        <w:tabs>
          <w:tab w:val="center" w:pos="4800"/>
          <w:tab w:val="right" w:pos="9500"/>
        </w:tabs>
        <w:ind w:firstLine="0"/>
        <w:rPr>
          <w:rFonts w:ascii="Times New Roman" w:hAnsi="Times New Roman" w:cs="Times New Roman"/>
          <w:sz w:val="20"/>
        </w:rPr>
      </w:pPr>
      <w:bookmarkStart w:id="4" w:name="GrindEQpgref54fe24d77"/>
      <w:bookmarkEnd w:id="4"/>
      <w:r w:rsidRPr="00936430">
        <w:rPr>
          <w:rFonts w:ascii="Times New Roman" w:hAnsi="Times New Roman" w:cs="Times New Roman"/>
          <w:sz w:val="20"/>
        </w:rPr>
        <w:t xml:space="preserve">Experimental </w:t>
      </w:r>
      <w:r w:rsidR="0003323C">
        <w:rPr>
          <w:rFonts w:ascii="Times New Roman" w:hAnsi="Times New Roman" w:cs="Times New Roman"/>
          <w:sz w:val="20"/>
        </w:rPr>
        <w:t>Setup</w:t>
      </w:r>
    </w:p>
    <w:p w14:paraId="42F58E9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616B8853" w14:textId="4A36DEFE" w:rsidR="007F159E" w:rsidRPr="00936430" w:rsidRDefault="007F159E" w:rsidP="00E66102">
      <w:pPr>
        <w:pStyle w:val="Heading3"/>
        <w:tabs>
          <w:tab w:val="center" w:pos="4800"/>
          <w:tab w:val="right" w:pos="9500"/>
        </w:tabs>
        <w:ind w:firstLine="0"/>
        <w:rPr>
          <w:rFonts w:ascii="Times New Roman" w:hAnsi="Times New Roman" w:cs="Times New Roman"/>
          <w:b w:val="0"/>
          <w:sz w:val="20"/>
          <w:u w:val="single"/>
        </w:rPr>
      </w:pPr>
      <w:bookmarkStart w:id="5" w:name="GrindEQpgref54fe24d78"/>
      <w:bookmarkEnd w:id="5"/>
      <w:r w:rsidRPr="00936430">
        <w:rPr>
          <w:rFonts w:ascii="Times New Roman" w:hAnsi="Times New Roman" w:cs="Times New Roman"/>
          <w:b w:val="0"/>
          <w:sz w:val="20"/>
          <w:u w:val="single"/>
        </w:rPr>
        <w:t>Implementation</w:t>
      </w:r>
      <w:r w:rsidR="00936430">
        <w:rPr>
          <w:rFonts w:ascii="Times New Roman" w:hAnsi="Times New Roman" w:cs="Times New Roman"/>
          <w:b w:val="0"/>
          <w:sz w:val="20"/>
          <w:u w:val="single"/>
        </w:rPr>
        <w:t>:</w:t>
      </w:r>
    </w:p>
    <w:p w14:paraId="7559B9B5" w14:textId="5A0B56CB" w:rsidR="007F159E" w:rsidRPr="00B34088" w:rsidRDefault="007F159E" w:rsidP="00E66102">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DataEngine is deployed on an Ubuntu 13.04 system with Intel Xeon X5650 2.67GHz and 4 GB RAM. Nginx 1.4.6 is used for static request and django 1.7.4 is used for dynamic request. uwsgi is used as an application server hosting django models, which is also used as an interconnector between nginx and django. Nginx is chosen for a consideration of future high traffic. A django/python combination is more extensible for future recommendation algorithm research with assistance of numpy and scipy.</w:t>
      </w:r>
    </w:p>
    <w:p w14:paraId="0E3641A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52806E1E" w14:textId="156FA5B7" w:rsidR="007F159E" w:rsidRPr="004B26F9" w:rsidRDefault="007F159E" w:rsidP="00E66102">
      <w:pPr>
        <w:pStyle w:val="Heading4"/>
        <w:tabs>
          <w:tab w:val="center" w:pos="4800"/>
          <w:tab w:val="right" w:pos="9500"/>
        </w:tabs>
        <w:ind w:firstLine="0"/>
        <w:rPr>
          <w:rFonts w:ascii="Times New Roman" w:hAnsi="Times New Roman" w:cs="Times New Roman"/>
          <w:b w:val="0"/>
          <w:sz w:val="20"/>
          <w:u w:val="single"/>
        </w:rPr>
      </w:pPr>
      <w:bookmarkStart w:id="6" w:name="GrindEQpgref54fe24d79"/>
      <w:bookmarkEnd w:id="6"/>
      <w:r w:rsidRPr="004B26F9">
        <w:rPr>
          <w:rFonts w:ascii="Times New Roman" w:hAnsi="Times New Roman" w:cs="Times New Roman"/>
          <w:b w:val="0"/>
          <w:sz w:val="20"/>
          <w:u w:val="single"/>
        </w:rPr>
        <w:lastRenderedPageBreak/>
        <w:t>System Architecture</w:t>
      </w:r>
      <w:r w:rsidR="004B26F9">
        <w:rPr>
          <w:rFonts w:ascii="Times New Roman" w:hAnsi="Times New Roman" w:cs="Times New Roman"/>
          <w:b w:val="0"/>
          <w:sz w:val="20"/>
          <w:u w:val="single"/>
        </w:rPr>
        <w:t>:</w:t>
      </w:r>
    </w:p>
    <w:p w14:paraId="2CE8E1F7" w14:textId="58E19D21" w:rsidR="007F159E" w:rsidRPr="00B34088"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 brief system architecture is shown below. The abstract architecture is a standard MVC model.</w:t>
      </w:r>
    </w:p>
    <w:p w14:paraId="7D3180B7" w14:textId="44C32237"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729AE16F" wp14:editId="2B5D441D">
            <wp:extent cx="1778000" cy="220289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5936" t="4253" r="7579" b="7986"/>
                    <a:stretch/>
                  </pic:blipFill>
                  <pic:spPr bwMode="auto">
                    <a:xfrm>
                      <a:off x="0" y="0"/>
                      <a:ext cx="1802355" cy="2233066"/>
                    </a:xfrm>
                    <a:prstGeom prst="rect">
                      <a:avLst/>
                    </a:prstGeom>
                    <a:noFill/>
                    <a:ln>
                      <a:noFill/>
                    </a:ln>
                    <a:extLst>
                      <a:ext uri="{53640926-AAD7-44D8-BBD7-CCE9431645EC}">
                        <a14:shadowObscured xmlns:a14="http://schemas.microsoft.com/office/drawing/2010/main"/>
                      </a:ext>
                    </a:extLst>
                  </pic:spPr>
                </pic:pic>
              </a:graphicData>
            </a:graphic>
          </wp:inline>
        </w:drawing>
      </w:r>
    </w:p>
    <w:p w14:paraId="6F23F153" w14:textId="16FD9F2E" w:rsidR="007F159E"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3</w:t>
      </w:r>
      <w:r w:rsidR="007F159E" w:rsidRPr="00B34088">
        <w:rPr>
          <w:rFonts w:ascii="Times New Roman" w:hAnsi="Times New Roman" w:cs="Times New Roman"/>
          <w:noProof/>
          <w:sz w:val="20"/>
        </w:rPr>
        <w:t xml:space="preserve">: </w:t>
      </w:r>
      <w:r w:rsidR="00EA1AD0" w:rsidRPr="00B34088">
        <w:rPr>
          <w:rFonts w:ascii="Times New Roman" w:hAnsi="Times New Roman" w:cs="Times New Roman"/>
          <w:noProof/>
          <w:sz w:val="20"/>
        </w:rPr>
        <w:t>High level system c</w:t>
      </w:r>
      <w:r w:rsidR="007F159E" w:rsidRPr="00B34088">
        <w:rPr>
          <w:rFonts w:ascii="Times New Roman" w:hAnsi="Times New Roman" w:cs="Times New Roman"/>
          <w:noProof/>
          <w:sz w:val="20"/>
        </w:rPr>
        <w:t>omponents</w:t>
      </w:r>
    </w:p>
    <w:p w14:paraId="2BC45B44" w14:textId="77777777" w:rsidR="00FC38ED" w:rsidRPr="00B34088" w:rsidRDefault="00FC38ED" w:rsidP="007F159E">
      <w:pPr>
        <w:tabs>
          <w:tab w:val="center" w:pos="4800"/>
          <w:tab w:val="right" w:pos="9500"/>
        </w:tabs>
        <w:jc w:val="center"/>
        <w:rPr>
          <w:rFonts w:ascii="Times New Roman" w:hAnsi="Times New Roman" w:cs="Times New Roman"/>
          <w:noProof/>
          <w:sz w:val="20"/>
        </w:rPr>
      </w:pPr>
    </w:p>
    <w:p w14:paraId="55681A71" w14:textId="5AFC782E" w:rsidR="007F159E" w:rsidRPr="00B34088" w:rsidRDefault="007C450C"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w:t>
      </w:r>
      <w:r w:rsidR="007F159E" w:rsidRPr="00B34088">
        <w:rPr>
          <w:rFonts w:ascii="Times New Roman" w:hAnsi="Times New Roman" w:cs="Times New Roman"/>
          <w:noProof/>
          <w:sz w:val="20"/>
        </w:rPr>
        <w:t>ll user interaction with UI is passed to interface layer for futuer response. All static request is passed to nginx and will be responsed immediately. Dynamic request is passed to model layer. After processing and computation, a response will be given back to user via same path.</w:t>
      </w:r>
    </w:p>
    <w:p w14:paraId="15CB495B"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32C9D58B" w14:textId="140235F9"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0A21F867" wp14:editId="646917F7">
            <wp:extent cx="3576094" cy="3422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6100" t="3563" r="4119" b="4139"/>
                    <a:stretch/>
                  </pic:blipFill>
                  <pic:spPr bwMode="auto">
                    <a:xfrm>
                      <a:off x="0" y="0"/>
                      <a:ext cx="3590864" cy="3436786"/>
                    </a:xfrm>
                    <a:prstGeom prst="rect">
                      <a:avLst/>
                    </a:prstGeom>
                    <a:noFill/>
                    <a:ln>
                      <a:noFill/>
                    </a:ln>
                    <a:extLst>
                      <a:ext uri="{53640926-AAD7-44D8-BBD7-CCE9431645EC}">
                        <a14:shadowObscured xmlns:a14="http://schemas.microsoft.com/office/drawing/2010/main"/>
                      </a:ext>
                    </a:extLst>
                  </pic:spPr>
                </pic:pic>
              </a:graphicData>
            </a:graphic>
          </wp:inline>
        </w:drawing>
      </w:r>
    </w:p>
    <w:p w14:paraId="0411F2CB" w14:textId="481B9D07" w:rsidR="007F159E" w:rsidRPr="00B34088"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4</w:t>
      </w:r>
      <w:bookmarkStart w:id="7" w:name="_GoBack"/>
      <w:bookmarkEnd w:id="7"/>
      <w:r w:rsidR="007F159E" w:rsidRPr="00B34088">
        <w:rPr>
          <w:rFonts w:ascii="Times New Roman" w:hAnsi="Times New Roman" w:cs="Times New Roman"/>
          <w:noProof/>
          <w:sz w:val="20"/>
        </w:rPr>
        <w:t xml:space="preserve">: </w:t>
      </w:r>
      <w:r w:rsidR="00EA1AD0" w:rsidRPr="00B34088">
        <w:rPr>
          <w:rFonts w:ascii="Times New Roman" w:hAnsi="Times New Roman" w:cs="Times New Roman"/>
          <w:noProof/>
          <w:sz w:val="20"/>
        </w:rPr>
        <w:t>Detailed workflow of the system</w:t>
      </w:r>
    </w:p>
    <w:p w14:paraId="3F9BF93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5DB37D0E" w14:textId="77777777" w:rsidR="007F159E" w:rsidRPr="00B34088"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At system entry, there is a login management component. User could register, login or stay anonymous. When user either registered or logined, this user will be given a unique identifier. For identified user, all history action could be retrieved for recommendation and all new actions will be recorded as preferences. A search component works at next step. User insert one or a combination of keywords, a list of datasets will be shown on display via an offline ranking algorithm. Keywords will be passed to backend and be processed by a set of function and algorithms, and then a list of datasets is given with a keywords related order. The algorithm will be introduced on section ??.</w:t>
      </w:r>
    </w:p>
    <w:p w14:paraId="7E15366A" w14:textId="77777777" w:rsidR="007C450C" w:rsidRPr="00B34088" w:rsidRDefault="007C450C" w:rsidP="007C450C">
      <w:pPr>
        <w:tabs>
          <w:tab w:val="center" w:pos="4800"/>
          <w:tab w:val="right" w:pos="9500"/>
        </w:tabs>
        <w:jc w:val="both"/>
        <w:rPr>
          <w:rFonts w:ascii="Times New Roman" w:hAnsi="Times New Roman" w:cs="Times New Roman"/>
          <w:noProof/>
          <w:sz w:val="20"/>
        </w:rPr>
      </w:pPr>
    </w:p>
    <w:p w14:paraId="49D15B07" w14:textId="77777777" w:rsidR="007F159E" w:rsidRPr="00B34088"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Display component plays as an important connector among different models and functions. User gives rates and comments on this step. When new user related information is added, a refresh component is activated. It will pass all new infomation to backend, and a backend online learning algorithm will collect all user historic and current preferrences and then give a new ranking based on updated information. This infomation will be shown on display component.</w:t>
      </w:r>
    </w:p>
    <w:p w14:paraId="7F9DE65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799BC44" w14:textId="65AA3705" w:rsidR="007F159E" w:rsidRPr="00033B92" w:rsidRDefault="007F159E" w:rsidP="00FB49C1">
      <w:pPr>
        <w:pStyle w:val="Heading4"/>
        <w:tabs>
          <w:tab w:val="center" w:pos="4800"/>
          <w:tab w:val="right" w:pos="9500"/>
        </w:tabs>
        <w:ind w:firstLine="0"/>
        <w:rPr>
          <w:rFonts w:ascii="Times New Roman" w:hAnsi="Times New Roman" w:cs="Times New Roman"/>
          <w:b w:val="0"/>
          <w:sz w:val="20"/>
          <w:u w:val="single"/>
        </w:rPr>
      </w:pPr>
      <w:bookmarkStart w:id="8" w:name="GrindEQpgref54fe24d710"/>
      <w:bookmarkEnd w:id="8"/>
      <w:r w:rsidRPr="00033B92">
        <w:rPr>
          <w:rFonts w:ascii="Times New Roman" w:hAnsi="Times New Roman" w:cs="Times New Roman"/>
          <w:b w:val="0"/>
          <w:sz w:val="20"/>
          <w:u w:val="single"/>
        </w:rPr>
        <w:t>Searching Pattern</w:t>
      </w:r>
      <w:r w:rsidR="00033B92" w:rsidRPr="00033B92">
        <w:rPr>
          <w:rFonts w:ascii="Times New Roman" w:hAnsi="Times New Roman" w:cs="Times New Roman"/>
          <w:b w:val="0"/>
          <w:sz w:val="20"/>
          <w:u w:val="single"/>
        </w:rPr>
        <w:t>:</w:t>
      </w:r>
    </w:p>
    <w:p w14:paraId="0FD86CE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7CD57DA0" w14:textId="77777777" w:rsidR="007F159E" w:rsidRDefault="007F159E" w:rsidP="00FB49C1">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Searching bar is the first function component faced by user. It could support several basic pattern. Current preffered keywords are MeSH terms. However there are punctuations included in existing MeSH terms text. We choose semicolon as splitter. When a string of keywords is passed to backend component, a grammar parser component is activated. it first changes keywords to lower letters, splits keywords by semicolons, and then remove travial characters for each keyword. A set of cleaned keywords will be passed to next model for further processing.</w:t>
      </w:r>
    </w:p>
    <w:p w14:paraId="117030A4" w14:textId="77777777" w:rsidR="000E5A65" w:rsidRPr="00B34088" w:rsidRDefault="000E5A65" w:rsidP="00FB49C1">
      <w:pPr>
        <w:tabs>
          <w:tab w:val="center" w:pos="4800"/>
          <w:tab w:val="right" w:pos="9500"/>
        </w:tabs>
        <w:jc w:val="both"/>
        <w:rPr>
          <w:rFonts w:ascii="Times New Roman" w:hAnsi="Times New Roman" w:cs="Times New Roman"/>
          <w:noProof/>
          <w:sz w:val="20"/>
        </w:rPr>
      </w:pPr>
    </w:p>
    <w:p w14:paraId="2541626E" w14:textId="77777777" w:rsidR="007F159E" w:rsidRPr="00B34088" w:rsidRDefault="007F159E" w:rsidP="000E5A65">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Now, dataset specific searching is supported. User may have a destination data source. Thus supporting a data resource fixed searching pattern is necessary. We use an at sign (@) on the end of keywords, and dataset name is given after it. This dataset name is stored, and all future refreshing will only occur under this scale. A simple example is (DNA;Genes@GeneBank).</w:t>
      </w:r>
    </w:p>
    <w:p w14:paraId="5869E0D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70E27702" w14:textId="70B41B50" w:rsidR="007F159E" w:rsidRPr="00033B92"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9" w:name="GrindEQpgref54fe24d711"/>
      <w:bookmarkEnd w:id="9"/>
      <w:r w:rsidRPr="00033B92">
        <w:rPr>
          <w:rFonts w:ascii="Times New Roman" w:hAnsi="Times New Roman" w:cs="Times New Roman"/>
          <w:b w:val="0"/>
          <w:sz w:val="20"/>
          <w:u w:val="single"/>
        </w:rPr>
        <w:t>Refresh</w:t>
      </w:r>
      <w:r w:rsidR="00033B92">
        <w:rPr>
          <w:rFonts w:ascii="Times New Roman" w:hAnsi="Times New Roman" w:cs="Times New Roman"/>
          <w:b w:val="0"/>
          <w:sz w:val="20"/>
          <w:u w:val="single"/>
        </w:rPr>
        <w:t>:</w:t>
      </w:r>
    </w:p>
    <w:p w14:paraId="3AFC73B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01EF6A21" w14:textId="77777777" w:rsidR="007F159E" w:rsidRPr="00B34088" w:rsidRDefault="007F159E" w:rsidP="007D607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Refreshing is one of the most important feature in this system. Refreshing is majorly session based. A session is define as the a period of actions with one fixed query. If a new query is requested, a new session will be created. In a session, user could give ratings and update preferences unlimitedly. Everytime, when new information is given, an update of recommendation would be activated. A standard session work flow is: a user input keywords, and a list of datasets are given. After considering, user gives ratings to some of them and trigger refresh component. Relearning user preferences will be executed and a list of new ordered data will be given.</w:t>
      </w:r>
    </w:p>
    <w:p w14:paraId="58C72E22"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C41A664" w14:textId="76431BDE" w:rsidR="007F159E" w:rsidRPr="004F53CC"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10" w:name="GrindEQpgref54fe24d712"/>
      <w:bookmarkEnd w:id="10"/>
      <w:r w:rsidRPr="004F53CC">
        <w:rPr>
          <w:rFonts w:ascii="Times New Roman" w:hAnsi="Times New Roman" w:cs="Times New Roman"/>
          <w:b w:val="0"/>
          <w:sz w:val="20"/>
          <w:u w:val="single"/>
        </w:rPr>
        <w:t>Ratings and Comments</w:t>
      </w:r>
      <w:r w:rsidR="004F53CC">
        <w:rPr>
          <w:rFonts w:ascii="Times New Roman" w:hAnsi="Times New Roman" w:cs="Times New Roman"/>
          <w:b w:val="0"/>
          <w:sz w:val="20"/>
          <w:u w:val="single"/>
        </w:rPr>
        <w:t>:</w:t>
      </w:r>
    </w:p>
    <w:p w14:paraId="2D994B95"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6CF55357" w14:textId="77777777" w:rsidR="007F159E" w:rsidRPr="00B34088" w:rsidRDefault="007F159E" w:rsidP="007D607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Ratings and comments are two important feature for online learning, which is introduced on section ??. As users may change their ideas frequently, ratings are stored on browser session, which provide better security than traditional cookies. Those ratings will be passed to server side and stored when refresh action is triggered. Each rating is a pair of dataset ID and rating score. Comments are also passed to server side with dataset id, and user related information will be added later. All stored ratings and comments include time information and user information and even keywords. All this information could be used for future ranking algorithm development.</w:t>
      </w:r>
    </w:p>
    <w:p w14:paraId="1A8B23F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6F0BCFC" w14:textId="6DF58217" w:rsidR="007F159E" w:rsidRPr="007E7F64" w:rsidRDefault="007F159E" w:rsidP="003F457D">
      <w:pPr>
        <w:pStyle w:val="Heading4"/>
        <w:tabs>
          <w:tab w:val="center" w:pos="4800"/>
          <w:tab w:val="right" w:pos="9500"/>
        </w:tabs>
        <w:ind w:firstLine="0"/>
        <w:rPr>
          <w:rFonts w:ascii="Times New Roman" w:hAnsi="Times New Roman" w:cs="Times New Roman"/>
          <w:b w:val="0"/>
          <w:sz w:val="20"/>
          <w:u w:val="single"/>
        </w:rPr>
      </w:pPr>
      <w:bookmarkStart w:id="11" w:name="GrindEQpgref54fe24d713"/>
      <w:bookmarkEnd w:id="11"/>
      <w:r w:rsidRPr="007E7F64">
        <w:rPr>
          <w:rFonts w:ascii="Times New Roman" w:hAnsi="Times New Roman" w:cs="Times New Roman"/>
          <w:b w:val="0"/>
          <w:sz w:val="20"/>
          <w:u w:val="single"/>
        </w:rPr>
        <w:t>Assistant Information</w:t>
      </w:r>
      <w:r w:rsidR="007E7F64">
        <w:rPr>
          <w:rFonts w:ascii="Times New Roman" w:hAnsi="Times New Roman" w:cs="Times New Roman"/>
          <w:b w:val="0"/>
          <w:sz w:val="20"/>
          <w:u w:val="single"/>
        </w:rPr>
        <w:t>:</w:t>
      </w:r>
    </w:p>
    <w:p w14:paraId="3C8EF719"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53AA54F8" w14:textId="77777777" w:rsidR="007F159E" w:rsidRPr="00B34088" w:rsidRDefault="007F159E" w:rsidP="003F457D">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In order to help user evaluate and understanding datasets orders better, we offer several parameters, such as posterior likelihood value (online ranking results) and raw prior probability. Counts of citations are also provided. All these statistics could be used as an compliment of metadata in order to have a better understanding of datasets. </w:t>
      </w:r>
    </w:p>
    <w:p w14:paraId="217FBC6B" w14:textId="77777777" w:rsidR="003E6774" w:rsidRPr="00B34088" w:rsidRDefault="003E6774" w:rsidP="003F457D">
      <w:pPr>
        <w:tabs>
          <w:tab w:val="center" w:pos="4800"/>
          <w:tab w:val="right" w:pos="9500"/>
        </w:tabs>
        <w:jc w:val="both"/>
        <w:rPr>
          <w:rFonts w:ascii="Times New Roman" w:hAnsi="Times New Roman" w:cs="Times New Roman"/>
          <w:noProof/>
          <w:sz w:val="20"/>
        </w:rPr>
      </w:pPr>
    </w:p>
    <w:p w14:paraId="488A9498" w14:textId="2462BC36" w:rsidR="007F159E" w:rsidRPr="00BE41D7" w:rsidRDefault="004704B1" w:rsidP="00E1276B">
      <w:pPr>
        <w:pStyle w:val="Heading3"/>
        <w:tabs>
          <w:tab w:val="center" w:pos="4800"/>
          <w:tab w:val="right" w:pos="9500"/>
        </w:tabs>
        <w:ind w:firstLine="0"/>
        <w:rPr>
          <w:rFonts w:ascii="Times New Roman" w:hAnsi="Times New Roman" w:cs="Times New Roman"/>
          <w:sz w:val="20"/>
        </w:rPr>
      </w:pPr>
      <w:bookmarkStart w:id="12" w:name="GrindEQpgref54fe24d714"/>
      <w:bookmarkEnd w:id="12"/>
      <w:r w:rsidRPr="00BE41D7">
        <w:rPr>
          <w:rFonts w:ascii="Times New Roman" w:hAnsi="Times New Roman" w:cs="Times New Roman"/>
          <w:sz w:val="20"/>
        </w:rPr>
        <w:t>Experiment Results</w:t>
      </w:r>
    </w:p>
    <w:p w14:paraId="077377A5"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(Xiaoqian) </w:t>
      </w:r>
    </w:p>
    <w:p w14:paraId="046A513C" w14:textId="5AD98069" w:rsidR="00D42F4F" w:rsidRPr="00B34088" w:rsidRDefault="00D42F4F" w:rsidP="00D42F4F">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lastRenderedPageBreak/>
        <w:drawing>
          <wp:inline distT="0" distB="0" distL="0" distR="0" wp14:anchorId="3F9D7455" wp14:editId="7AC46166">
            <wp:extent cx="5473700" cy="2787650"/>
            <wp:effectExtent l="0" t="0" r="0" b="0"/>
            <wp:docPr id="10" name="Picture 10" descr="\\psf\Home\Desktop\Screen Shot 2015-03-09 at 4.2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esktop\Screen Shot 2015-03-09 at 4.27.4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700" cy="2787650"/>
                    </a:xfrm>
                    <a:prstGeom prst="rect">
                      <a:avLst/>
                    </a:prstGeom>
                    <a:noFill/>
                    <a:ln>
                      <a:noFill/>
                    </a:ln>
                  </pic:spPr>
                </pic:pic>
              </a:graphicData>
            </a:graphic>
          </wp:inline>
        </w:drawing>
      </w:r>
    </w:p>
    <w:p w14:paraId="65202DCF" w14:textId="77777777" w:rsidR="00D42F4F" w:rsidRPr="00B34088" w:rsidRDefault="00D42F4F" w:rsidP="00D42F4F">
      <w:pPr>
        <w:tabs>
          <w:tab w:val="center" w:pos="4800"/>
          <w:tab w:val="right" w:pos="9500"/>
        </w:tabs>
        <w:jc w:val="both"/>
        <w:rPr>
          <w:rFonts w:ascii="Times New Roman" w:hAnsi="Times New Roman" w:cs="Times New Roman"/>
          <w:noProof/>
          <w:sz w:val="20"/>
        </w:rPr>
      </w:pPr>
    </w:p>
    <w:p w14:paraId="31AA2CC6" w14:textId="77777777" w:rsidR="00D42F4F" w:rsidRPr="00B34088" w:rsidRDefault="00D42F4F" w:rsidP="00D42F4F">
      <w:pPr>
        <w:tabs>
          <w:tab w:val="center" w:pos="4800"/>
          <w:tab w:val="right" w:pos="9500"/>
        </w:tabs>
        <w:jc w:val="both"/>
        <w:rPr>
          <w:rFonts w:ascii="Times New Roman" w:hAnsi="Times New Roman" w:cs="Times New Roman"/>
          <w:noProof/>
          <w:sz w:val="20"/>
        </w:rPr>
      </w:pPr>
    </w:p>
    <w:p w14:paraId="73C1A20C" w14:textId="0ED2E801" w:rsidR="007F159E" w:rsidRPr="00575D01" w:rsidRDefault="00575D01" w:rsidP="00E1276B">
      <w:pPr>
        <w:pStyle w:val="Heading2"/>
        <w:tabs>
          <w:tab w:val="center" w:pos="4800"/>
          <w:tab w:val="right" w:pos="9500"/>
        </w:tabs>
        <w:ind w:firstLine="0"/>
        <w:rPr>
          <w:rFonts w:ascii="Times New Roman" w:hAnsi="Times New Roman" w:cs="Times New Roman"/>
          <w:sz w:val="20"/>
        </w:rPr>
      </w:pPr>
      <w:bookmarkStart w:id="13" w:name="GrindEQpgref54fe24d715"/>
      <w:bookmarkEnd w:id="13"/>
      <w:r w:rsidRPr="00575D01">
        <w:rPr>
          <w:rFonts w:ascii="Times New Roman" w:hAnsi="Times New Roman" w:cs="Times New Roman"/>
          <w:sz w:val="20"/>
        </w:rPr>
        <w:t xml:space="preserve">Discussion and </w:t>
      </w:r>
      <w:r w:rsidR="007F159E" w:rsidRPr="00575D01">
        <w:rPr>
          <w:rFonts w:ascii="Times New Roman" w:hAnsi="Times New Roman" w:cs="Times New Roman"/>
          <w:sz w:val="20"/>
        </w:rPr>
        <w:t>Conclusions</w:t>
      </w:r>
    </w:p>
    <w:p w14:paraId="66728D89"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(Xiaoqian)</w:t>
      </w:r>
    </w:p>
    <w:p w14:paraId="53AC9F4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0665C54"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p>
    <w:p w14:paraId="00B80701" w14:textId="3357DCC7" w:rsidR="00B92F84" w:rsidRPr="00B34088" w:rsidRDefault="00CA44B7" w:rsidP="00CA44B7">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b/>
          <w:noProof/>
          <w:sz w:val="20"/>
        </w:rPr>
        <w:t>Acknoledgement:</w:t>
      </w:r>
      <w:r w:rsidR="007033F5" w:rsidRPr="00B34088">
        <w:rPr>
          <w:rFonts w:ascii="Times New Roman" w:hAnsi="Times New Roman" w:cs="Times New Roman"/>
          <w:b/>
          <w:noProof/>
          <w:sz w:val="20"/>
        </w:rPr>
        <w:t xml:space="preserve"> </w:t>
      </w:r>
      <w:r w:rsidR="007033F5" w:rsidRPr="00B34088">
        <w:rPr>
          <w:rFonts w:ascii="Times New Roman" w:hAnsi="Times New Roman" w:cs="Times New Roman"/>
          <w:noProof/>
          <w:sz w:val="20"/>
        </w:rPr>
        <w:t xml:space="preserve">The authors are partially supported by </w:t>
      </w:r>
    </w:p>
    <w:p w14:paraId="4536FDD2" w14:textId="77777777" w:rsidR="00B92F84" w:rsidRPr="00B34088" w:rsidRDefault="00B92F84">
      <w:pPr>
        <w:tabs>
          <w:tab w:val="center" w:pos="4800"/>
          <w:tab w:val="right" w:pos="9500"/>
        </w:tabs>
        <w:ind w:firstLine="720"/>
        <w:rPr>
          <w:rFonts w:ascii="Times New Roman" w:hAnsi="Times New Roman" w:cs="Times New Roman"/>
          <w:noProof/>
          <w:sz w:val="20"/>
        </w:rPr>
      </w:pPr>
      <w:bookmarkStart w:id="14" w:name="GrindEQpgref54fa82482"/>
      <w:bookmarkEnd w:id="14"/>
    </w:p>
    <w:p w14:paraId="69B43BBA" w14:textId="7A6571DA" w:rsidR="00B92F84" w:rsidRPr="00B34088" w:rsidRDefault="00B92F84" w:rsidP="00BE4CBC">
      <w:p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Cs w:val="32"/>
        </w:rPr>
        <w:t>References</w:t>
      </w:r>
      <w:r w:rsidRPr="00B34088">
        <w:rPr>
          <w:rFonts w:ascii="Times New Roman" w:hAnsi="Times New Roman" w:cs="Times New Roman"/>
          <w:noProof/>
          <w:sz w:val="20"/>
        </w:rPr>
        <w:t xml:space="preserve">    </w:t>
      </w:r>
    </w:p>
    <w:p w14:paraId="20CD9F4D" w14:textId="77777777" w:rsidR="00542793" w:rsidRPr="00B34088" w:rsidRDefault="00542793">
      <w:pPr>
        <w:tabs>
          <w:tab w:val="center" w:pos="4800"/>
          <w:tab w:val="right" w:pos="9500"/>
        </w:tabs>
        <w:ind w:firstLine="720"/>
        <w:rPr>
          <w:rFonts w:ascii="Times New Roman" w:hAnsi="Times New Roman" w:cs="Times New Roman"/>
          <w:noProof/>
          <w:sz w:val="20"/>
        </w:rPr>
      </w:pPr>
    </w:p>
    <w:p w14:paraId="138875CD" w14:textId="433493B4" w:rsidR="00651D80" w:rsidRPr="00B34088" w:rsidRDefault="00BE4CBC">
      <w:pPr>
        <w:pStyle w:val="NormalWeb"/>
        <w:ind w:left="640" w:hanging="640"/>
        <w:divId w:val="510409163"/>
        <w:rPr>
          <w:rFonts w:eastAsiaTheme="minorEastAsia"/>
          <w:noProof/>
          <w:sz w:val="20"/>
        </w:rPr>
      </w:pPr>
      <w:r w:rsidRPr="00B34088">
        <w:rPr>
          <w:noProof/>
          <w:sz w:val="20"/>
        </w:rPr>
        <w:fldChar w:fldCharType="begin" w:fldLock="1"/>
      </w:r>
      <w:r w:rsidRPr="00B34088">
        <w:rPr>
          <w:noProof/>
          <w:sz w:val="20"/>
        </w:rPr>
        <w:instrText xml:space="preserve">ADDIN Mendeley Bibliography CSL_BIBLIOGRAPHY </w:instrText>
      </w:r>
      <w:r w:rsidRPr="00B34088">
        <w:rPr>
          <w:noProof/>
          <w:sz w:val="20"/>
        </w:rPr>
        <w:fldChar w:fldCharType="separate"/>
      </w:r>
      <w:r w:rsidR="00651D80" w:rsidRPr="00B34088">
        <w:rPr>
          <w:noProof/>
          <w:sz w:val="20"/>
        </w:rPr>
        <w:t xml:space="preserve">1 </w:t>
      </w:r>
      <w:r w:rsidR="00651D80" w:rsidRPr="00B34088">
        <w:rPr>
          <w:noProof/>
          <w:sz w:val="20"/>
        </w:rPr>
        <w:tab/>
        <w:t xml:space="preserve">Barrett T, Troup DB, Wilhite SE, </w:t>
      </w:r>
      <w:r w:rsidR="00651D80" w:rsidRPr="00B34088">
        <w:rPr>
          <w:i/>
          <w:iCs/>
          <w:noProof/>
          <w:sz w:val="20"/>
        </w:rPr>
        <w:t>et al.</w:t>
      </w:r>
      <w:r w:rsidR="00651D80" w:rsidRPr="00B34088">
        <w:rPr>
          <w:noProof/>
          <w:sz w:val="20"/>
        </w:rPr>
        <w:t xml:space="preserve"> NCBI GEO: archive for functional genomics data sets--10 years on. </w:t>
      </w:r>
      <w:r w:rsidR="00651D80" w:rsidRPr="00B34088">
        <w:rPr>
          <w:i/>
          <w:iCs/>
          <w:noProof/>
          <w:sz w:val="20"/>
        </w:rPr>
        <w:t>Nucleic Acids Res</w:t>
      </w:r>
      <w:r w:rsidR="00651D80" w:rsidRPr="00B34088">
        <w:rPr>
          <w:noProof/>
          <w:sz w:val="20"/>
        </w:rPr>
        <w:t xml:space="preserve"> 2011;</w:t>
      </w:r>
      <w:r w:rsidR="00651D80" w:rsidRPr="00B34088">
        <w:rPr>
          <w:b/>
          <w:bCs/>
          <w:noProof/>
          <w:sz w:val="20"/>
        </w:rPr>
        <w:t>39</w:t>
      </w:r>
      <w:r w:rsidR="00651D80" w:rsidRPr="00B34088">
        <w:rPr>
          <w:noProof/>
          <w:sz w:val="20"/>
        </w:rPr>
        <w:t>:D1005–10. doi:10.1093/nar/gkq1184</w:t>
      </w:r>
    </w:p>
    <w:p w14:paraId="751BFF87" w14:textId="77777777" w:rsidR="00651D80" w:rsidRPr="00B34088" w:rsidRDefault="00651D80">
      <w:pPr>
        <w:pStyle w:val="NormalWeb"/>
        <w:ind w:left="640" w:hanging="640"/>
        <w:divId w:val="510409163"/>
        <w:rPr>
          <w:noProof/>
          <w:sz w:val="20"/>
        </w:rPr>
      </w:pPr>
      <w:r w:rsidRPr="00B34088">
        <w:rPr>
          <w:noProof/>
          <w:sz w:val="20"/>
        </w:rPr>
        <w:t xml:space="preserve">2 </w:t>
      </w:r>
      <w:r w:rsidRPr="00B34088">
        <w:rPr>
          <w:noProof/>
          <w:sz w:val="20"/>
        </w:rPr>
        <w:tab/>
        <w:t xml:space="preserve">Mailman MD, Feolo M, Jin Y, </w:t>
      </w:r>
      <w:r w:rsidRPr="00B34088">
        <w:rPr>
          <w:i/>
          <w:iCs/>
          <w:noProof/>
          <w:sz w:val="20"/>
        </w:rPr>
        <w:t>et al.</w:t>
      </w:r>
      <w:r w:rsidRPr="00B34088">
        <w:rPr>
          <w:noProof/>
          <w:sz w:val="20"/>
        </w:rPr>
        <w:t xml:space="preserve"> The NCBI dbGaP database of genotypes and phenotypes. </w:t>
      </w:r>
      <w:r w:rsidRPr="00B34088">
        <w:rPr>
          <w:i/>
          <w:iCs/>
          <w:noProof/>
          <w:sz w:val="20"/>
        </w:rPr>
        <w:t>Nat Genet</w:t>
      </w:r>
      <w:r w:rsidRPr="00B34088">
        <w:rPr>
          <w:noProof/>
          <w:sz w:val="20"/>
        </w:rPr>
        <w:t xml:space="preserve"> 2007;</w:t>
      </w:r>
      <w:r w:rsidRPr="00B34088">
        <w:rPr>
          <w:b/>
          <w:bCs/>
          <w:noProof/>
          <w:sz w:val="20"/>
        </w:rPr>
        <w:t>39</w:t>
      </w:r>
      <w:r w:rsidRPr="00B34088">
        <w:rPr>
          <w:noProof/>
          <w:sz w:val="20"/>
        </w:rPr>
        <w:t>:1181–6. doi:10.1038/ng1007-1181</w:t>
      </w:r>
    </w:p>
    <w:p w14:paraId="4E26D7E0" w14:textId="77777777" w:rsidR="00651D80" w:rsidRPr="00B34088" w:rsidRDefault="00651D80">
      <w:pPr>
        <w:pStyle w:val="NormalWeb"/>
        <w:ind w:left="640" w:hanging="640"/>
        <w:divId w:val="510409163"/>
        <w:rPr>
          <w:noProof/>
          <w:sz w:val="20"/>
        </w:rPr>
      </w:pPr>
      <w:r w:rsidRPr="00B34088">
        <w:rPr>
          <w:noProof/>
          <w:sz w:val="20"/>
        </w:rPr>
        <w:t xml:space="preserve">3 </w:t>
      </w:r>
      <w:r w:rsidRPr="00B34088">
        <w:rPr>
          <w:noProof/>
          <w:sz w:val="20"/>
        </w:rPr>
        <w:tab/>
        <w:t xml:space="preserve">Bennett J, Lanning S. The Netflix Prize. In: </w:t>
      </w:r>
      <w:r w:rsidRPr="00B34088">
        <w:rPr>
          <w:i/>
          <w:iCs/>
          <w:noProof/>
          <w:sz w:val="20"/>
        </w:rPr>
        <w:t>KDD Cup and Workshop</w:t>
      </w:r>
      <w:r w:rsidRPr="00B34088">
        <w:rPr>
          <w:noProof/>
          <w:sz w:val="20"/>
        </w:rPr>
        <w:t xml:space="preserve">. 2007. 35–8. doi:10.1145/1562764.1562769 </w:t>
      </w:r>
    </w:p>
    <w:p w14:paraId="0B64FE0E" w14:textId="2C08DB89" w:rsidR="00542793" w:rsidRPr="00B34088" w:rsidRDefault="00BE4CBC">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fldChar w:fldCharType="end"/>
      </w:r>
    </w:p>
    <w:p w14:paraId="426431A0" w14:textId="77777777" w:rsidR="00B92F84" w:rsidRPr="00B34088" w:rsidRDefault="00B92F84">
      <w:pPr>
        <w:tabs>
          <w:tab w:val="center" w:pos="4800"/>
          <w:tab w:val="right" w:pos="9500"/>
        </w:tabs>
        <w:ind w:firstLine="720"/>
        <w:rPr>
          <w:rFonts w:ascii="Times New Roman" w:hAnsi="Times New Roman" w:cs="Times New Roman"/>
          <w:noProof/>
          <w:sz w:val="20"/>
        </w:rPr>
      </w:pPr>
    </w:p>
    <w:p w14:paraId="18D0A5E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779ACDF"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sectPr w:rsidR="00B92F84" w:rsidRPr="00B34088" w:rsidSect="00B92F8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B3D8" w14:textId="77777777" w:rsidR="00B92F84" w:rsidRDefault="00B92F84" w:rsidP="00B92F84">
      <w:r>
        <w:separator/>
      </w:r>
    </w:p>
  </w:endnote>
  <w:endnote w:type="continuationSeparator" w:id="0">
    <w:p w14:paraId="0DC6F504" w14:textId="77777777" w:rsidR="00B92F84" w:rsidRDefault="00B92F84">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23B43" w14:textId="77777777" w:rsidR="00B92F84" w:rsidRDefault="00B92F84" w:rsidP="00B92F84">
      <w:r>
        <w:separator/>
      </w:r>
    </w:p>
  </w:footnote>
  <w:footnote w:type="continuationSeparator" w:id="0">
    <w:p w14:paraId="419135A0" w14:textId="77777777" w:rsidR="00B92F84" w:rsidRDefault="00B92F84" w:rsidP="00B92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985"/>
    <w:multiLevelType w:val="hybridMultilevel"/>
    <w:tmpl w:val="9EA25B24"/>
    <w:lvl w:ilvl="0" w:tplc="6C6CE3BE">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8E36FCC"/>
    <w:multiLevelType w:val="hybridMultilevel"/>
    <w:tmpl w:val="DC0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01695"/>
    <w:multiLevelType w:val="hybridMultilevel"/>
    <w:tmpl w:val="7A048066"/>
    <w:lvl w:ilvl="0" w:tplc="8E60A572">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3F492456"/>
    <w:multiLevelType w:val="hybridMultilevel"/>
    <w:tmpl w:val="60CCE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2B0DE6"/>
    <w:multiLevelType w:val="hybridMultilevel"/>
    <w:tmpl w:val="7078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87D4F"/>
    <w:multiLevelType w:val="hybridMultilevel"/>
    <w:tmpl w:val="166A29F2"/>
    <w:lvl w:ilvl="0" w:tplc="6C6CE3BE">
      <w:start w:val="1"/>
      <w:numFmt w:val="decimal"/>
      <w:lvlText w:val="%1."/>
      <w:lvlJc w:val="left"/>
      <w:pPr>
        <w:ind w:left="1440" w:hanging="360"/>
      </w:pPr>
      <w:rPr>
        <w:rFonts w:ascii="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84"/>
    <w:rsid w:val="00014441"/>
    <w:rsid w:val="000165D3"/>
    <w:rsid w:val="0003323C"/>
    <w:rsid w:val="00033B92"/>
    <w:rsid w:val="000372EB"/>
    <w:rsid w:val="00046C46"/>
    <w:rsid w:val="00047E1E"/>
    <w:rsid w:val="0006053C"/>
    <w:rsid w:val="000776FE"/>
    <w:rsid w:val="000779A6"/>
    <w:rsid w:val="00095EE8"/>
    <w:rsid w:val="000C3CE2"/>
    <w:rsid w:val="000C469A"/>
    <w:rsid w:val="000C51F8"/>
    <w:rsid w:val="000E4FD4"/>
    <w:rsid w:val="000E5A65"/>
    <w:rsid w:val="00103E3E"/>
    <w:rsid w:val="001156B8"/>
    <w:rsid w:val="0011791F"/>
    <w:rsid w:val="00136976"/>
    <w:rsid w:val="0013697E"/>
    <w:rsid w:val="00146CDA"/>
    <w:rsid w:val="00154D94"/>
    <w:rsid w:val="001748ED"/>
    <w:rsid w:val="001808A0"/>
    <w:rsid w:val="00193495"/>
    <w:rsid w:val="00194D0F"/>
    <w:rsid w:val="00197DC5"/>
    <w:rsid w:val="001A24B3"/>
    <w:rsid w:val="001A3E48"/>
    <w:rsid w:val="001A3FC6"/>
    <w:rsid w:val="001B10E0"/>
    <w:rsid w:val="001B5B00"/>
    <w:rsid w:val="001B6CBF"/>
    <w:rsid w:val="001C4581"/>
    <w:rsid w:val="001D3ED5"/>
    <w:rsid w:val="001E01F5"/>
    <w:rsid w:val="00211597"/>
    <w:rsid w:val="00217132"/>
    <w:rsid w:val="00220CE9"/>
    <w:rsid w:val="00232133"/>
    <w:rsid w:val="00242698"/>
    <w:rsid w:val="00242CB0"/>
    <w:rsid w:val="002611E0"/>
    <w:rsid w:val="00271AA5"/>
    <w:rsid w:val="0028214D"/>
    <w:rsid w:val="00286A80"/>
    <w:rsid w:val="00290F03"/>
    <w:rsid w:val="0029210D"/>
    <w:rsid w:val="002A6D74"/>
    <w:rsid w:val="002B5561"/>
    <w:rsid w:val="002E0A82"/>
    <w:rsid w:val="002F50AD"/>
    <w:rsid w:val="002F53C1"/>
    <w:rsid w:val="002F76B1"/>
    <w:rsid w:val="002F7D0E"/>
    <w:rsid w:val="002F7DED"/>
    <w:rsid w:val="0030400D"/>
    <w:rsid w:val="00311AEB"/>
    <w:rsid w:val="00312EF1"/>
    <w:rsid w:val="00314E4D"/>
    <w:rsid w:val="003241BC"/>
    <w:rsid w:val="00325F4B"/>
    <w:rsid w:val="00331F9B"/>
    <w:rsid w:val="0033335A"/>
    <w:rsid w:val="00334640"/>
    <w:rsid w:val="00340625"/>
    <w:rsid w:val="00340FFA"/>
    <w:rsid w:val="0036151B"/>
    <w:rsid w:val="0036723D"/>
    <w:rsid w:val="003739D7"/>
    <w:rsid w:val="00381058"/>
    <w:rsid w:val="003B0027"/>
    <w:rsid w:val="003B22E2"/>
    <w:rsid w:val="003B2AE5"/>
    <w:rsid w:val="003C133C"/>
    <w:rsid w:val="003C1E72"/>
    <w:rsid w:val="003C42E1"/>
    <w:rsid w:val="003D0A4B"/>
    <w:rsid w:val="003E6774"/>
    <w:rsid w:val="003F40E5"/>
    <w:rsid w:val="003F457D"/>
    <w:rsid w:val="004059F5"/>
    <w:rsid w:val="00407F1E"/>
    <w:rsid w:val="0042223B"/>
    <w:rsid w:val="00425F35"/>
    <w:rsid w:val="004434F0"/>
    <w:rsid w:val="00445494"/>
    <w:rsid w:val="0044672F"/>
    <w:rsid w:val="00447EFE"/>
    <w:rsid w:val="004704B1"/>
    <w:rsid w:val="004759AF"/>
    <w:rsid w:val="004A5F19"/>
    <w:rsid w:val="004A61CF"/>
    <w:rsid w:val="004B26F9"/>
    <w:rsid w:val="004C2C77"/>
    <w:rsid w:val="004C74A1"/>
    <w:rsid w:val="004D3845"/>
    <w:rsid w:val="004D4EEB"/>
    <w:rsid w:val="004D656F"/>
    <w:rsid w:val="004E355F"/>
    <w:rsid w:val="004E6EF0"/>
    <w:rsid w:val="004F11BB"/>
    <w:rsid w:val="004F53CC"/>
    <w:rsid w:val="004F65E5"/>
    <w:rsid w:val="0050193D"/>
    <w:rsid w:val="005019FD"/>
    <w:rsid w:val="00505A0D"/>
    <w:rsid w:val="00506833"/>
    <w:rsid w:val="00510774"/>
    <w:rsid w:val="005130A4"/>
    <w:rsid w:val="00517A0D"/>
    <w:rsid w:val="00526575"/>
    <w:rsid w:val="00536A75"/>
    <w:rsid w:val="005420F6"/>
    <w:rsid w:val="00542793"/>
    <w:rsid w:val="0054365E"/>
    <w:rsid w:val="005671B1"/>
    <w:rsid w:val="0057154E"/>
    <w:rsid w:val="00572A1B"/>
    <w:rsid w:val="00573843"/>
    <w:rsid w:val="005745ED"/>
    <w:rsid w:val="00575D01"/>
    <w:rsid w:val="005767F4"/>
    <w:rsid w:val="0058070A"/>
    <w:rsid w:val="00587FDB"/>
    <w:rsid w:val="00590D90"/>
    <w:rsid w:val="005937D9"/>
    <w:rsid w:val="00594263"/>
    <w:rsid w:val="00595D0D"/>
    <w:rsid w:val="005A47B6"/>
    <w:rsid w:val="005A5287"/>
    <w:rsid w:val="005B29F0"/>
    <w:rsid w:val="005C101C"/>
    <w:rsid w:val="005C175E"/>
    <w:rsid w:val="005C3C34"/>
    <w:rsid w:val="005C3F6F"/>
    <w:rsid w:val="005C6272"/>
    <w:rsid w:val="005C6EEB"/>
    <w:rsid w:val="005D1FFE"/>
    <w:rsid w:val="005F0DD4"/>
    <w:rsid w:val="00600741"/>
    <w:rsid w:val="00610F0D"/>
    <w:rsid w:val="00612EA2"/>
    <w:rsid w:val="00616B4F"/>
    <w:rsid w:val="00624493"/>
    <w:rsid w:val="00627147"/>
    <w:rsid w:val="00644C54"/>
    <w:rsid w:val="00651D80"/>
    <w:rsid w:val="006704DE"/>
    <w:rsid w:val="00681FB2"/>
    <w:rsid w:val="00682091"/>
    <w:rsid w:val="00682E72"/>
    <w:rsid w:val="0068409B"/>
    <w:rsid w:val="00684A76"/>
    <w:rsid w:val="006A225F"/>
    <w:rsid w:val="006B08D2"/>
    <w:rsid w:val="006B3848"/>
    <w:rsid w:val="006B586E"/>
    <w:rsid w:val="006C4968"/>
    <w:rsid w:val="006D0A70"/>
    <w:rsid w:val="006E5E10"/>
    <w:rsid w:val="006E7325"/>
    <w:rsid w:val="006F1957"/>
    <w:rsid w:val="007033F5"/>
    <w:rsid w:val="007036B1"/>
    <w:rsid w:val="00704562"/>
    <w:rsid w:val="00710463"/>
    <w:rsid w:val="007127BD"/>
    <w:rsid w:val="00717B83"/>
    <w:rsid w:val="00730CF2"/>
    <w:rsid w:val="007404CB"/>
    <w:rsid w:val="00742B16"/>
    <w:rsid w:val="00747595"/>
    <w:rsid w:val="007504D1"/>
    <w:rsid w:val="007716E9"/>
    <w:rsid w:val="00780DCE"/>
    <w:rsid w:val="00782927"/>
    <w:rsid w:val="00785F73"/>
    <w:rsid w:val="007A2B4F"/>
    <w:rsid w:val="007A78F0"/>
    <w:rsid w:val="007B16EA"/>
    <w:rsid w:val="007B2495"/>
    <w:rsid w:val="007B6E6D"/>
    <w:rsid w:val="007C450C"/>
    <w:rsid w:val="007D607C"/>
    <w:rsid w:val="007E7F64"/>
    <w:rsid w:val="007F159E"/>
    <w:rsid w:val="007F5643"/>
    <w:rsid w:val="007F7D51"/>
    <w:rsid w:val="00805D57"/>
    <w:rsid w:val="008067E1"/>
    <w:rsid w:val="00811291"/>
    <w:rsid w:val="00815D74"/>
    <w:rsid w:val="00822FF6"/>
    <w:rsid w:val="00830411"/>
    <w:rsid w:val="0083301A"/>
    <w:rsid w:val="008406EE"/>
    <w:rsid w:val="0084113C"/>
    <w:rsid w:val="00841D57"/>
    <w:rsid w:val="0084351A"/>
    <w:rsid w:val="00847603"/>
    <w:rsid w:val="00853654"/>
    <w:rsid w:val="0085452B"/>
    <w:rsid w:val="0086308A"/>
    <w:rsid w:val="00863FC7"/>
    <w:rsid w:val="008875C2"/>
    <w:rsid w:val="008A3CA6"/>
    <w:rsid w:val="008B0958"/>
    <w:rsid w:val="008B1057"/>
    <w:rsid w:val="008C64D7"/>
    <w:rsid w:val="008D34A7"/>
    <w:rsid w:val="008D6A41"/>
    <w:rsid w:val="008F2680"/>
    <w:rsid w:val="00904E50"/>
    <w:rsid w:val="0092056E"/>
    <w:rsid w:val="00927B84"/>
    <w:rsid w:val="0093488E"/>
    <w:rsid w:val="00936430"/>
    <w:rsid w:val="00936E62"/>
    <w:rsid w:val="00946624"/>
    <w:rsid w:val="00951CA9"/>
    <w:rsid w:val="009721C3"/>
    <w:rsid w:val="009721C4"/>
    <w:rsid w:val="00973CED"/>
    <w:rsid w:val="00987D2A"/>
    <w:rsid w:val="00990C01"/>
    <w:rsid w:val="009A561D"/>
    <w:rsid w:val="009B0FCD"/>
    <w:rsid w:val="009B21BE"/>
    <w:rsid w:val="009B5240"/>
    <w:rsid w:val="009C236A"/>
    <w:rsid w:val="009E4575"/>
    <w:rsid w:val="009E5426"/>
    <w:rsid w:val="009F30F8"/>
    <w:rsid w:val="00A14324"/>
    <w:rsid w:val="00A32CCA"/>
    <w:rsid w:val="00A35584"/>
    <w:rsid w:val="00A35E82"/>
    <w:rsid w:val="00A41200"/>
    <w:rsid w:val="00A60D4F"/>
    <w:rsid w:val="00A632AA"/>
    <w:rsid w:val="00A955F3"/>
    <w:rsid w:val="00A9652B"/>
    <w:rsid w:val="00A97F85"/>
    <w:rsid w:val="00AA0ECF"/>
    <w:rsid w:val="00AA2351"/>
    <w:rsid w:val="00AA69BE"/>
    <w:rsid w:val="00AB452E"/>
    <w:rsid w:val="00AC1120"/>
    <w:rsid w:val="00AD3B38"/>
    <w:rsid w:val="00AD5705"/>
    <w:rsid w:val="00AD77DD"/>
    <w:rsid w:val="00AE5967"/>
    <w:rsid w:val="00B0051C"/>
    <w:rsid w:val="00B06E0E"/>
    <w:rsid w:val="00B078CF"/>
    <w:rsid w:val="00B34088"/>
    <w:rsid w:val="00B34680"/>
    <w:rsid w:val="00B34684"/>
    <w:rsid w:val="00B43BA6"/>
    <w:rsid w:val="00B62E56"/>
    <w:rsid w:val="00B74287"/>
    <w:rsid w:val="00B850F2"/>
    <w:rsid w:val="00B9292C"/>
    <w:rsid w:val="00B92F84"/>
    <w:rsid w:val="00B92FD6"/>
    <w:rsid w:val="00B97F50"/>
    <w:rsid w:val="00BA1212"/>
    <w:rsid w:val="00BA48F4"/>
    <w:rsid w:val="00BB380F"/>
    <w:rsid w:val="00BD0E7B"/>
    <w:rsid w:val="00BE0404"/>
    <w:rsid w:val="00BE110C"/>
    <w:rsid w:val="00BE41D7"/>
    <w:rsid w:val="00BE4CBC"/>
    <w:rsid w:val="00BF1390"/>
    <w:rsid w:val="00BF2835"/>
    <w:rsid w:val="00BF61F6"/>
    <w:rsid w:val="00C00D20"/>
    <w:rsid w:val="00C127DB"/>
    <w:rsid w:val="00C127E3"/>
    <w:rsid w:val="00C128B9"/>
    <w:rsid w:val="00C220A2"/>
    <w:rsid w:val="00C3162F"/>
    <w:rsid w:val="00C425BA"/>
    <w:rsid w:val="00C50818"/>
    <w:rsid w:val="00C54E50"/>
    <w:rsid w:val="00C5684E"/>
    <w:rsid w:val="00C56A3A"/>
    <w:rsid w:val="00C60F0C"/>
    <w:rsid w:val="00C81E14"/>
    <w:rsid w:val="00C90B37"/>
    <w:rsid w:val="00CA1862"/>
    <w:rsid w:val="00CA44B7"/>
    <w:rsid w:val="00CA669C"/>
    <w:rsid w:val="00CB1383"/>
    <w:rsid w:val="00CB2606"/>
    <w:rsid w:val="00CC0B46"/>
    <w:rsid w:val="00CD7776"/>
    <w:rsid w:val="00CE27A7"/>
    <w:rsid w:val="00CF19FA"/>
    <w:rsid w:val="00D21540"/>
    <w:rsid w:val="00D258F1"/>
    <w:rsid w:val="00D259AF"/>
    <w:rsid w:val="00D305C6"/>
    <w:rsid w:val="00D33F3D"/>
    <w:rsid w:val="00D42F4F"/>
    <w:rsid w:val="00D46AB7"/>
    <w:rsid w:val="00D46D8D"/>
    <w:rsid w:val="00D516F8"/>
    <w:rsid w:val="00D51F9D"/>
    <w:rsid w:val="00D53128"/>
    <w:rsid w:val="00D53A58"/>
    <w:rsid w:val="00D560C4"/>
    <w:rsid w:val="00D56D36"/>
    <w:rsid w:val="00D570E2"/>
    <w:rsid w:val="00D80BB9"/>
    <w:rsid w:val="00D93ADE"/>
    <w:rsid w:val="00D940EE"/>
    <w:rsid w:val="00DB3C17"/>
    <w:rsid w:val="00DC2C09"/>
    <w:rsid w:val="00DC7516"/>
    <w:rsid w:val="00DD6E42"/>
    <w:rsid w:val="00DE3CBC"/>
    <w:rsid w:val="00DE450C"/>
    <w:rsid w:val="00DF3963"/>
    <w:rsid w:val="00DF6842"/>
    <w:rsid w:val="00E01264"/>
    <w:rsid w:val="00E01F6C"/>
    <w:rsid w:val="00E1276B"/>
    <w:rsid w:val="00E23DB6"/>
    <w:rsid w:val="00E26955"/>
    <w:rsid w:val="00E27A39"/>
    <w:rsid w:val="00E3111B"/>
    <w:rsid w:val="00E32289"/>
    <w:rsid w:val="00E354CC"/>
    <w:rsid w:val="00E52AE9"/>
    <w:rsid w:val="00E60636"/>
    <w:rsid w:val="00E66102"/>
    <w:rsid w:val="00E92D82"/>
    <w:rsid w:val="00EA1AD0"/>
    <w:rsid w:val="00EA7F96"/>
    <w:rsid w:val="00EA7FBA"/>
    <w:rsid w:val="00EB0604"/>
    <w:rsid w:val="00EB4646"/>
    <w:rsid w:val="00EB65CC"/>
    <w:rsid w:val="00ED0AC5"/>
    <w:rsid w:val="00ED494A"/>
    <w:rsid w:val="00ED596F"/>
    <w:rsid w:val="00EE4711"/>
    <w:rsid w:val="00EF5623"/>
    <w:rsid w:val="00F206B3"/>
    <w:rsid w:val="00F44241"/>
    <w:rsid w:val="00F45125"/>
    <w:rsid w:val="00F53C06"/>
    <w:rsid w:val="00F56C24"/>
    <w:rsid w:val="00F67A0B"/>
    <w:rsid w:val="00F80834"/>
    <w:rsid w:val="00F81CDB"/>
    <w:rsid w:val="00F94363"/>
    <w:rsid w:val="00F96AC9"/>
    <w:rsid w:val="00FB0A99"/>
    <w:rsid w:val="00FB49C1"/>
    <w:rsid w:val="00FC1F6F"/>
    <w:rsid w:val="00FC2B3D"/>
    <w:rsid w:val="00FC38ED"/>
    <w:rsid w:val="00FC6299"/>
    <w:rsid w:val="00FD3663"/>
    <w:rsid w:val="00FD72F4"/>
    <w:rsid w:val="00FE229E"/>
    <w:rsid w:val="00FE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DF16D45"/>
  <w14:defaultImageDpi w14:val="0"/>
  <w15:docId w15:val="{12AEC9BF-6BD0-408D-BCBF-AB445833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alibri" w:hAnsi="Calibri" w:cs="Calibri"/>
      <w:kern w:val="0"/>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84"/>
    <w:rPr>
      <w:rFonts w:ascii="Calibri" w:hAnsi="Calibri" w:cs="Calibri"/>
      <w:b/>
      <w:bCs/>
      <w:kern w:val="44"/>
      <w:sz w:val="44"/>
      <w:szCs w:val="44"/>
    </w:rPr>
  </w:style>
  <w:style w:type="character" w:customStyle="1" w:styleId="Heading2Char">
    <w:name w:val="Heading 2 Char"/>
    <w:basedOn w:val="DefaultParagraphFont"/>
    <w:link w:val="Heading2"/>
    <w:uiPriority w:val="9"/>
    <w:semiHidden/>
    <w:rsid w:val="00B92F84"/>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B92F84"/>
    <w:rPr>
      <w:rFonts w:ascii="Calibri" w:hAnsi="Calibri" w:cs="Calibri"/>
      <w:b/>
      <w:bCs/>
      <w:kern w:val="0"/>
      <w:sz w:val="32"/>
      <w:szCs w:val="32"/>
    </w:rPr>
  </w:style>
  <w:style w:type="character" w:customStyle="1" w:styleId="Heading4Char">
    <w:name w:val="Heading 4 Char"/>
    <w:basedOn w:val="DefaultParagraphFont"/>
    <w:link w:val="Heading4"/>
    <w:uiPriority w:val="9"/>
    <w:semiHidden/>
    <w:rsid w:val="00B92F84"/>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semiHidden/>
    <w:rsid w:val="00B92F84"/>
    <w:rPr>
      <w:rFonts w:ascii="Calibri" w:hAnsi="Calibri" w:cs="Calibri"/>
      <w:b/>
      <w:bCs/>
      <w:kern w:val="0"/>
      <w:sz w:val="28"/>
      <w:szCs w:val="28"/>
    </w:rPr>
  </w:style>
  <w:style w:type="character" w:customStyle="1" w:styleId="Heading6Char">
    <w:name w:val="Heading 6 Char"/>
    <w:basedOn w:val="DefaultParagraphFont"/>
    <w:link w:val="Heading6"/>
    <w:uiPriority w:val="9"/>
    <w:semiHidden/>
    <w:rsid w:val="00B92F84"/>
    <w:rPr>
      <w:rFonts w:asciiTheme="majorHAnsi" w:eastAsiaTheme="majorEastAsia" w:hAnsiTheme="majorHAnsi" w:cstheme="majorBidi"/>
      <w:b/>
      <w:bCs/>
      <w:kern w:val="0"/>
      <w:sz w:val="24"/>
      <w:szCs w:val="24"/>
    </w:rPr>
  </w:style>
  <w:style w:type="paragraph" w:styleId="BalloonText">
    <w:name w:val="Balloon Text"/>
    <w:basedOn w:val="Normal"/>
    <w:link w:val="BalloonTextChar"/>
    <w:uiPriority w:val="99"/>
    <w:semiHidden/>
    <w:unhideWhenUsed/>
    <w:rsid w:val="008F2680"/>
    <w:rPr>
      <w:sz w:val="16"/>
      <w:szCs w:val="16"/>
    </w:rPr>
  </w:style>
  <w:style w:type="character" w:customStyle="1" w:styleId="BalloonTextChar">
    <w:name w:val="Balloon Text Char"/>
    <w:basedOn w:val="DefaultParagraphFont"/>
    <w:link w:val="BalloonText"/>
    <w:uiPriority w:val="99"/>
    <w:semiHidden/>
    <w:rsid w:val="008F2680"/>
    <w:rPr>
      <w:rFonts w:ascii="Calibri" w:hAnsi="Calibri" w:cs="Calibri"/>
      <w:kern w:val="0"/>
      <w:sz w:val="16"/>
      <w:szCs w:val="16"/>
    </w:rPr>
  </w:style>
  <w:style w:type="character" w:styleId="CommentReference">
    <w:name w:val="annotation reference"/>
    <w:basedOn w:val="DefaultParagraphFont"/>
    <w:uiPriority w:val="99"/>
    <w:semiHidden/>
    <w:unhideWhenUsed/>
    <w:rsid w:val="003739D7"/>
    <w:rPr>
      <w:sz w:val="16"/>
      <w:szCs w:val="16"/>
    </w:rPr>
  </w:style>
  <w:style w:type="paragraph" w:styleId="CommentText">
    <w:name w:val="annotation text"/>
    <w:basedOn w:val="Normal"/>
    <w:link w:val="CommentTextChar"/>
    <w:uiPriority w:val="99"/>
    <w:semiHidden/>
    <w:unhideWhenUsed/>
    <w:rsid w:val="003739D7"/>
    <w:rPr>
      <w:sz w:val="20"/>
      <w:szCs w:val="20"/>
    </w:rPr>
  </w:style>
  <w:style w:type="character" w:customStyle="1" w:styleId="CommentTextChar">
    <w:name w:val="Comment Text Char"/>
    <w:basedOn w:val="DefaultParagraphFont"/>
    <w:link w:val="CommentText"/>
    <w:uiPriority w:val="99"/>
    <w:semiHidden/>
    <w:rsid w:val="003739D7"/>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3739D7"/>
    <w:rPr>
      <w:b/>
      <w:bCs/>
    </w:rPr>
  </w:style>
  <w:style w:type="character" w:customStyle="1" w:styleId="CommentSubjectChar">
    <w:name w:val="Comment Subject Char"/>
    <w:basedOn w:val="CommentTextChar"/>
    <w:link w:val="CommentSubject"/>
    <w:uiPriority w:val="99"/>
    <w:semiHidden/>
    <w:rsid w:val="003739D7"/>
    <w:rPr>
      <w:rFonts w:ascii="Calibri" w:hAnsi="Calibri" w:cs="Calibri"/>
      <w:b/>
      <w:bCs/>
      <w:kern w:val="0"/>
      <w:sz w:val="20"/>
      <w:szCs w:val="20"/>
    </w:rPr>
  </w:style>
  <w:style w:type="paragraph" w:styleId="ListParagraph">
    <w:name w:val="List Paragraph"/>
    <w:basedOn w:val="Normal"/>
    <w:uiPriority w:val="34"/>
    <w:qFormat/>
    <w:rsid w:val="00594263"/>
    <w:pPr>
      <w:ind w:left="720"/>
      <w:contextualSpacing/>
    </w:pPr>
  </w:style>
  <w:style w:type="paragraph" w:styleId="NormalWeb">
    <w:name w:val="Normal (Web)"/>
    <w:basedOn w:val="Normal"/>
    <w:uiPriority w:val="99"/>
    <w:semiHidden/>
    <w:unhideWhenUsed/>
    <w:rsid w:val="00BE4CBC"/>
    <w:pPr>
      <w:widowControl/>
      <w:autoSpaceDE/>
      <w:autoSpaceDN/>
      <w:adjustRightInd/>
      <w:spacing w:before="100" w:beforeAutospacing="1" w:after="100" w:afterAutospacing="1"/>
    </w:pPr>
    <w:rPr>
      <w:rFonts w:ascii="Times New Roman" w:eastAsia="宋体" w:hAnsi="Times New Roman" w:cs="Times New Roman"/>
    </w:rPr>
  </w:style>
  <w:style w:type="character" w:styleId="PlaceholderText">
    <w:name w:val="Placeholder Text"/>
    <w:basedOn w:val="DefaultParagraphFont"/>
    <w:uiPriority w:val="99"/>
    <w:semiHidden/>
    <w:rsid w:val="00C50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49753">
      <w:bodyDiv w:val="1"/>
      <w:marLeft w:val="0"/>
      <w:marRight w:val="0"/>
      <w:marTop w:val="0"/>
      <w:marBottom w:val="0"/>
      <w:divBdr>
        <w:top w:val="none" w:sz="0" w:space="0" w:color="auto"/>
        <w:left w:val="none" w:sz="0" w:space="0" w:color="auto"/>
        <w:bottom w:val="none" w:sz="0" w:space="0" w:color="auto"/>
        <w:right w:val="none" w:sz="0" w:space="0" w:color="auto"/>
      </w:divBdr>
    </w:div>
    <w:div w:id="742262240">
      <w:bodyDiv w:val="1"/>
      <w:marLeft w:val="0"/>
      <w:marRight w:val="0"/>
      <w:marTop w:val="0"/>
      <w:marBottom w:val="0"/>
      <w:divBdr>
        <w:top w:val="none" w:sz="0" w:space="0" w:color="auto"/>
        <w:left w:val="none" w:sz="0" w:space="0" w:color="auto"/>
        <w:bottom w:val="none" w:sz="0" w:space="0" w:color="auto"/>
        <w:right w:val="none" w:sz="0" w:space="0" w:color="auto"/>
      </w:divBdr>
      <w:divsChild>
        <w:div w:id="510409163">
          <w:marLeft w:val="0"/>
          <w:marRight w:val="0"/>
          <w:marTop w:val="0"/>
          <w:marBottom w:val="0"/>
          <w:divBdr>
            <w:top w:val="none" w:sz="0" w:space="0" w:color="auto"/>
            <w:left w:val="none" w:sz="0" w:space="0" w:color="auto"/>
            <w:bottom w:val="none" w:sz="0" w:space="0" w:color="auto"/>
            <w:right w:val="none" w:sz="0" w:space="0" w:color="auto"/>
          </w:divBdr>
        </w:div>
      </w:divsChild>
    </w:div>
    <w:div w:id="19387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48F1-F63F-4F89-8761-A750056B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accdon</dc:creator>
  <cp:lastModifiedBy>Xiaoqian Jiang</cp:lastModifiedBy>
  <cp:revision>371</cp:revision>
  <dcterms:created xsi:type="dcterms:W3CDTF">2015-03-07T04:47:00Z</dcterms:created>
  <dcterms:modified xsi:type="dcterms:W3CDTF">2015-03-10T07:10:00Z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x1jiang@ucsd.edu@www.mendeley.com</vt:lpwstr>
  </property>
  <property fmtid="{D5CDD505-2E9C-101B-9397-08002B2CF9AE}" pid="4" name="Mendeley Citation Style_1">
    <vt:lpwstr>http://www.zotero.org/styles/jamia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http://www.zotero.org/styles/jamia</vt:lpwstr>
  </property>
  <property fmtid="{D5CDD505-2E9C-101B-9397-08002B2CF9AE}" pid="18" name="Mendeley Recent Style Name 6_1">
    <vt:lpwstr>JAMIA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