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eade0d0cd9f95eb3864645b561c18261811251"/>
    <w:p>
      <w:pPr>
        <w:pStyle w:val="Heading1"/>
      </w:pPr>
      <w:r>
        <w:t xml:space="preserve">Zápis z návštevy zákazníka — vzor a pravidlá</w:t>
      </w:r>
    </w:p>
    <w:p>
      <w:pPr>
        <w:pStyle w:val="FirstParagraph"/>
      </w:pPr>
      <w:r>
        <w:rPr>
          <w:bCs/>
          <w:b/>
        </w:rPr>
        <w:t xml:space="preserve">Interný formulár č. HYT-03/2026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Spoločnosť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Hydrotech s.r.o.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Platnosť 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1. 10. 2026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Určené 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Technickí obchodníci</w:t>
            </w:r>
          </w:p>
        </w:tc>
      </w:tr>
    </w:tbl>
    <w:p>
      <w:pPr>
        <w:pStyle w:val="BlockText"/>
      </w:pPr>
      <w:r>
        <w:t xml:space="preserve">Fiktívny dokument, vytvorený ako modelový podklad.</w:t>
      </w:r>
    </w:p>
    <w:p>
      <w:r>
        <w:pict>
          <v:rect style="width:0;height:1.5pt" o:hralign="center" o:hrstd="t" o:hr="t"/>
        </w:pict>
      </w:r>
    </w:p>
    <w:bookmarkStart w:id="20" w:name="prečo-tento-formulár-existuje"/>
    <w:p>
      <w:pPr>
        <w:pStyle w:val="Heading2"/>
      </w:pPr>
      <w:r>
        <w:t xml:space="preserve">Prečo tento formulár existuje</w:t>
      </w:r>
    </w:p>
    <w:p>
      <w:pPr>
        <w:pStyle w:val="FirstParagraph"/>
      </w:pPr>
      <w:r>
        <w:t xml:space="preserve">Zápis sa píše</w:t>
      </w:r>
      <w:r>
        <w:t xml:space="preserve"> </w:t>
      </w:r>
      <w:r>
        <w:rPr>
          <w:bCs/>
          <w:b/>
        </w:rPr>
        <w:t xml:space="preserve">do 24 hodín</w:t>
      </w:r>
      <w:r>
        <w:t xml:space="preserve"> </w:t>
      </w:r>
      <w:r>
        <w:t xml:space="preserve">od návštevy. Nie preto, aby bol v systéme papier, ale preto, že:</w:t>
      </w:r>
    </w:p>
    <w:p>
      <w:pPr>
        <w:numPr>
          <w:ilvl w:val="0"/>
          <w:numId w:val="1001"/>
        </w:numPr>
        <w:pStyle w:val="Compact"/>
      </w:pPr>
      <w:r>
        <w:t xml:space="preserve">o dva mesiace si nikto nespomenie, čo zákazník naozaj povedal,</w:t>
      </w:r>
    </w:p>
    <w:p>
      <w:pPr>
        <w:numPr>
          <w:ilvl w:val="0"/>
          <w:numId w:val="1001"/>
        </w:numPr>
        <w:pStyle w:val="Compact"/>
      </w:pPr>
      <w:r>
        <w:t xml:space="preserve">pri odovzdaní zákazníka kolegovi je zápis jediné, čo zostane,</w:t>
      </w:r>
    </w:p>
    <w:p>
      <w:pPr>
        <w:numPr>
          <w:ilvl w:val="0"/>
          <w:numId w:val="1001"/>
        </w:numPr>
        <w:pStyle w:val="Compact"/>
      </w:pPr>
      <w:r>
        <w:t xml:space="preserve">z dobrého zápisu sa dá ponuka napísať za pätnásť minút.</w:t>
      </w:r>
    </w:p>
    <w:p>
      <w:pPr>
        <w:pStyle w:val="FirstParagraph"/>
      </w:pPr>
      <w:r>
        <w:rPr>
          <w:bCs/>
          <w:b/>
        </w:rPr>
        <w:t xml:space="preserve">Zlaté pravidlo:</w:t>
      </w:r>
      <w:r>
        <w:t xml:space="preserve"> </w:t>
      </w:r>
      <w:r>
        <w:t xml:space="preserve">oddeľ, čo zákazník</w:t>
      </w:r>
      <w:r>
        <w:t xml:space="preserve"> </w:t>
      </w:r>
      <w:r>
        <w:rPr>
          <w:bCs/>
          <w:b/>
        </w:rPr>
        <w:t xml:space="preserve">povedal</w:t>
      </w:r>
      <w:r>
        <w:t xml:space="preserve">, od toho, čo si</w:t>
      </w:r>
      <w:r>
        <w:t xml:space="preserve"> </w:t>
      </w:r>
      <w:r>
        <w:rPr>
          <w:bCs/>
          <w:b/>
        </w:rPr>
        <w:t xml:space="preserve">myslíš</w:t>
      </w:r>
      <w:r>
        <w:t xml:space="preserve">. Tieto dve veci sa v zápise nesmú miešať.</w:t>
      </w:r>
    </w:p>
    <w:p>
      <w:r>
        <w:pict>
          <v:rect style="width:0;height:1.5pt" o:hralign="center" o:hrstd="t" o:hr="t"/>
        </w:pict>
      </w:r>
    </w:p>
    <w:bookmarkEnd w:id="20"/>
    <w:bookmarkStart w:id="28" w:name="štruktúra-zápisu"/>
    <w:p>
      <w:pPr>
        <w:pStyle w:val="Heading2"/>
      </w:pPr>
      <w:r>
        <w:t xml:space="preserve">Štruktúra zápisu</w:t>
      </w:r>
    </w:p>
    <w:bookmarkStart w:id="21" w:name="hlavička"/>
    <w:p>
      <w:pPr>
        <w:pStyle w:val="Heading3"/>
      </w:pPr>
      <w:r>
        <w:t xml:space="preserve">1. Hlavička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Zákazník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Názov firmy, prevádzka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Dátum a čas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dd.mm.rrrr, od–do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Hydrotech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 obchodníka, prípadne technik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 zákazníka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Mená, funkcie, kto je rozhodovateľ a kto ovplyvňovateľ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Účel návštevy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Jedna veta</w:t>
            </w:r>
          </w:p>
        </w:tc>
      </w:tr>
    </w:tbl>
    <w:bookmarkEnd w:id="21"/>
    <w:bookmarkStart w:id="22" w:name="čo-zákazník-povedal-fakty"/>
    <w:p>
      <w:pPr>
        <w:pStyle w:val="Heading3"/>
      </w:pPr>
      <w:r>
        <w:t xml:space="preserve">2. Čo zákazník povedal (fakty)</w:t>
      </w:r>
    </w:p>
    <w:p>
      <w:pPr>
        <w:pStyle w:val="FirstParagraph"/>
      </w:pPr>
      <w:r>
        <w:t xml:space="preserve">Odrážky, doslovne alebo blízko originálu. Bez interpretácie.</w:t>
      </w:r>
    </w:p>
    <w:p>
      <w:pPr>
        <w:pStyle w:val="BodyText"/>
      </w:pPr>
      <w:r>
        <w:rPr>
          <w:iCs/>
          <w:i/>
        </w:rPr>
        <w:t xml:space="preserve">Príklad: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Na linke 2 majú od jari tri neplánované odstávky hydrauliky, posledná trvala 11 hodín.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Rozpočet na údržbu na rok 2027 sa schvaľuje v novembri.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Súčasného dodávateľa majú tri roky, sťažujú sa na dodacie lehoty nad štyri týždne.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Čistotu oleja nemerajú.</w:t>
      </w:r>
    </w:p>
    <w:bookmarkEnd w:id="22"/>
    <w:bookmarkStart w:id="23" w:name="čo-som-videl-pozorovania"/>
    <w:p>
      <w:pPr>
        <w:pStyle w:val="Heading3"/>
      </w:pPr>
      <w:r>
        <w:t xml:space="preserve">3. Čo som videl (pozorovania)</w:t>
      </w:r>
    </w:p>
    <w:p>
      <w:pPr>
        <w:pStyle w:val="FirstParagraph"/>
      </w:pPr>
      <w:r>
        <w:t xml:space="preserve">Vlastné zistenia z obhliadky. Aj to, čo zákazník nespomenul.</w:t>
      </w:r>
    </w:p>
    <w:p>
      <w:pPr>
        <w:pStyle w:val="BodyText"/>
      </w:pPr>
      <w:r>
        <w:rPr>
          <w:iCs/>
          <w:i/>
        </w:rPr>
        <w:t xml:space="preserve">Príklad: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Pri agregáte na linke 2 je viditeľný únik oleja na prírube čerpadla.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Filtre bez indikátora znečistenia, bez evidencie výmeny.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V sklade náhradných dielov tri kusy čerpadiel konkurenčnej značky.</w:t>
      </w:r>
    </w:p>
    <w:bookmarkEnd w:id="23"/>
    <w:bookmarkStart w:id="24" w:name="čo-si-z-toho-myslím-hypotézy"/>
    <w:p>
      <w:pPr>
        <w:pStyle w:val="Heading3"/>
      </w:pPr>
      <w:r>
        <w:t xml:space="preserve">4. Čo si z toho myslím (hypotézy)</w:t>
      </w:r>
    </w:p>
    <w:p>
      <w:pPr>
        <w:pStyle w:val="FirstParagraph"/>
      </w:pPr>
      <w:r>
        <w:t xml:space="preserve">Tu a len tu patria domnienky. Každá hypotéza má byť overiteľná.</w:t>
      </w:r>
    </w:p>
    <w:p>
      <w:pPr>
        <w:pStyle w:val="BodyText"/>
      </w:pPr>
      <w:r>
        <w:rPr>
          <w:iCs/>
          <w:i/>
        </w:rPr>
        <w:t xml:space="preserve">Príklad: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Odstávky pravdepodobne súvisia s čistotou oleja — bez merania to je len dohad. Overiť odberom vzorky.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Rozhodovateľ je vedúci údržby, ale rozpočet drží výrobný riaditeľ, s ktorým som sa nestretol.</w:t>
      </w:r>
    </w:p>
    <w:bookmarkEnd w:id="24"/>
    <w:bookmarkStart w:id="25" w:name="príležitosti"/>
    <w:p>
      <w:pPr>
        <w:pStyle w:val="Heading3"/>
      </w:pPr>
      <w:r>
        <w:t xml:space="preserve">5. Príležitosti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Príležitosť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Odhad hodnoty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Pravdepodobnosť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Časový rámec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[čo konkrétne]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[EUR]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[nízka / stredná / vysoká]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[kedy]</w:t>
            </w:r>
          </w:p>
        </w:tc>
      </w:tr>
    </w:tbl>
    <w:bookmarkEnd w:id="25"/>
    <w:bookmarkStart w:id="26" w:name="dohodnuté-kroky"/>
    <w:p>
      <w:pPr>
        <w:pStyle w:val="Heading3"/>
      </w:pPr>
      <w:r>
        <w:t xml:space="preserve">6. Dohodnuté kroky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Čo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kedy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[konkrétna úloha]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[meno]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[dátum]</w:t>
            </w:r>
          </w:p>
        </w:tc>
      </w:tr>
    </w:tbl>
    <w:p>
      <w:pPr>
        <w:pStyle w:val="BodyText"/>
      </w:pPr>
      <w:r>
        <w:t xml:space="preserve">Úlohy na strane zákazníka sa zapisujú rovnako ako naše. Ak nič nie je dohodnuté, napíše sa „nedohodnuté” — nie vymyslený krok.</w:t>
      </w:r>
    </w:p>
    <w:bookmarkEnd w:id="26"/>
    <w:bookmarkStart w:id="27" w:name="riziká-a-čo-môže-obchod-zabiť"/>
    <w:p>
      <w:pPr>
        <w:pStyle w:val="Heading3"/>
      </w:pPr>
      <w:r>
        <w:t xml:space="preserve">7. Riziká a čo môže obchod zabiť</w:t>
      </w:r>
    </w:p>
    <w:p>
      <w:pPr>
        <w:pStyle w:val="FirstParagraph"/>
      </w:pPr>
      <w:r>
        <w:rPr>
          <w:iCs/>
          <w:i/>
        </w:rPr>
        <w:t xml:space="preserve">Príklad: Vedúci údržby má dobrý vzťah so súčasným dodávateľom. Bez merania čistoty oleja nemáme argument, ktorý by tento vzťah prevážil.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čo-do-zápisu-nepatrí"/>
    <w:p>
      <w:pPr>
        <w:pStyle w:val="Heading2"/>
      </w:pPr>
      <w:r>
        <w:t xml:space="preserve">Čo do zápisu nepatrí</w:t>
      </w:r>
    </w:p>
    <w:p>
      <w:pPr>
        <w:numPr>
          <w:ilvl w:val="0"/>
          <w:numId w:val="1002"/>
        </w:numPr>
        <w:pStyle w:val="Compact"/>
      </w:pPr>
      <w:r>
        <w:t xml:space="preserve">Domnienky podané ako fakty („určite budú kupovať”).</w:t>
      </w:r>
    </w:p>
    <w:p>
      <w:pPr>
        <w:numPr>
          <w:ilvl w:val="0"/>
          <w:numId w:val="1002"/>
        </w:numPr>
        <w:pStyle w:val="Compact"/>
      </w:pPr>
      <w:r>
        <w:t xml:space="preserve">Ceny, ktoré neboli odsúhlasené obchodným riaditeľom.</w:t>
      </w:r>
    </w:p>
    <w:p>
      <w:pPr>
        <w:numPr>
          <w:ilvl w:val="0"/>
          <w:numId w:val="1002"/>
        </w:numPr>
        <w:pStyle w:val="Compact"/>
      </w:pPr>
      <w:r>
        <w:t xml:space="preserve">Osobné hodnotenia ľudí na strane zákazníka.</w:t>
      </w:r>
    </w:p>
    <w:p>
      <w:pPr>
        <w:numPr>
          <w:ilvl w:val="0"/>
          <w:numId w:val="1002"/>
        </w:numPr>
        <w:pStyle w:val="Compact"/>
      </w:pPr>
      <w:r>
        <w:t xml:space="preserve">Informácie o iných zákazníkoch.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Fiktívny dokument, vytvorený ako modelový podklad. Mená a firmy sú vymyslené.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2026-09-14T10:44:37Z</dcterms:created>
  <dcterms:modified xsi:type="dcterms:W3CDTF">2026-09-14T10:44:37Z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