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Zmluva o dielo č. 2026/117 (návrh objednávateľa)</w:t>
      </w:r>
    </w:p>
    <w:p>
      <w:r>
        <w:rPr>
          <w:b w:val="0"/>
        </w:rPr>
        <w:t>Objednávateľ: Logistik Západ, s. r. o. (fiktívna firma). Zhotoviteľ: Sprinkla, s. r. o. (fiktívna firma).</w:t>
      </w:r>
    </w:p>
    <w:p>
      <w:pPr>
        <w:pStyle w:val="Heading3"/>
      </w:pPr>
      <w:r>
        <w:t>Čl. I Predmet diela</w:t>
      </w:r>
    </w:p>
    <w:p>
      <w:r>
        <w:rPr>
          <w:b w:val="0"/>
        </w:rPr>
        <w:t>Zhotoviteľ vypracuje realizačný projekt a dodá a namontuje sprinklerové SHZ v skladovej hale SH-2.</w:t>
      </w:r>
    </w:p>
    <w:p>
      <w:pPr>
        <w:pStyle w:val="Heading3"/>
      </w:pPr>
      <w:r>
        <w:t>Čl. II Cena</w:t>
      </w:r>
    </w:p>
    <w:p>
      <w:r>
        <w:rPr>
          <w:b w:val="0"/>
        </w:rPr>
        <w:t>Cena diela je 248 000 € bez DPH.</w:t>
      </w:r>
    </w:p>
    <w:p>
      <w:pPr>
        <w:pStyle w:val="Heading3"/>
      </w:pPr>
      <w:r>
        <w:t>Čl. III Termíny</w:t>
      </w:r>
    </w:p>
    <w:p>
      <w:r>
        <w:rPr>
          <w:b w:val="0"/>
        </w:rPr>
        <w:t>1. Projekt do 30. 11. 2026. 2. Montáž do 31. 3. 2027. 3. Ak objednávateľ neposkytne súčinnosť, termíny sa posúvajú o dobu omeškania objednávateľa.</w:t>
      </w:r>
    </w:p>
    <w:p>
      <w:pPr>
        <w:pStyle w:val="Heading3"/>
      </w:pPr>
      <w:r>
        <w:t>Čl. IV Platobné podmienky</w:t>
      </w:r>
    </w:p>
    <w:p>
      <w:r>
        <w:rPr>
          <w:b w:val="0"/>
        </w:rPr>
        <w:t>1. Faktúry sú splatné do 60 dní od doručenia. 2. Objednávateľ zadrží 10 % z každej faktúry. Zádržné uvoľní po uplynutí záručnej doby.</w:t>
      </w:r>
    </w:p>
    <w:p>
      <w:pPr>
        <w:pStyle w:val="Heading3"/>
      </w:pPr>
      <w:r>
        <w:t>Čl. V Záruka</w:t>
      </w:r>
    </w:p>
    <w:p>
      <w:r>
        <w:rPr>
          <w:b w:val="0"/>
        </w:rPr>
        <w:t>Záručná doba je 60 mesiacov od odovzdania diela.</w:t>
      </w:r>
    </w:p>
    <w:p>
      <w:pPr>
        <w:pStyle w:val="Heading3"/>
      </w:pPr>
      <w:r>
        <w:t>Čl. VI Zmluvné pokuty</w:t>
      </w:r>
    </w:p>
    <w:p>
      <w:r>
        <w:rPr>
          <w:b w:val="0"/>
        </w:rPr>
        <w:t>Za omeškanie s odovzdaním diela zaplatí zhotoviteľ zmluvnú pokutu 0,1 % z ceny diela za každý deň omeškania.</w:t>
      </w:r>
    </w:p>
    <w:p>
      <w:pPr>
        <w:pStyle w:val="Heading3"/>
      </w:pPr>
      <w:r>
        <w:t>Čl. VII Záverečné ustanovenia</w:t>
      </w:r>
    </w:p>
    <w:p>
      <w:r>
        <w:rPr>
          <w:b w:val="0"/>
        </w:rPr>
        <w:t>Zmluvu možno meniť iba písomnými dodatkami podpísanými oboma stranami. Zmluva sa riadi právom Slovenskej republiky.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