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66A3"/>
          <w:sz w:val="20"/>
          <w:szCs w:val="20"/>
        </w:rPr>
        <w:t xml:space="preserve">Microsoft Copilot 365 prakticky III.</w:t>
      </w:r>
    </w:p>
    <w:p>
      <w:pPr>
        <w:pStyle w:val="Title"/>
        <w:spacing w:after="120"/>
      </w:pPr>
      <w:r>
        <w:rPr>
          <w:b/>
          <w:bCs/>
          <w:color w:val="1A1A1A"/>
          <w:sz w:val="40"/>
          <w:szCs w:val="40"/>
        </w:rPr>
        <w:t xml:space="preserve">Karta agenta</w:t>
      </w:r>
    </w:p>
    <w:p>
      <w:pPr>
        <w:pBdr>
          <w:bottom w:val="single" w:color="1266A3" w:sz="6" w:space="6"/>
        </w:pBdr>
        <w:spacing w:after="240"/>
      </w:pPr>
      <w:r>
        <w:rPr>
          <w:color w:val="666666"/>
          <w:sz w:val="18"/>
          <w:szCs w:val="18"/>
        </w:rPr>
        <w:t xml:space="preserve">Interná evidencia nasadených agentov (podklad aj pre povinnosti podľa EU AI Act)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5626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Názov agenta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Účel (jedna veta)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Vlastník agenta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Používatelia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Zdroje znalostí a ich vlastníci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Čo agent nesmie robiť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Úroveň rizika podľa EU AI Act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nízke / vysoké / neviem – konzultovať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Ľudský dohľad (ak je potrebný)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Frekvencia aktualizácie zdrojov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Dátum nasadenia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Dátum ďalšej revízie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Ako meriame prínos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266A3"/>
          <w:sz w:val="26"/>
          <w:szCs w:val="26"/>
        </w:rPr>
        <w:t xml:space="preserve">Záznam zmien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026"/>
        <w:gridCol w:w="2400"/>
        <w:gridCol w:w="1400"/>
      </w:tblGrid>
      <w:tr>
        <w:trPr>
          <w:tblHeader/>
        </w:trPr>
        <w:tc>
          <w:tcPr>
            <w:tcW w:type="dxa" w:w="9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Verzia</w:t>
            </w:r>
          </w:p>
        </w:tc>
        <w:tc>
          <w:tcPr>
            <w:tcW w:type="dxa" w:w="13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Dátum</w:t>
            </w:r>
          </w:p>
        </w:tc>
        <w:tc>
          <w:tcPr>
            <w:tcW w:type="dxa" w:w="3026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Zmena</w:t>
            </w:r>
          </w:p>
        </w:tc>
        <w:tc>
          <w:tcPr>
            <w:tcW w:type="dxa" w:w="24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Dôvod</w:t>
            </w:r>
          </w:p>
        </w:tc>
        <w:tc>
          <w:tcPr>
            <w:tcW w:type="dxa" w:w="14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Kto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prvé nasadenie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Microsoft Copilot 365 prakticky III.</w:t>
    </w:r>
    <w:r>
      <w:rPr>
        <w:color w:val="888888"/>
        <w:sz w:val="16"/>
        <w:szCs w:val="16"/>
      </w:rPr>
      <w:t xml:space="preserve">   |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2026-10-01T10:32:53.892Z</dcterms:created>
  <dcterms:modified xsi:type="dcterms:W3CDTF">2026-10-01T10:32:53.892Z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