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A73"/>
          <w:sz w:val="20"/>
          <w:szCs w:val="20"/>
        </w:rPr>
        <w:t xml:space="preserve">Ventoria s. r. o.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Produktový katalóg a cenník 2026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  <w:szCs w:val="18"/>
        </w:rPr>
        <w:t xml:space="preserve">Platný od 1. 7. 2026 · ceny sú bez DPH · vlastník: obchodné oddelenie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Rekuperačné jednotky REKU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426"/>
        <w:gridCol w:w="1600"/>
      </w:tblGrid>
      <w:tr>
        <w:trPr>
          <w:tblHeader/>
        </w:trPr>
        <w:tc>
          <w:tcPr>
            <w:tcW w:type="dxa" w:w="24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16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Výkon</w:t>
            </w:r>
          </w:p>
        </w:tc>
        <w:tc>
          <w:tcPr>
            <w:tcW w:type="dxa" w:w="34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Vhodné pre</w:t>
            </w:r>
          </w:p>
        </w:tc>
        <w:tc>
          <w:tcPr>
            <w:tcW w:type="dxa" w:w="16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Cena €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REKU 250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250 m³/h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kancelárie do 150 m², menšie prevádzky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2 890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REKU 400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400 m³/h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kancelárie do 250 m², triedy, penzióny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3 950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REKU 800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800 m³/h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space, menšie haly, reštaurácie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6 720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REKU 1500 Industrial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1 500 m³/h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sklady, výrobné haly, telocvične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11 480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Ventilácia a klimatizácia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426"/>
        <w:gridCol w:w="1600"/>
      </w:tblGrid>
      <w:tr>
        <w:trPr>
          <w:tblHeader/>
        </w:trPr>
        <w:tc>
          <w:tcPr>
            <w:tcW w:type="dxa" w:w="24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16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Vhodné pre</w:t>
            </w:r>
          </w:p>
        </w:tc>
        <w:tc>
          <w:tcPr>
            <w:tcW w:type="dxa" w:w="16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Cena €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 Box 300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 m³/h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sociálne zariadenia, sklady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 Box 600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 m³/h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kuchyne, dielne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KLIMA Split 3,5 kW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chladenie 3,5 kW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miestnosti do 35 m²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1 150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KLIMA Split 7 kW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chladenie 7 kW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miestnosti do 70 m²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1 890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Príslušenstvo a služby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rPr>
          <w:tblHeader/>
        </w:trPr>
        <w:tc>
          <w:tcPr>
            <w:tcW w:type="dxa" w:w="45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Položka</w:t>
            </w:r>
          </w:p>
        </w:tc>
        <w:tc>
          <w:tcPr>
            <w:tcW w:type="dxa" w:w="2263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Jednotka</w:t>
            </w:r>
          </w:p>
        </w:tc>
        <w:tc>
          <w:tcPr>
            <w:tcW w:type="dxa" w:w="2263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Cena €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set F7</w:t>
            </w:r>
          </w:p>
        </w:tc>
        <w:tc>
          <w:tcPr>
            <w:tcW w:type="dxa" w:w="22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sada</w:t>
            </w:r>
          </w:p>
        </w:tc>
        <w:tc>
          <w:tcPr>
            <w:tcW w:type="dxa" w:w="22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Montáž</w:t>
            </w:r>
          </w:p>
        </w:tc>
        <w:tc>
          <w:tcPr>
            <w:tcW w:type="dxa" w:w="22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hodina</w:t>
            </w:r>
          </w:p>
        </w:tc>
        <w:tc>
          <w:tcPr>
            <w:tcW w:type="dxa" w:w="22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Servisná prehliadka</w:t>
            </w:r>
          </w:p>
        </w:tc>
        <w:tc>
          <w:tcPr>
            <w:tcW w:type="dxa" w:w="22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jednotka</w:t>
            </w:r>
          </w:p>
        </w:tc>
        <w:tc>
          <w:tcPr>
            <w:tcW w:type="dxa" w:w="22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Projekt vzduchotechniky</w:t>
            </w:r>
          </w:p>
        </w:tc>
        <w:tc>
          <w:tcPr>
            <w:tcW w:type="dxa" w:w="22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projekt</w:t>
            </w:r>
          </w:p>
        </w:tc>
        <w:tc>
          <w:tcPr>
            <w:tcW w:type="dxa" w:w="22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od 690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Obchodné pravidlá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Zľavu do 10 % vrátane môže obchodník poskytnúť sám.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Zľavu od 10,1 % do 20 % schvaľuje vedúci obchodu Tomáš Šimko.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Zľavu nad 20 % schvaľuje výhradne konateľ.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Splatnosť faktúr je 14 dní. Nový zákazník platí pri objednávke nad 5 000 € zálohu 50 %.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Dodacia lehota: REKU 250 – 800 sú 3 – 4 týždne, REKU 1500 Industrial 6 – 8 týždňov, ostatné produkty 1 – 2 týždne.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Záruka na jednotky je 3 roky pri pravidelnom ročnom servise, inak 2 roky.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Ako pripraviť ponuku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Zistite plochu priestoru, počet ľudí a účel miestnosti.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Navrhnite jednotku podľa tabuľky výkonov, pri nejasnostiach konzultujte projekciu.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Pripočítajte montáž (orientačne 16 – 40 hodín podľa rozsahu) a prvú servisnú prehliadku.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Ponuku uložte do knižnice Ponuky na SharePointe Obchodu.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Ventoria s. r. o. – interný dokument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2026-10-01T10:32:53.743Z</dcterms:created>
  <dcterms:modified xsi:type="dcterms:W3CDTF">2026-10-01T10:32:53.743Z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