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Kontrolný plán KP-AB32 – AdBlue uzáver AB-32</w:t>
      </w:r>
    </w:p>
    <w:p>
      <w:r>
        <w:rPr>
          <w:b w:val="0"/>
          <w:color w:val="6B6B6B"/>
          <w:sz w:val="18"/>
        </w:rPr>
        <w:t>Verzia 4 | platná od 1. 10. 2026 | výrobok 4440-032 | lis L07, forma F-18 | fáza: sériová výroba</w:t>
      </w:r>
    </w:p>
    <w:p>
      <w:pPr>
        <w:pStyle w:val="Heading1"/>
      </w:pPr>
      <w:r>
        <w:rPr>
          <w:b w:val="0"/>
        </w:rPr>
        <w:t>Kontrolované znaky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Č.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Znak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Požiadavka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Metóda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Frekvencia</w:t>
            </w:r>
          </w:p>
        </w:tc>
        <w:tc>
          <w:tcPr>
            <w:tcW w:type="dxa" w:w="162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Zodpovedný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Vonkajší vzhľad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bez otrepov a nedostrekov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vizuálne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každý kus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operátor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Rozmer závitu M32x2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6H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kaliber dobrý/zlý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5 ks / 2 h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operátor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Tesnosť uzáveru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únik &lt; 0,5 cm³/min pri 0,3 bar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inline tester tesnosti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1 ks / 50 ks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automat, kontrola QC 1× zmena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Sila otvorenia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8–14 Nm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momentový kľúč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3 ks / zmena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operátor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Farba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RAL 9005 podľa vzorky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vizuálne pri D65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1 ks / zmena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operátor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5a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Prítomnosť a poloha O-krúžku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O-krúžok osadený v drážke celým obvodom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vizuálne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každý kus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operátor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Hmotnosť výstreku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18,4 g ± 0,3 g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váha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5 ks / 2 h</w:t>
            </w:r>
          </w:p>
        </w:tc>
        <w:tc>
          <w:tcPr>
            <w:tcW w:type="dxa" w:w="1624"/>
          </w:tcPr>
          <w:p>
            <w:r/>
            <w:r>
              <w:rPr>
                <w:b w:val="0"/>
                <w:sz w:val="20"/>
              </w:rPr>
              <w:t>operátor</w:t>
            </w:r>
          </w:p>
        </w:tc>
      </w:tr>
    </w:tbl>
    <w:p/>
    <w:p>
      <w:pPr>
        <w:pStyle w:val="Heading1"/>
      </w:pPr>
      <w:r>
        <w:rPr>
          <w:b w:val="0"/>
        </w:rPr>
        <w:t>Reakčný plán</w:t>
      </w:r>
    </w:p>
    <w:p>
      <w:pPr>
        <w:pStyle w:val="ListBullet"/>
      </w:pPr>
      <w:r>
        <w:rPr>
          <w:b w:val="0"/>
        </w:rPr>
        <w:t>Pri nezhode zastaviť lis, zadržať výrobu od poslednej vyhovujúcej kontroly a informovať vedúceho zmeny.</w:t>
      </w:r>
    </w:p>
    <w:p>
      <w:pPr>
        <w:pStyle w:val="ListBullet"/>
      </w:pPr>
      <w:r>
        <w:rPr>
          <w:b w:val="0"/>
        </w:rPr>
        <w:t>Zadržané diely označiť červeným štítkom a presunúť do skladu blokovaných dielov.</w:t>
      </w:r>
    </w:p>
    <w:p>
      <w:pPr>
        <w:pStyle w:val="Heading1"/>
      </w:pPr>
      <w:r>
        <w:rPr>
          <w:b w:val="0"/>
        </w:rPr>
        <w:t>História zmien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Verzia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Dátum</w:t>
            </w:r>
          </w:p>
        </w:tc>
        <w:tc>
          <w:tcPr>
            <w:tcW w:type="dxa" w:w="324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Popis zmeny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v3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15. 1. 2026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aktualizácia hmotnosti výstreku po úprave formy F-18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v4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1. 10. 2026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0"/>
              </w:rPr>
              <w:t>doplnená kontrola O-krúžku, aktualizácia zodpovedností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