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SM-PR-07 Výmena formy na vstrekolise</w:t>
      </w:r>
    </w:p>
    <w:p>
      <w:r>
        <w:rPr>
          <w:b w:val="0"/>
          <w:color w:val="6B6B6B"/>
          <w:sz w:val="18"/>
        </w:rPr>
        <w:t>Verzia 4 | platná od 1. 6. 2026 | vlastník: vedúci procesného manažmentu</w:t>
      </w:r>
    </w:p>
    <w:p>
      <w:pPr>
        <w:pStyle w:val="Heading1"/>
      </w:pPr>
      <w:r>
        <w:rPr>
          <w:b w:val="0"/>
        </w:rPr>
        <w:t>1 Účel</w:t>
      </w:r>
    </w:p>
    <w:p>
      <w:r>
        <w:rPr>
          <w:b w:val="0"/>
        </w:rPr>
        <w:t>Smernica stanovuje bezpečný a jednotný postup výmeny formy, rozbehu a uvoľnenia výroby.</w:t>
      </w:r>
    </w:p>
    <w:p>
      <w:pPr>
        <w:pStyle w:val="Heading1"/>
      </w:pPr>
      <w:r>
        <w:rPr>
          <w:b w:val="0"/>
        </w:rPr>
        <w:t>2 Rozsah</w:t>
      </w:r>
    </w:p>
    <w:p>
      <w:r>
        <w:rPr>
          <w:b w:val="0"/>
        </w:rPr>
        <w:t>Platí pre všetky vstrekolisy L01 až L14 a pre všetky zmeny.</w:t>
      </w:r>
    </w:p>
    <w:p>
      <w:pPr>
        <w:pStyle w:val="Heading1"/>
      </w:pPr>
      <w:r>
        <w:rPr>
          <w:b w:val="0"/>
        </w:rPr>
        <w:t>3 Zodpovednosti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Rola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Zodpovednosť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Nastavovač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výmena formy, nastavenie parametrov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Vedúci zmeny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plánovanie výmeny, pridelenie ľudí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Kontrolór kvality (QC)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kontrola a uvoľnenie prvého kusu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Údržba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pripojenie temperovania a horúcich vtokov pri poruche</w:t>
            </w:r>
          </w:p>
        </w:tc>
      </w:tr>
    </w:tbl>
    <w:p/>
    <w:p>
      <w:pPr>
        <w:pStyle w:val="Heading1"/>
      </w:pPr>
      <w:r>
        <w:rPr>
          <w:b w:val="0"/>
        </w:rPr>
        <w:t>4 Bezpečnosť</w:t>
      </w:r>
    </w:p>
    <w:p>
      <w:pPr>
        <w:pStyle w:val="ListBullet"/>
      </w:pPr>
      <w:r>
        <w:rPr>
          <w:b w:val="0"/>
        </w:rPr>
        <w:t>Pred vstupom do priestoru formy uzamknúť lis podľa postupu LOTO (vypnúť hlavný vypínač, uzamknúť osobným zámkom, overiť nulový tlak hydrauliky).</w:t>
      </w:r>
    </w:p>
    <w:p>
      <w:pPr>
        <w:pStyle w:val="ListBullet"/>
      </w:pPr>
      <w:r>
        <w:rPr>
          <w:b w:val="0"/>
        </w:rPr>
        <w:t>Pri manipulácii s formou používať tepelne odolné rukavice; forma po prevádzke môže mať viac ako 80 °C.</w:t>
      </w:r>
    </w:p>
    <w:p>
      <w:pPr>
        <w:pStyle w:val="ListBullet"/>
      </w:pPr>
      <w:r>
        <w:rPr>
          <w:b w:val="0"/>
        </w:rPr>
        <w:t>Pri zdvíhaní formy žeriavom nesmie nikto stáť pod bremenom.</w:t>
      </w:r>
    </w:p>
    <w:p>
      <w:pPr>
        <w:pStyle w:val="Heading1"/>
      </w:pPr>
      <w:r>
        <w:rPr>
          <w:b w:val="0"/>
        </w:rPr>
        <w:t>5 Postup výmeny</w:t>
      </w:r>
    </w:p>
    <w:p>
      <w:pPr>
        <w:pStyle w:val="ListNumber"/>
      </w:pPr>
      <w:r>
        <w:rPr>
          <w:b w:val="0"/>
        </w:rPr>
        <w:t>Pripraviť novú formu, upínky, hadice a kartu výmeny.</w:t>
      </w:r>
    </w:p>
    <w:p>
      <w:pPr>
        <w:pStyle w:val="ListNumber"/>
      </w:pPr>
      <w:r>
        <w:rPr>
          <w:b w:val="0"/>
        </w:rPr>
        <w:t>Ukončiť výrobu a vyprázdniť tavnú komoru.</w:t>
      </w:r>
    </w:p>
    <w:p>
      <w:pPr>
        <w:pStyle w:val="ListNumber"/>
      </w:pPr>
      <w:r>
        <w:rPr>
          <w:b w:val="0"/>
        </w:rPr>
        <w:t>Uzamknúť lis podľa kapitoly 4.</w:t>
      </w:r>
    </w:p>
    <w:p>
      <w:pPr>
        <w:pStyle w:val="ListNumber"/>
      </w:pPr>
      <w:r>
        <w:rPr>
          <w:b w:val="0"/>
        </w:rPr>
        <w:t>Odpojiť temperovanie a horúce vtoky, demontovať formu.</w:t>
      </w:r>
    </w:p>
    <w:p>
      <w:pPr>
        <w:pStyle w:val="ListNumber"/>
      </w:pPr>
      <w:r>
        <w:rPr>
          <w:b w:val="0"/>
        </w:rPr>
        <w:t>Upnúť novú formu, pripojiť médiá, odomknúť lis.</w:t>
      </w:r>
    </w:p>
    <w:p>
      <w:pPr>
        <w:pStyle w:val="ListNumber"/>
      </w:pPr>
      <w:r>
        <w:rPr>
          <w:b w:val="0"/>
        </w:rPr>
        <w:t>Nahrať parametre z receptúry a spustiť rozbeh.</w:t>
      </w:r>
    </w:p>
    <w:p>
      <w:pPr>
        <w:pStyle w:val="ListNumber"/>
      </w:pPr>
      <w:r>
        <w:rPr>
          <w:b w:val="0"/>
        </w:rPr>
        <w:t>Vyrobiť prvé kusy a odovzdať ich na uvoľnenie podľa kapitoly 6.</w:t>
      </w:r>
    </w:p>
    <w:p>
      <w:pPr>
        <w:pStyle w:val="Heading1"/>
      </w:pPr>
      <w:r>
        <w:rPr>
          <w:b w:val="0"/>
        </w:rPr>
        <w:t>6 Uvoľnenie prvého kusu</w:t>
      </w:r>
    </w:p>
    <w:p>
      <w:r>
        <w:rPr>
          <w:b w:val="0"/>
        </w:rPr>
        <w:t xml:space="preserve">Prvý kus po výmene formy uvoľňuje </w:t>
      </w:r>
      <w:r>
        <w:rPr>
          <w:b/>
        </w:rPr>
        <w:t>kontrolór kvality (QC)</w:t>
      </w:r>
      <w:r>
        <w:rPr>
          <w:b w:val="0"/>
        </w:rPr>
        <w:t xml:space="preserve"> podpisom na karte prvého kusu. Do uvoľnenia sa vyrobené diely odkladajú do červeného boxu. Na nočnej zmene je QC k dispozícii na telefóne 0905 000 118.</w:t>
      </w:r>
    </w:p>
    <w:p>
      <w:pPr>
        <w:pStyle w:val="Heading1"/>
      </w:pPr>
      <w:r>
        <w:rPr>
          <w:b w:val="0"/>
        </w:rPr>
        <w:t>7 Cieľové časy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 výmeny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Cieľový čas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Výmena formy do 2 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45 min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Výmena formy nad 2 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60 min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Rozbeh po výmene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20 min</w:t>
            </w:r>
          </w:p>
        </w:tc>
      </w:tr>
    </w:tbl>
    <w:p/>
    <w:p>
      <w:pPr>
        <w:pStyle w:val="Heading1"/>
      </w:pPr>
      <w:r>
        <w:rPr>
          <w:b w:val="0"/>
        </w:rPr>
        <w:t>8 Záznamy</w:t>
      </w:r>
    </w:p>
    <w:p>
      <w:r>
        <w:rPr>
          <w:b w:val="0"/>
        </w:rPr>
        <w:t>Karta výmeny a karta prvého kusu sa ukladajú v systéme MES. Kartu prvého kusu je oprávnený podpísať iba kontrolór kvality.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