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0225A" w:rsidRDefault="000000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t</w:t>
      </w:r>
      <w:r>
        <w:rPr>
          <w:b/>
          <w:sz w:val="28"/>
          <w:szCs w:val="28"/>
          <w:u w:val="single"/>
          <w:rtl/>
        </w:rPr>
        <w:t xml:space="preserve">פרק </w:t>
      </w:r>
      <w:proofErr w:type="gramStart"/>
      <w:r>
        <w:rPr>
          <w:b/>
          <w:sz w:val="28"/>
          <w:szCs w:val="28"/>
          <w:u w:val="single"/>
          <w:rtl/>
        </w:rPr>
        <w:t>2 :</w:t>
      </w:r>
      <w:proofErr w:type="gramEnd"/>
      <w:r>
        <w:rPr>
          <w:b/>
          <w:sz w:val="28"/>
          <w:szCs w:val="28"/>
          <w:u w:val="single"/>
          <w:rtl/>
        </w:rPr>
        <w:t xml:space="preserve"> המודל הראשון שלי</w:t>
      </w:r>
    </w:p>
    <w:p w14:paraId="00000002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פרק זה ירגיש לחלקכם כמו </w:t>
      </w:r>
      <w:r>
        <w:rPr>
          <w:sz w:val="28"/>
          <w:szCs w:val="28"/>
        </w:rPr>
        <w:t>hello world</w:t>
      </w:r>
      <w:r>
        <w:rPr>
          <w:sz w:val="28"/>
          <w:szCs w:val="28"/>
          <w:rtl/>
        </w:rPr>
        <w:t xml:space="preserve"> ל-</w:t>
      </w:r>
      <w:r>
        <w:rPr>
          <w:sz w:val="28"/>
          <w:szCs w:val="28"/>
        </w:rPr>
        <w:t>machine learning</w:t>
      </w:r>
      <w:r>
        <w:rPr>
          <w:sz w:val="28"/>
          <w:szCs w:val="28"/>
          <w:rtl/>
        </w:rPr>
        <w:t xml:space="preserve">, וכך הוא צריך להרגיש. ניקח בתור התחלה מודל פשוט (ומעצם כך ניתן להגיד עליו דברים יפים אנליטית שלא ניתן להגיד על מודלים יותר מורכבים </w:t>
      </w:r>
      <w:proofErr w:type="spellStart"/>
      <w:r>
        <w:rPr>
          <w:sz w:val="28"/>
          <w:szCs w:val="28"/>
          <w:rtl/>
        </w:rPr>
        <w:t>בכזו</w:t>
      </w:r>
      <w:proofErr w:type="spellEnd"/>
      <w:r>
        <w:rPr>
          <w:sz w:val="28"/>
          <w:szCs w:val="28"/>
          <w:rtl/>
        </w:rPr>
        <w:t xml:space="preserve"> אלגנטיות) וננסה להשתמש בו על בעיה אמיתית.</w:t>
      </w:r>
    </w:p>
    <w:p w14:paraId="00000003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ההתחככות הזו של להפעיל מודל במציאות מעוררת הרבה שאלות, כיצד נכון לבחון את המודל, איך משווים מודלים שונים, ואילו בורות מחכים לי - איש </w:t>
      </w:r>
      <w:proofErr w:type="spellStart"/>
      <w:r>
        <w:rPr>
          <w:sz w:val="28"/>
          <w:szCs w:val="28"/>
          <w:rtl/>
        </w:rPr>
        <w:t>הדאטא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סיינס</w:t>
      </w:r>
      <w:proofErr w:type="spellEnd"/>
      <w:r>
        <w:rPr>
          <w:sz w:val="28"/>
          <w:szCs w:val="28"/>
          <w:rtl/>
        </w:rPr>
        <w:t xml:space="preserve"> המתחיל.</w:t>
      </w:r>
    </w:p>
    <w:p w14:paraId="00000004" w14:textId="77777777" w:rsidR="0030225A" w:rsidRDefault="00000000">
      <w:pPr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פרק זה יתעסק בבעיות רגרסיה - שהן אולי הצד היותר אינטואיטיבי להגדרת </w:t>
      </w:r>
      <w:r>
        <w:rPr>
          <w:b/>
          <w:sz w:val="28"/>
          <w:szCs w:val="28"/>
        </w:rPr>
        <w:t>loss</w:t>
      </w:r>
      <w:r>
        <w:rPr>
          <w:b/>
          <w:sz w:val="28"/>
          <w:szCs w:val="28"/>
          <w:rtl/>
        </w:rPr>
        <w:t xml:space="preserve"> והבנת ה</w:t>
      </w:r>
      <w:r>
        <w:rPr>
          <w:b/>
          <w:sz w:val="28"/>
          <w:szCs w:val="28"/>
        </w:rPr>
        <w:t>framework</w:t>
      </w:r>
      <w:r>
        <w:rPr>
          <w:b/>
          <w:sz w:val="28"/>
          <w:szCs w:val="28"/>
          <w:rtl/>
        </w:rPr>
        <w:t xml:space="preserve"> הסטנדרטי.</w:t>
      </w:r>
    </w:p>
    <w:p w14:paraId="00000005" w14:textId="77777777" w:rsidR="0030225A" w:rsidRDefault="0030225A">
      <w:pPr>
        <w:rPr>
          <w:sz w:val="28"/>
          <w:szCs w:val="28"/>
        </w:rPr>
      </w:pPr>
    </w:p>
    <w:p w14:paraId="00000006" w14:textId="77777777" w:rsidR="0030225A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חלק תיאורטי:</w:t>
      </w:r>
    </w:p>
    <w:p w14:paraId="00000007" w14:textId="77777777" w:rsidR="0030225A" w:rsidRDefault="0000000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קרא את פרק 3 ב</w:t>
      </w:r>
      <w:r>
        <w:rPr>
          <w:sz w:val="28"/>
          <w:szCs w:val="28"/>
        </w:rPr>
        <w:t>ISLR</w:t>
      </w:r>
      <w:r>
        <w:rPr>
          <w:sz w:val="28"/>
          <w:szCs w:val="28"/>
          <w:rtl/>
        </w:rPr>
        <w:t xml:space="preserve"> - רגרסיה לינארית - </w:t>
      </w:r>
      <w:r>
        <w:rPr>
          <w:sz w:val="28"/>
          <w:szCs w:val="28"/>
        </w:rPr>
        <w:t>Linear Regression</w:t>
      </w:r>
      <w:r>
        <w:rPr>
          <w:sz w:val="28"/>
          <w:szCs w:val="28"/>
          <w:rtl/>
        </w:rPr>
        <w:t>.</w:t>
      </w:r>
    </w:p>
    <w:p w14:paraId="00000008" w14:textId="77777777" w:rsidR="0030225A" w:rsidRDefault="0000000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קרא את פרק 5 ב</w:t>
      </w:r>
      <w:r>
        <w:rPr>
          <w:sz w:val="28"/>
          <w:szCs w:val="28"/>
        </w:rPr>
        <w:t>ISLR</w:t>
      </w:r>
      <w:r>
        <w:rPr>
          <w:sz w:val="28"/>
          <w:szCs w:val="28"/>
          <w:rtl/>
        </w:rPr>
        <w:t xml:space="preserve"> - שיטות חלוקת </w:t>
      </w:r>
      <w:proofErr w:type="spellStart"/>
      <w:r>
        <w:rPr>
          <w:sz w:val="28"/>
          <w:szCs w:val="28"/>
          <w:rtl/>
        </w:rPr>
        <w:t>דאטא</w:t>
      </w:r>
      <w:proofErr w:type="spellEnd"/>
      <w:r>
        <w:rPr>
          <w:sz w:val="28"/>
          <w:szCs w:val="28"/>
          <w:rtl/>
        </w:rPr>
        <w:t xml:space="preserve"> - </w:t>
      </w:r>
      <w:r>
        <w:rPr>
          <w:sz w:val="28"/>
          <w:szCs w:val="28"/>
        </w:rPr>
        <w:t>Resampling Methods</w:t>
      </w:r>
      <w:r>
        <w:rPr>
          <w:sz w:val="28"/>
          <w:szCs w:val="28"/>
          <w:rtl/>
        </w:rPr>
        <w:t>.</w:t>
      </w:r>
    </w:p>
    <w:p w14:paraId="00000009" w14:textId="77777777" w:rsidR="0030225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rtl/>
        </w:rPr>
        <w:t>קרא את פרקים 6.1 ו6.2 ב</w:t>
      </w:r>
      <w:r>
        <w:rPr>
          <w:sz w:val="28"/>
          <w:szCs w:val="28"/>
        </w:rPr>
        <w:t>ISLR</w:t>
      </w:r>
      <w:r>
        <w:rPr>
          <w:sz w:val="28"/>
          <w:szCs w:val="28"/>
          <w:rtl/>
        </w:rPr>
        <w:t xml:space="preserve"> - השוואת מודלים - </w:t>
      </w:r>
      <w:r>
        <w:rPr>
          <w:sz w:val="28"/>
          <w:szCs w:val="28"/>
        </w:rPr>
        <w:t>Linear Model Selection</w:t>
      </w:r>
      <w:r>
        <w:rPr>
          <w:sz w:val="28"/>
          <w:szCs w:val="28"/>
          <w:rtl/>
        </w:rPr>
        <w:t>.</w:t>
      </w:r>
    </w:p>
    <w:p w14:paraId="0000000A" w14:textId="77777777" w:rsidR="0030225A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חלק מעשי:</w:t>
      </w:r>
    </w:p>
    <w:p w14:paraId="0000000B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בקהילה של </w:t>
      </w:r>
      <w:proofErr w:type="spellStart"/>
      <w:r>
        <w:rPr>
          <w:sz w:val="28"/>
          <w:szCs w:val="28"/>
          <w:rtl/>
        </w:rPr>
        <w:t>הדאטא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סיינס</w:t>
      </w:r>
      <w:proofErr w:type="spellEnd"/>
      <w:r>
        <w:rPr>
          <w:sz w:val="28"/>
          <w:szCs w:val="28"/>
          <w:rtl/>
        </w:rPr>
        <w:t xml:space="preserve"> יש מספר </w:t>
      </w:r>
      <w:proofErr w:type="spellStart"/>
      <w:r>
        <w:rPr>
          <w:sz w:val="28"/>
          <w:szCs w:val="28"/>
          <w:rtl/>
        </w:rPr>
        <w:t>דאטאסטים</w:t>
      </w:r>
      <w:proofErr w:type="spellEnd"/>
      <w:r>
        <w:rPr>
          <w:sz w:val="28"/>
          <w:szCs w:val="28"/>
          <w:rtl/>
        </w:rPr>
        <w:t xml:space="preserve"> מוכרים אשר מהווים </w:t>
      </w:r>
      <w:proofErr w:type="spellStart"/>
      <w:r>
        <w:rPr>
          <w:sz w:val="28"/>
          <w:szCs w:val="28"/>
          <w:rtl/>
        </w:rPr>
        <w:t>בנצ'מארק</w:t>
      </w:r>
      <w:proofErr w:type="spellEnd"/>
      <w:r>
        <w:rPr>
          <w:sz w:val="28"/>
          <w:szCs w:val="28"/>
          <w:rtl/>
        </w:rPr>
        <w:t xml:space="preserve"> לכלל הקהילה. מאגר המידע על מחירי שכונות בבוסטון הוא אחד מהם.</w:t>
      </w:r>
    </w:p>
    <w:p w14:paraId="0000000C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>המאגר מכיל לא הרבה רשומות, על שכונות בבוסטון ומחירי הדיור הממוצע בהם. על כל שכונה ישנם מספר פריטי מידע אשר יכולים לעזור לחזות את המחיר הממוצע בשכונה.</w:t>
      </w:r>
    </w:p>
    <w:p w14:paraId="0000000D" w14:textId="77777777" w:rsidR="0030225A" w:rsidRDefault="0030225A">
      <w:pPr>
        <w:rPr>
          <w:sz w:val="28"/>
          <w:szCs w:val="28"/>
        </w:rPr>
      </w:pPr>
    </w:p>
    <w:p w14:paraId="0000000E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המאגר הוא בין </w:t>
      </w:r>
      <w:proofErr w:type="spellStart"/>
      <w:r>
        <w:rPr>
          <w:sz w:val="28"/>
          <w:szCs w:val="28"/>
          <w:rtl/>
        </w:rPr>
        <w:t>הדאטאסטים</w:t>
      </w:r>
      <w:proofErr w:type="spellEnd"/>
      <w:r>
        <w:rPr>
          <w:sz w:val="28"/>
          <w:szCs w:val="28"/>
          <w:rtl/>
        </w:rPr>
        <w:t xml:space="preserve"> הראשונים שנוצרו בתחום, הוא אינו גדול ומשום כך שאלת התאמת היתר עולה בצורה יותר חדה.</w:t>
      </w:r>
    </w:p>
    <w:p w14:paraId="0000000F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>היעזר ב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  <w:rtl/>
        </w:rPr>
        <w:t xml:space="preserve"> על מנת לטעון את המידע למחברת.</w:t>
      </w:r>
    </w:p>
    <w:p w14:paraId="00000010" w14:textId="77777777" w:rsidR="0030225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לאחר מכן בצע את שלבי המחקר הקלאסי (כמובן שזו רק שבלונה, ויש לעשות </w:t>
      </w:r>
      <w:proofErr w:type="spellStart"/>
      <w:r>
        <w:rPr>
          <w:b/>
          <w:sz w:val="28"/>
          <w:szCs w:val="28"/>
          <w:rtl/>
        </w:rPr>
        <w:t>איטרציות</w:t>
      </w:r>
      <w:proofErr w:type="spellEnd"/>
      <w:r>
        <w:rPr>
          <w:b/>
          <w:sz w:val="28"/>
          <w:szCs w:val="28"/>
          <w:rtl/>
        </w:rPr>
        <w:t xml:space="preserve"> תכופות עם החונך בשלב זה, ולחזור על שלבים </w:t>
      </w:r>
      <w:proofErr w:type="spellStart"/>
      <w:r>
        <w:rPr>
          <w:b/>
          <w:sz w:val="28"/>
          <w:szCs w:val="28"/>
          <w:rtl/>
        </w:rPr>
        <w:t>קודמיםלאחר</w:t>
      </w:r>
      <w:proofErr w:type="spellEnd"/>
      <w:r>
        <w:rPr>
          <w:b/>
          <w:sz w:val="28"/>
          <w:szCs w:val="28"/>
          <w:rtl/>
        </w:rPr>
        <w:t xml:space="preserve"> הערות):</w:t>
      </w:r>
    </w:p>
    <w:p w14:paraId="00000011" w14:textId="77777777" w:rsidR="0030225A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בצע אקספלורציה: לדוגמא - </w:t>
      </w:r>
    </w:p>
    <w:p w14:paraId="00000012" w14:textId="77777777" w:rsidR="0030225A" w:rsidRDefault="00000000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בחן התפלגויות וקורלציות</w:t>
      </w:r>
    </w:p>
    <w:p w14:paraId="03896C33" w14:textId="556D5FA3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FACF99" wp14:editId="3FB623C7">
            <wp:extent cx="4470400" cy="4470400"/>
            <wp:effectExtent l="0" t="0" r="0" b="0"/>
            <wp:docPr id="243342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42889" name="Picture 2433428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BB6E" w14:textId="77777777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</w:p>
    <w:p w14:paraId="18FF36E8" w14:textId="0B6629E0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We can clearly see clear skewness to the right.</w:t>
      </w:r>
    </w:p>
    <w:p w14:paraId="4DCEF60B" w14:textId="77777777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</w:p>
    <w:p w14:paraId="01F27D3B" w14:textId="69A79F8D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look at the different kinds of correlations to check collinearity:</w:t>
      </w:r>
    </w:p>
    <w:p w14:paraId="7EE30A9A" w14:textId="692FDB19" w:rsidR="003C5DFC" w:rsidRPr="003C5DFC" w:rsidRDefault="003C5DFC" w:rsidP="003C5D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</w:pP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pearson_correlation = boston_df.corr(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'pearson'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)[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"MEDV"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].sort_values(</w:t>
      </w:r>
      <w:r w:rsidRPr="003C5DFC">
        <w:rPr>
          <w:rFonts w:ascii="Courier New" w:eastAsia="Times New Roman" w:hAnsi="Courier New" w:cs="Courier New"/>
          <w:color w:val="AA4926"/>
          <w:sz w:val="23"/>
          <w:szCs w:val="23"/>
          <w:lang w:val="en-IL"/>
        </w:rPr>
        <w:t>ascending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=</w:t>
      </w:r>
      <w:r w:rsidRPr="003C5DFC">
        <w:rPr>
          <w:rFonts w:ascii="Courier New" w:eastAsia="Times New Roman" w:hAnsi="Courier New" w:cs="Courier New"/>
          <w:color w:val="CF8E6D"/>
          <w:sz w:val="23"/>
          <w:szCs w:val="23"/>
          <w:lang w:val="en-IL"/>
        </w:rPr>
        <w:t>False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br/>
        <w:t>kendall_correlation = boston_df.corr(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'kendall'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)[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"MEDV"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].sort_values(</w:t>
      </w:r>
      <w:r w:rsidRPr="003C5DFC">
        <w:rPr>
          <w:rFonts w:ascii="Courier New" w:eastAsia="Times New Roman" w:hAnsi="Courier New" w:cs="Courier New"/>
          <w:color w:val="AA4926"/>
          <w:sz w:val="23"/>
          <w:szCs w:val="23"/>
          <w:lang w:val="en-IL"/>
        </w:rPr>
        <w:t>ascending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=</w:t>
      </w:r>
      <w:r w:rsidRPr="003C5DFC">
        <w:rPr>
          <w:rFonts w:ascii="Courier New" w:eastAsia="Times New Roman" w:hAnsi="Courier New" w:cs="Courier New"/>
          <w:color w:val="CF8E6D"/>
          <w:sz w:val="23"/>
          <w:szCs w:val="23"/>
          <w:lang w:val="en-IL"/>
        </w:rPr>
        <w:t>False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br/>
        <w:t>spearman_correlation = boston_df.corr(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'spearman'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)[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"MEDV"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].sort_values(</w:t>
      </w:r>
      <w:r w:rsidRPr="003C5DFC">
        <w:rPr>
          <w:rFonts w:ascii="Courier New" w:eastAsia="Times New Roman" w:hAnsi="Courier New" w:cs="Courier New"/>
          <w:color w:val="AA4926"/>
          <w:sz w:val="23"/>
          <w:szCs w:val="23"/>
          <w:lang w:val="en-IL"/>
        </w:rPr>
        <w:t>ascending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=</w:t>
      </w:r>
      <w:r w:rsidRPr="003C5DFC">
        <w:rPr>
          <w:rFonts w:ascii="Courier New" w:eastAsia="Times New Roman" w:hAnsi="Courier New" w:cs="Courier New"/>
          <w:color w:val="CF8E6D"/>
          <w:sz w:val="23"/>
          <w:szCs w:val="23"/>
          <w:lang w:val="en-IL"/>
        </w:rPr>
        <w:t>False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</w:t>
      </w:r>
    </w:p>
    <w:p w14:paraId="1CBADEED" w14:textId="77777777" w:rsidR="003C5DFC" w:rsidRDefault="003C5DFC" w:rsidP="003C5DFC">
      <w:pPr>
        <w:bidi w:val="0"/>
        <w:spacing w:after="0"/>
        <w:ind w:left="720"/>
        <w:rPr>
          <w:sz w:val="28"/>
          <w:szCs w:val="28"/>
          <w:lang w:val="en-IL"/>
        </w:rPr>
      </w:pPr>
    </w:p>
    <w:p w14:paraId="23C487C5" w14:textId="4E9EE931" w:rsidR="003C5DFC" w:rsidRDefault="0054213E" w:rsidP="003C5DFC">
      <w:pPr>
        <w:bidi w:val="0"/>
        <w:spacing w:after="0"/>
        <w:ind w:left="720"/>
        <w:rPr>
          <w:sz w:val="28"/>
          <w:szCs w:val="28"/>
          <w:lang w:val="en-IL"/>
        </w:rPr>
      </w:pPr>
      <w:r>
        <w:rPr>
          <w:sz w:val="28"/>
          <w:szCs w:val="28"/>
          <w:lang w:val="en-IL"/>
        </w:rPr>
        <w:t xml:space="preserve">After checking the correlations, we see </w:t>
      </w:r>
      <w:r w:rsidR="003C5DFC" w:rsidRPr="003C5DFC">
        <w:rPr>
          <w:sz w:val="28"/>
          <w:szCs w:val="28"/>
          <w:lang w:val="en-IL"/>
        </w:rPr>
        <w:t>LSTAT has a pretty strong negative correlation across all kinds of correlations. LSTAT is the % of lower status of the population ( which I think means poor people). This makes sense because the higher the median of a owner-occupied home, the harder buying new homes becomes for poor people.</w:t>
      </w:r>
    </w:p>
    <w:p w14:paraId="201FADD3" w14:textId="7032F369" w:rsidR="003C5DFC" w:rsidRDefault="003C5DFC" w:rsidP="003C5DFC">
      <w:pPr>
        <w:bidi w:val="0"/>
        <w:spacing w:after="0"/>
        <w:ind w:left="720"/>
        <w:rPr>
          <w:sz w:val="28"/>
          <w:szCs w:val="28"/>
          <w:lang w:val="en-IL"/>
        </w:rPr>
      </w:pPr>
      <w:r>
        <w:rPr>
          <w:sz w:val="28"/>
          <w:szCs w:val="28"/>
          <w:lang w:val="en-IL"/>
        </w:rPr>
        <w:lastRenderedPageBreak/>
        <w:t>Lets visualize them together:</w:t>
      </w:r>
    </w:p>
    <w:p w14:paraId="36E66C9A" w14:textId="73C1A648" w:rsidR="003C5DFC" w:rsidRDefault="00A738AD" w:rsidP="003C5DFC">
      <w:pPr>
        <w:bidi w:val="0"/>
        <w:spacing w:after="0"/>
        <w:ind w:left="720"/>
        <w:rPr>
          <w:sz w:val="28"/>
          <w:szCs w:val="28"/>
          <w:lang w:val="en-IL"/>
        </w:rPr>
      </w:pPr>
      <w:r>
        <w:rPr>
          <w:noProof/>
          <w:sz w:val="28"/>
          <w:szCs w:val="28"/>
          <w:lang w:val="en-IL"/>
        </w:rPr>
        <w:drawing>
          <wp:inline distT="0" distB="0" distL="0" distR="0" wp14:anchorId="6715143C" wp14:editId="1B3D00A0">
            <wp:extent cx="3750619" cy="2894398"/>
            <wp:effectExtent l="0" t="0" r="0" b="1270"/>
            <wp:docPr id="550983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83615" name="Picture 550983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61" cy="29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D05" w14:textId="77777777" w:rsidR="003C5DFC" w:rsidRPr="003C5DFC" w:rsidRDefault="003C5DFC" w:rsidP="003C5DFC">
      <w:pPr>
        <w:bidi w:val="0"/>
        <w:spacing w:after="0"/>
        <w:ind w:left="720"/>
        <w:rPr>
          <w:sz w:val="28"/>
          <w:szCs w:val="28"/>
          <w:lang w:val="en-IL"/>
        </w:rPr>
      </w:pPr>
    </w:p>
    <w:p w14:paraId="5C2946F5" w14:textId="3BE4B6DF" w:rsidR="003C5DFC" w:rsidRDefault="00A738AD" w:rsidP="003C5DFC">
      <w:pPr>
        <w:bidi w:val="0"/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clear the data is monotonic, although not linear, so to check if a relationship </w:t>
      </w:r>
      <w:proofErr w:type="gramStart"/>
      <w:r>
        <w:rPr>
          <w:sz w:val="28"/>
          <w:szCs w:val="28"/>
        </w:rPr>
        <w:t>actually exist</w:t>
      </w:r>
      <w:proofErr w:type="gramEnd"/>
      <w:r>
        <w:rPr>
          <w:sz w:val="28"/>
          <w:szCs w:val="28"/>
        </w:rPr>
        <w:t>, we will c</w:t>
      </w:r>
      <w:r w:rsidRPr="00A738AD">
        <w:rPr>
          <w:sz w:val="28"/>
          <w:szCs w:val="28"/>
        </w:rPr>
        <w:t>alculate a Spearman</w:t>
      </w:r>
      <w:r>
        <w:rPr>
          <w:sz w:val="28"/>
          <w:szCs w:val="28"/>
        </w:rPr>
        <w:t xml:space="preserve"> </w:t>
      </w:r>
      <w:r w:rsidRPr="00A738AD">
        <w:rPr>
          <w:sz w:val="28"/>
          <w:szCs w:val="28"/>
        </w:rPr>
        <w:t>correlation coefficient with associated p-value.</w:t>
      </w:r>
      <w:r>
        <w:rPr>
          <w:sz w:val="28"/>
          <w:szCs w:val="28"/>
        </w:rPr>
        <w:t xml:space="preserve"> We get the following results:</w:t>
      </w:r>
    </w:p>
    <w:p w14:paraId="039ABBA8" w14:textId="1EA7AA1F" w:rsidR="00A738AD" w:rsidRDefault="00A738AD" w:rsidP="00A738A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Corr = </w:t>
      </w:r>
      <w:r w:rsidRPr="00A738AD">
        <w:rPr>
          <w:sz w:val="28"/>
          <w:szCs w:val="28"/>
        </w:rPr>
        <w:t>-0.8529141394922163</w:t>
      </w:r>
    </w:p>
    <w:p w14:paraId="372A8E1D" w14:textId="55FE2B4C" w:rsidR="00A738AD" w:rsidRDefault="00A738AD" w:rsidP="00A738A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p-value = </w:t>
      </w:r>
      <w:r w:rsidRPr="00A738AD">
        <w:rPr>
          <w:sz w:val="28"/>
          <w:szCs w:val="28"/>
        </w:rPr>
        <w:t>2.221727524313283e-144</w:t>
      </w:r>
    </w:p>
    <w:p w14:paraId="54B0F31C" w14:textId="456B8C20" w:rsidR="00A738AD" w:rsidRDefault="00A738AD" w:rsidP="00A738A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This means we can reject the null hypothesis that means there is no relationship between the parameters.</w:t>
      </w:r>
    </w:p>
    <w:p w14:paraId="6978D58C" w14:textId="77777777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</w:p>
    <w:p w14:paraId="0F0782C6" w14:textId="77777777" w:rsidR="00356C14" w:rsidRDefault="00B96F41" w:rsidP="00356C14">
      <w:pPr>
        <w:bidi w:val="0"/>
        <w:spacing w:after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look at another case, where we can see where high correlation can be wrong:</w:t>
      </w:r>
    </w:p>
    <w:p w14:paraId="0851C0D2" w14:textId="54745C58" w:rsidR="00A738AD" w:rsidRDefault="00B96F41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the features TAX and RAD, there is a </w:t>
      </w:r>
      <w:proofErr w:type="spellStart"/>
      <w:r>
        <w:rPr>
          <w:sz w:val="28"/>
          <w:szCs w:val="28"/>
        </w:rPr>
        <w:t>pearson</w:t>
      </w:r>
      <w:proofErr w:type="spellEnd"/>
      <w:r>
        <w:rPr>
          <w:sz w:val="28"/>
          <w:szCs w:val="28"/>
        </w:rPr>
        <w:t xml:space="preserve"> correlation of 0.91 and a very small p-value, lets visualize: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010BCC42" wp14:editId="39D308CB">
            <wp:extent cx="3156753" cy="2436104"/>
            <wp:effectExtent l="0" t="0" r="5715" b="2540"/>
            <wp:docPr id="1094464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64573" name="Picture 10944645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347" cy="24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E8EA" w14:textId="77777777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</w:p>
    <w:p w14:paraId="7208C4C4" w14:textId="12E8F91C" w:rsidR="00B96F41" w:rsidRDefault="00B96F41" w:rsidP="00B96F41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clear that they DO NOT have a linear relationship, even though we have evidence that suggests otherwise. This happens because of the </w:t>
      </w:r>
      <w:r w:rsidR="00356C14">
        <w:rPr>
          <w:sz w:val="28"/>
          <w:szCs w:val="28"/>
        </w:rPr>
        <w:t xml:space="preserve">outliers. </w:t>
      </w:r>
      <w:proofErr w:type="spellStart"/>
      <w:proofErr w:type="gramStart"/>
      <w:r w:rsidR="00356C14">
        <w:rPr>
          <w:sz w:val="28"/>
          <w:szCs w:val="28"/>
        </w:rPr>
        <w:t>Lets</w:t>
      </w:r>
      <w:proofErr w:type="spellEnd"/>
      <w:proofErr w:type="gramEnd"/>
      <w:r w:rsidR="00356C14">
        <w:rPr>
          <w:sz w:val="28"/>
          <w:szCs w:val="28"/>
        </w:rPr>
        <w:t xml:space="preserve"> remove them and check again:</w:t>
      </w:r>
    </w:p>
    <w:p w14:paraId="10CE1214" w14:textId="21546701" w:rsidR="00356C14" w:rsidRDefault="00356C14" w:rsidP="00356C14">
      <w:pPr>
        <w:bidi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004BE2" wp14:editId="693DAFD9">
            <wp:extent cx="3069281" cy="2398358"/>
            <wp:effectExtent l="0" t="0" r="4445" b="2540"/>
            <wp:docPr id="585407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07553" name="Picture 585407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943" cy="24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0AA7" w14:textId="77777777" w:rsidR="00B96F41" w:rsidRDefault="00B96F41" w:rsidP="00B96F41">
      <w:pPr>
        <w:bidi w:val="0"/>
        <w:spacing w:after="0"/>
        <w:ind w:left="720"/>
        <w:rPr>
          <w:sz w:val="28"/>
          <w:szCs w:val="28"/>
        </w:rPr>
      </w:pPr>
    </w:p>
    <w:p w14:paraId="0E098F54" w14:textId="5B530030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Now we get more reasonable results:</w:t>
      </w:r>
    </w:p>
    <w:p w14:paraId="68517BC3" w14:textId="5A936FD6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Corr = 0.21</w:t>
      </w:r>
    </w:p>
    <w:p w14:paraId="6D375E4F" w14:textId="709AD148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p-value = 0.0000363 (still a small p-value)</w:t>
      </w:r>
    </w:p>
    <w:p w14:paraId="1E12078E" w14:textId="77777777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</w:p>
    <w:p w14:paraId="28D044E5" w14:textId="20F9CAA9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removing the outliers is wrong! We need them, I had to remove 132 samples that were supposedly “outliers” because they all looked very far away.</w:t>
      </w:r>
    </w:p>
    <w:p w14:paraId="22B392B6" w14:textId="4A2E136C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we look at the </w:t>
      </w:r>
      <w:proofErr w:type="spellStart"/>
      <w:r>
        <w:rPr>
          <w:sz w:val="28"/>
          <w:szCs w:val="28"/>
        </w:rPr>
        <w:t>distplot</w:t>
      </w:r>
      <w:proofErr w:type="spellEnd"/>
      <w:r>
        <w:rPr>
          <w:sz w:val="28"/>
          <w:szCs w:val="28"/>
        </w:rPr>
        <w:t xml:space="preserve"> we can see some better idea about how TAX really looks:</w:t>
      </w:r>
    </w:p>
    <w:p w14:paraId="3436EE4A" w14:textId="77777777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</w:p>
    <w:p w14:paraId="1E12873D" w14:textId="32B3FEB5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3F38C6" wp14:editId="68DB1135">
            <wp:extent cx="2644346" cy="2644346"/>
            <wp:effectExtent l="0" t="0" r="0" b="0"/>
            <wp:docPr id="1862086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6471" name="Picture 18620864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48" cy="26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F165" w14:textId="77777777" w:rsidR="006E7871" w:rsidRDefault="006E7871" w:rsidP="00356C14">
      <w:pPr>
        <w:bidi w:val="0"/>
        <w:spacing w:after="0"/>
        <w:ind w:left="720"/>
        <w:rPr>
          <w:sz w:val="28"/>
          <w:szCs w:val="28"/>
        </w:rPr>
      </w:pPr>
    </w:p>
    <w:p w14:paraId="089694B4" w14:textId="62A4D616" w:rsidR="006E7871" w:rsidRDefault="006E7871" w:rsidP="006E7871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We look also at the distribution of RAD:</w:t>
      </w:r>
    </w:p>
    <w:p w14:paraId="31BD64E6" w14:textId="77777777" w:rsidR="006E7871" w:rsidRDefault="006E7871" w:rsidP="006E7871">
      <w:pPr>
        <w:bidi w:val="0"/>
        <w:spacing w:after="0"/>
        <w:ind w:left="720"/>
        <w:rPr>
          <w:sz w:val="28"/>
          <w:szCs w:val="28"/>
        </w:rPr>
      </w:pPr>
    </w:p>
    <w:p w14:paraId="5138AB14" w14:textId="26B57FC0" w:rsidR="006E7871" w:rsidRDefault="006E7871" w:rsidP="006E7871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EE7FA6" wp14:editId="3BFE6125">
            <wp:extent cx="2718486" cy="2718486"/>
            <wp:effectExtent l="0" t="0" r="0" b="0"/>
            <wp:docPr id="14527466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46677" name="Picture 14527466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12" cy="27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604A" w14:textId="77777777" w:rsidR="006E7871" w:rsidRDefault="006E7871" w:rsidP="006E7871">
      <w:pPr>
        <w:bidi w:val="0"/>
        <w:spacing w:after="0"/>
        <w:ind w:left="720"/>
        <w:rPr>
          <w:sz w:val="28"/>
          <w:szCs w:val="28"/>
        </w:rPr>
      </w:pPr>
    </w:p>
    <w:p w14:paraId="47F40F61" w14:textId="272AE358" w:rsidR="00356C14" w:rsidRDefault="00356C14" w:rsidP="006E7871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Now we understand that the “outliers” are VERY important to see the entire image.</w:t>
      </w:r>
    </w:p>
    <w:p w14:paraId="36EB86BB" w14:textId="08A58125" w:rsidR="00356C14" w:rsidRDefault="00356C14" w:rsidP="00AE2685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This suggests we might want to split this feature</w:t>
      </w:r>
      <w:r w:rsidR="00AE2685">
        <w:rPr>
          <w:sz w:val="28"/>
          <w:szCs w:val="28"/>
        </w:rPr>
        <w:t>.</w:t>
      </w:r>
    </w:p>
    <w:p w14:paraId="26398D6B" w14:textId="77777777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</w:p>
    <w:p w14:paraId="00000013" w14:textId="34222DAA" w:rsidR="0030225A" w:rsidRDefault="00000000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וודא שאתה מבין את משמעות העמודות - מתיאורן ומהערכים שהם מכילים</w:t>
      </w:r>
    </w:p>
    <w:p w14:paraId="51BDCE5A" w14:textId="606E4365" w:rsidR="008330E2" w:rsidRDefault="008330E2" w:rsidP="008330E2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This dataset is used for predicting the median housing price in different areas in </w:t>
      </w:r>
      <w:proofErr w:type="spellStart"/>
      <w:r>
        <w:rPr>
          <w:sz w:val="28"/>
          <w:szCs w:val="28"/>
        </w:rPr>
        <w:t>boston</w:t>
      </w:r>
      <w:proofErr w:type="spellEnd"/>
      <w:r>
        <w:rPr>
          <w:sz w:val="28"/>
          <w:szCs w:val="28"/>
        </w:rPr>
        <w:t>. It contains different features like crime rate, is the area next to the river, distance to employment areas and more.</w:t>
      </w:r>
    </w:p>
    <w:p w14:paraId="5F62209E" w14:textId="77777777" w:rsidR="008330E2" w:rsidRDefault="008330E2" w:rsidP="008330E2">
      <w:pPr>
        <w:spacing w:after="0"/>
        <w:rPr>
          <w:sz w:val="28"/>
          <w:szCs w:val="28"/>
        </w:rPr>
      </w:pPr>
    </w:p>
    <w:p w14:paraId="1D0F72CB" w14:textId="77777777" w:rsidR="008330E2" w:rsidRDefault="008330E2" w:rsidP="008330E2">
      <w:pPr>
        <w:spacing w:after="0"/>
        <w:rPr>
          <w:sz w:val="28"/>
          <w:szCs w:val="28"/>
        </w:rPr>
      </w:pPr>
    </w:p>
    <w:p w14:paraId="6E6A2A18" w14:textId="4C9212F0" w:rsidR="00356C14" w:rsidRDefault="00356C14" w:rsidP="00356C1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Using:</w:t>
      </w:r>
    </w:p>
    <w:p w14:paraId="41692F9A" w14:textId="77777777" w:rsidR="00356C14" w:rsidRDefault="00356C14" w:rsidP="00356C14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(boston.DESCR)</w:t>
      </w:r>
    </w:p>
    <w:p w14:paraId="36CE994E" w14:textId="4FEA36E7" w:rsidR="008330E2" w:rsidRDefault="00D2729D" w:rsidP="00D2729D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We can get some information about the variables:</w:t>
      </w:r>
    </w:p>
    <w:p w14:paraId="42F5BA83" w14:textId="24CF7E46" w:rsidR="00D2729D" w:rsidRPr="00D2729D" w:rsidRDefault="00D2729D" w:rsidP="00D2729D">
      <w:pPr>
        <w:bidi w:val="0"/>
        <w:spacing w:after="0"/>
        <w:rPr>
          <w:sz w:val="28"/>
          <w:szCs w:val="28"/>
        </w:rPr>
      </w:pPr>
    </w:p>
    <w:p w14:paraId="680103D6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CRIM     per capita crime rate by town</w:t>
      </w:r>
    </w:p>
    <w:p w14:paraId="09FD1731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 xml:space="preserve">ZN       proportion of residential land zoned for lots over 25,000 </w:t>
      </w:r>
      <w:proofErr w:type="spellStart"/>
      <w:r w:rsidRPr="00D2729D">
        <w:rPr>
          <w:sz w:val="28"/>
          <w:szCs w:val="28"/>
        </w:rPr>
        <w:t>sq.ft</w:t>
      </w:r>
      <w:proofErr w:type="spellEnd"/>
      <w:r w:rsidRPr="00D2729D">
        <w:rPr>
          <w:sz w:val="28"/>
          <w:szCs w:val="28"/>
          <w:rtl/>
        </w:rPr>
        <w:t>.</w:t>
      </w:r>
    </w:p>
    <w:p w14:paraId="4D6F5C3C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INDUS    proportion of non-retail business acres per town</w:t>
      </w:r>
    </w:p>
    <w:p w14:paraId="443254CB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CHAS     Charles River dummy variable (= 1 if tract bounds river; 0 otherwise</w:t>
      </w:r>
      <w:r w:rsidRPr="00D2729D">
        <w:rPr>
          <w:sz w:val="28"/>
          <w:szCs w:val="28"/>
          <w:rtl/>
        </w:rPr>
        <w:t>)</w:t>
      </w:r>
    </w:p>
    <w:p w14:paraId="59EBD845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NOX      nitric oxides concentration (parts per 10 million</w:t>
      </w:r>
      <w:r w:rsidRPr="00D2729D">
        <w:rPr>
          <w:sz w:val="28"/>
          <w:szCs w:val="28"/>
          <w:rtl/>
        </w:rPr>
        <w:t>)</w:t>
      </w:r>
    </w:p>
    <w:p w14:paraId="47D4B7D1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RM       average number of rooms per dwelling</w:t>
      </w:r>
    </w:p>
    <w:p w14:paraId="469CA438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AGE      proportion of owner-occupied units built prior to 1940</w:t>
      </w:r>
    </w:p>
    <w:p w14:paraId="0254C347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 xml:space="preserve">DIS      weighted distances to five Boston employment </w:t>
      </w:r>
      <w:proofErr w:type="spellStart"/>
      <w:r w:rsidRPr="00D2729D">
        <w:rPr>
          <w:sz w:val="28"/>
          <w:szCs w:val="28"/>
        </w:rPr>
        <w:t>centres</w:t>
      </w:r>
      <w:proofErr w:type="spellEnd"/>
    </w:p>
    <w:p w14:paraId="08D4207C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RAD      index of accessibility to radial highways</w:t>
      </w:r>
    </w:p>
    <w:p w14:paraId="4CEEF689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TAX      full-value property-tax rate per $10,000</w:t>
      </w:r>
    </w:p>
    <w:p w14:paraId="0674CD2A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proofErr w:type="gramStart"/>
      <w:r w:rsidRPr="00D2729D">
        <w:rPr>
          <w:sz w:val="28"/>
          <w:szCs w:val="28"/>
        </w:rPr>
        <w:t>PTRATIO  pupil</w:t>
      </w:r>
      <w:proofErr w:type="gramEnd"/>
      <w:r w:rsidRPr="00D2729D">
        <w:rPr>
          <w:sz w:val="28"/>
          <w:szCs w:val="28"/>
        </w:rPr>
        <w:t>-teacher ratio by town</w:t>
      </w:r>
    </w:p>
    <w:p w14:paraId="49EF81EC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 xml:space="preserve">B        1000(Bk - </w:t>
      </w:r>
      <w:proofErr w:type="gramStart"/>
      <w:r w:rsidRPr="00D2729D">
        <w:rPr>
          <w:sz w:val="28"/>
          <w:szCs w:val="28"/>
        </w:rPr>
        <w:t>0.63)^</w:t>
      </w:r>
      <w:proofErr w:type="gramEnd"/>
      <w:r w:rsidRPr="00D2729D">
        <w:rPr>
          <w:sz w:val="28"/>
          <w:szCs w:val="28"/>
        </w:rPr>
        <w:t>2 where Bk is the proportion of blacks by town</w:t>
      </w:r>
    </w:p>
    <w:p w14:paraId="04582762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LSTAT    % lower status of the population</w:t>
      </w:r>
    </w:p>
    <w:p w14:paraId="66B04611" w14:textId="44EB9C9D" w:rsid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MEDV     Median value of owner-occupied homes in $1000's</w:t>
      </w:r>
    </w:p>
    <w:p w14:paraId="386B1D47" w14:textId="77777777" w:rsidR="00D2729D" w:rsidRDefault="00D2729D" w:rsidP="00356C14">
      <w:pPr>
        <w:spacing w:after="0"/>
        <w:jc w:val="right"/>
        <w:rPr>
          <w:sz w:val="28"/>
          <w:szCs w:val="28"/>
        </w:rPr>
      </w:pPr>
    </w:p>
    <w:p w14:paraId="21BE60C6" w14:textId="77777777" w:rsidR="008330E2" w:rsidRDefault="008330E2" w:rsidP="00356C1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A</w:t>
      </w:r>
      <w:r w:rsidR="00356C14">
        <w:rPr>
          <w:sz w:val="28"/>
          <w:szCs w:val="28"/>
        </w:rPr>
        <w:t>ll features are quantitative except RAD and CHAS</w:t>
      </w:r>
    </w:p>
    <w:p w14:paraId="1E541285" w14:textId="4DE693BC" w:rsidR="00356C14" w:rsidRDefault="00356C14" w:rsidP="00356C1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53BF0C6E" w14:textId="77777777" w:rsidR="0054213E" w:rsidRDefault="0054213E" w:rsidP="0054213E">
      <w:pPr>
        <w:spacing w:after="0"/>
        <w:rPr>
          <w:sz w:val="28"/>
          <w:szCs w:val="28"/>
        </w:rPr>
      </w:pPr>
    </w:p>
    <w:p w14:paraId="54B821C1" w14:textId="77777777" w:rsidR="0054213E" w:rsidRDefault="0054213E" w:rsidP="0054213E">
      <w:pPr>
        <w:spacing w:after="0"/>
        <w:rPr>
          <w:sz w:val="28"/>
          <w:szCs w:val="28"/>
        </w:rPr>
      </w:pPr>
    </w:p>
    <w:p w14:paraId="40D598F3" w14:textId="77777777" w:rsidR="0054213E" w:rsidRDefault="0054213E" w:rsidP="0054213E">
      <w:pPr>
        <w:spacing w:after="0"/>
        <w:rPr>
          <w:sz w:val="28"/>
          <w:szCs w:val="28"/>
        </w:rPr>
      </w:pPr>
    </w:p>
    <w:p w14:paraId="4E1ACFA3" w14:textId="77777777" w:rsidR="0054213E" w:rsidRDefault="0054213E" w:rsidP="0054213E">
      <w:pPr>
        <w:spacing w:after="0"/>
        <w:rPr>
          <w:sz w:val="28"/>
          <w:szCs w:val="28"/>
        </w:rPr>
      </w:pPr>
    </w:p>
    <w:p w14:paraId="106D6C77" w14:textId="77777777" w:rsidR="0054213E" w:rsidRDefault="0054213E" w:rsidP="0054213E">
      <w:pPr>
        <w:spacing w:after="0"/>
        <w:rPr>
          <w:sz w:val="28"/>
          <w:szCs w:val="28"/>
        </w:rPr>
      </w:pPr>
    </w:p>
    <w:p w14:paraId="42B0076C" w14:textId="77777777" w:rsidR="0054213E" w:rsidRDefault="0054213E" w:rsidP="0054213E">
      <w:pPr>
        <w:spacing w:after="0"/>
        <w:rPr>
          <w:sz w:val="28"/>
          <w:szCs w:val="28"/>
        </w:rPr>
      </w:pPr>
    </w:p>
    <w:p w14:paraId="4EB42A2D" w14:textId="77777777" w:rsidR="0054213E" w:rsidRDefault="0054213E" w:rsidP="0054213E">
      <w:pPr>
        <w:spacing w:after="0"/>
        <w:rPr>
          <w:sz w:val="28"/>
          <w:szCs w:val="28"/>
        </w:rPr>
      </w:pPr>
    </w:p>
    <w:p w14:paraId="00279EDF" w14:textId="77777777" w:rsidR="0054213E" w:rsidRDefault="0054213E" w:rsidP="0054213E">
      <w:pPr>
        <w:spacing w:after="0"/>
        <w:rPr>
          <w:sz w:val="28"/>
          <w:szCs w:val="28"/>
        </w:rPr>
      </w:pPr>
    </w:p>
    <w:p w14:paraId="1146E16B" w14:textId="77777777" w:rsidR="0054213E" w:rsidRDefault="0054213E" w:rsidP="0054213E">
      <w:pPr>
        <w:spacing w:after="0"/>
        <w:rPr>
          <w:sz w:val="28"/>
          <w:szCs w:val="28"/>
        </w:rPr>
      </w:pPr>
    </w:p>
    <w:p w14:paraId="7D77B28B" w14:textId="77777777" w:rsidR="0054213E" w:rsidRDefault="0054213E" w:rsidP="0054213E">
      <w:pPr>
        <w:spacing w:after="0"/>
        <w:rPr>
          <w:sz w:val="28"/>
          <w:szCs w:val="28"/>
        </w:rPr>
      </w:pPr>
    </w:p>
    <w:p w14:paraId="2865EC32" w14:textId="77777777" w:rsidR="0054213E" w:rsidRDefault="0054213E" w:rsidP="0054213E">
      <w:pPr>
        <w:spacing w:after="0"/>
        <w:rPr>
          <w:sz w:val="28"/>
          <w:szCs w:val="28"/>
        </w:rPr>
      </w:pPr>
    </w:p>
    <w:p w14:paraId="00AF4874" w14:textId="77777777" w:rsidR="0054213E" w:rsidRDefault="0054213E" w:rsidP="0054213E">
      <w:pPr>
        <w:spacing w:after="0"/>
        <w:rPr>
          <w:sz w:val="28"/>
          <w:szCs w:val="28"/>
        </w:rPr>
      </w:pPr>
    </w:p>
    <w:p w14:paraId="17B25428" w14:textId="77777777" w:rsidR="0054213E" w:rsidRDefault="0054213E" w:rsidP="0054213E">
      <w:pPr>
        <w:spacing w:after="0"/>
        <w:rPr>
          <w:sz w:val="28"/>
          <w:szCs w:val="28"/>
        </w:rPr>
      </w:pPr>
    </w:p>
    <w:p w14:paraId="2A92EB20" w14:textId="77777777" w:rsidR="0054213E" w:rsidRDefault="0054213E" w:rsidP="0054213E">
      <w:pPr>
        <w:spacing w:after="0"/>
        <w:rPr>
          <w:sz w:val="28"/>
          <w:szCs w:val="28"/>
        </w:rPr>
      </w:pPr>
    </w:p>
    <w:p w14:paraId="13D74E69" w14:textId="639C6867" w:rsidR="0054213E" w:rsidRPr="0054213E" w:rsidRDefault="0054213E" w:rsidP="0054213E">
      <w:pPr>
        <w:spacing w:after="0"/>
        <w:jc w:val="right"/>
        <w:rPr>
          <w:b/>
          <w:bCs/>
          <w:sz w:val="40"/>
          <w:szCs w:val="40"/>
        </w:rPr>
      </w:pPr>
      <w:r w:rsidRPr="0054213E">
        <w:rPr>
          <w:b/>
          <w:bCs/>
          <w:sz w:val="40"/>
          <w:szCs w:val="40"/>
        </w:rPr>
        <w:lastRenderedPageBreak/>
        <w:t>Anomalies and Outliers:</w:t>
      </w:r>
    </w:p>
    <w:p w14:paraId="5C979E26" w14:textId="4E256D56" w:rsidR="00D2729D" w:rsidRDefault="00D2729D" w:rsidP="00D2729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Firstly,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check the target feature. The target feature has a </w:t>
      </w:r>
      <w:proofErr w:type="gramStart"/>
      <w:r>
        <w:rPr>
          <w:sz w:val="28"/>
          <w:szCs w:val="28"/>
        </w:rPr>
        <w:t>bell shaped</w:t>
      </w:r>
      <w:proofErr w:type="gramEnd"/>
      <w:r>
        <w:rPr>
          <w:sz w:val="28"/>
          <w:szCs w:val="28"/>
        </w:rPr>
        <w:t xml:space="preserve"> distribution, so we can find anomalies by checking which values are 3 </w:t>
      </w:r>
      <w:proofErr w:type="spellStart"/>
      <w:r>
        <w:rPr>
          <w:sz w:val="28"/>
          <w:szCs w:val="28"/>
        </w:rPr>
        <w:t>stds</w:t>
      </w:r>
      <w:proofErr w:type="spellEnd"/>
      <w:r>
        <w:rPr>
          <w:sz w:val="28"/>
          <w:szCs w:val="28"/>
        </w:rPr>
        <w:t xml:space="preserve"> away from the mean (less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99.7% chance of existing). After checking, I see there aren’t any values like that.</w:t>
      </w:r>
    </w:p>
    <w:p w14:paraId="0B3C7F0C" w14:textId="77777777" w:rsidR="0054213E" w:rsidRDefault="0054213E" w:rsidP="0054213E">
      <w:pPr>
        <w:bidi w:val="0"/>
        <w:spacing w:after="0"/>
        <w:ind w:left="720"/>
        <w:rPr>
          <w:sz w:val="28"/>
          <w:szCs w:val="28"/>
        </w:rPr>
      </w:pPr>
    </w:p>
    <w:p w14:paraId="53937D28" w14:textId="5C3538AD" w:rsidR="0054213E" w:rsidRDefault="0054213E" w:rsidP="0054213E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CC3A31" wp14:editId="4800BD2F">
            <wp:extent cx="1821873" cy="1821873"/>
            <wp:effectExtent l="0" t="0" r="0" b="0"/>
            <wp:docPr id="119751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42889" name="Picture 2433428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516" cy="183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6F69" w14:textId="77777777" w:rsidR="00D2729D" w:rsidRDefault="00D2729D" w:rsidP="00D2729D">
      <w:pPr>
        <w:bidi w:val="0"/>
        <w:spacing w:after="0"/>
        <w:ind w:left="720"/>
        <w:rPr>
          <w:sz w:val="28"/>
          <w:szCs w:val="28"/>
        </w:rPr>
      </w:pPr>
    </w:p>
    <w:p w14:paraId="32760F46" w14:textId="239BC1A5" w:rsidR="00D2729D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Then, we look at</w:t>
      </w:r>
      <w:r w:rsidR="0054213E">
        <w:rPr>
          <w:sz w:val="28"/>
          <w:szCs w:val="28"/>
        </w:rPr>
        <w:t xml:space="preserve"> all</w:t>
      </w:r>
      <w:r>
        <w:rPr>
          <w:sz w:val="28"/>
          <w:szCs w:val="28"/>
        </w:rPr>
        <w:t xml:space="preserve"> the different distributions, we can clearly see </w:t>
      </w:r>
    </w:p>
    <w:p w14:paraId="6022A23D" w14:textId="106EC421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some outliers in the B, CRIM and ZN features. </w:t>
      </w: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start by looking at B:</w:t>
      </w:r>
    </w:p>
    <w:p w14:paraId="7856EFF9" w14:textId="5B61A9A9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B6A591" wp14:editId="3231D894">
            <wp:extent cx="3013364" cy="3013364"/>
            <wp:effectExtent l="0" t="0" r="0" b="0"/>
            <wp:docPr id="10740206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20636" name="Picture 10740206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011" cy="302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ADF8" w14:textId="4C2610F6" w:rsidR="00D2729D" w:rsidRDefault="00CF0687" w:rsidP="00D2729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can see almost the entire data is located above 300. When we think about it,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very possible some neighborhoods have </w:t>
      </w:r>
      <w:proofErr w:type="gramStart"/>
      <w:r>
        <w:rPr>
          <w:sz w:val="28"/>
          <w:szCs w:val="28"/>
        </w:rPr>
        <w:t>less</w:t>
      </w:r>
      <w:proofErr w:type="gramEnd"/>
      <w:r>
        <w:rPr>
          <w:sz w:val="28"/>
          <w:szCs w:val="28"/>
        </w:rPr>
        <w:t xml:space="preserve"> black people around them, simply because in the </w:t>
      </w:r>
      <w:proofErr w:type="gramStart"/>
      <w:r>
        <w:rPr>
          <w:sz w:val="28"/>
          <w:szCs w:val="28"/>
        </w:rPr>
        <w:t>united states</w:t>
      </w:r>
      <w:proofErr w:type="gramEnd"/>
      <w:r>
        <w:rPr>
          <w:sz w:val="28"/>
          <w:szCs w:val="28"/>
        </w:rPr>
        <w:t xml:space="preserve"> black people are a minority.</w:t>
      </w:r>
    </w:p>
    <w:p w14:paraId="330BF664" w14:textId="77777777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</w:p>
    <w:p w14:paraId="05BA4C8B" w14:textId="71C2CA7D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look at CRIM:</w:t>
      </w:r>
    </w:p>
    <w:p w14:paraId="7E9A6E94" w14:textId="2DA1C14F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81B9D5" wp14:editId="0F046658">
            <wp:extent cx="2992582" cy="2992582"/>
            <wp:effectExtent l="0" t="0" r="5080" b="5080"/>
            <wp:docPr id="5776082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08202" name="Picture 5776082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64" cy="30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6051" w14:textId="77777777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</w:p>
    <w:p w14:paraId="46E0D21A" w14:textId="20E5BEB4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we </w:t>
      </w:r>
      <w:proofErr w:type="gramStart"/>
      <w:r>
        <w:rPr>
          <w:sz w:val="28"/>
          <w:szCs w:val="28"/>
        </w:rPr>
        <w:t>looks</w:t>
      </w:r>
      <w:proofErr w:type="gramEnd"/>
      <w:r>
        <w:rPr>
          <w:sz w:val="28"/>
          <w:szCs w:val="28"/>
        </w:rPr>
        <w:t xml:space="preserve"> at the crime </w:t>
      </w:r>
      <w:proofErr w:type="gramStart"/>
      <w:r>
        <w:rPr>
          <w:sz w:val="28"/>
          <w:szCs w:val="28"/>
        </w:rPr>
        <w:t>rates(</w:t>
      </w:r>
      <w:proofErr w:type="gramEnd"/>
      <w:r>
        <w:rPr>
          <w:sz w:val="28"/>
          <w:szCs w:val="28"/>
        </w:rPr>
        <w:t xml:space="preserve">CRIM) above, we can see most neighborhoods have a crime rate of less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25, with one outlier that reach up to 88% crime rate! Even though this might happen, </w:t>
      </w:r>
      <w:proofErr w:type="gramStart"/>
      <w:r>
        <w:rPr>
          <w:sz w:val="28"/>
          <w:szCs w:val="28"/>
        </w:rPr>
        <w:t>this outliers</w:t>
      </w:r>
      <w:proofErr w:type="gramEnd"/>
      <w:r>
        <w:rPr>
          <w:sz w:val="28"/>
          <w:szCs w:val="28"/>
        </w:rPr>
        <w:t xml:space="preserve"> can add significant bias to our model.</w:t>
      </w:r>
    </w:p>
    <w:p w14:paraId="5EF40018" w14:textId="77777777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</w:p>
    <w:p w14:paraId="14E32F5F" w14:textId="09C0A90C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look at ZN:</w:t>
      </w:r>
    </w:p>
    <w:p w14:paraId="134ECC2A" w14:textId="4FEF256B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7B6C83" wp14:editId="65C7268B">
            <wp:extent cx="2279073" cy="2279073"/>
            <wp:effectExtent l="0" t="0" r="0" b="0"/>
            <wp:docPr id="7104062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06260" name="Picture 710406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60" cy="22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6363" w14:textId="1AE537B0" w:rsidR="00CF0687" w:rsidRDefault="004D24FC" w:rsidP="00CF0687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shows the percentage of residents with land bigger then </w:t>
      </w:r>
      <w:r w:rsidRPr="00D2729D">
        <w:rPr>
          <w:sz w:val="28"/>
          <w:szCs w:val="28"/>
        </w:rPr>
        <w:t xml:space="preserve">25,000 </w:t>
      </w:r>
      <w:proofErr w:type="spellStart"/>
      <w:proofErr w:type="gramStart"/>
      <w:r w:rsidRPr="00D2729D">
        <w:rPr>
          <w:sz w:val="28"/>
          <w:szCs w:val="28"/>
        </w:rPr>
        <w:t>sq.ft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very clear the distribution is heavily skewed to the right. Most neighborhoods have no resident with big properties, but some neighborhoods have some rich people that do have a big property. This suggests we might want to split this feature to handle cases where the value is 0 vs values that aren’t 0.</w:t>
      </w:r>
    </w:p>
    <w:p w14:paraId="42E7C625" w14:textId="77777777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</w:p>
    <w:p w14:paraId="097FB342" w14:textId="77777777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</w:p>
    <w:p w14:paraId="0000001C" w14:textId="33F9A3A9" w:rsidR="0030225A" w:rsidRPr="0054213E" w:rsidRDefault="0054213E" w:rsidP="0054213E">
      <w:pPr>
        <w:ind w:left="1440"/>
        <w:jc w:val="right"/>
        <w:rPr>
          <w:b/>
          <w:bCs/>
          <w:sz w:val="52"/>
          <w:szCs w:val="52"/>
        </w:rPr>
      </w:pPr>
      <w:r w:rsidRPr="0054213E">
        <w:rPr>
          <w:b/>
          <w:bCs/>
          <w:sz w:val="52"/>
          <w:szCs w:val="52"/>
        </w:rPr>
        <w:lastRenderedPageBreak/>
        <w:t>Training</w:t>
      </w:r>
    </w:p>
    <w:p w14:paraId="068F470F" w14:textId="055B8BEF" w:rsidR="002327E7" w:rsidRDefault="002012DF" w:rsidP="002012DF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using a </w:t>
      </w:r>
      <w:r w:rsidR="00DB4265">
        <w:rPr>
          <w:sz w:val="28"/>
          <w:szCs w:val="28"/>
        </w:rPr>
        <w:t>non-processed</w:t>
      </w:r>
      <w:r>
        <w:rPr>
          <w:sz w:val="28"/>
          <w:szCs w:val="28"/>
        </w:rPr>
        <w:t xml:space="preserve"> model</w:t>
      </w:r>
      <w:r w:rsidR="00DB4265">
        <w:rPr>
          <w:sz w:val="28"/>
          <w:szCs w:val="28"/>
        </w:rPr>
        <w:t xml:space="preserve"> which we will use as baseline</w:t>
      </w:r>
      <w:r>
        <w:rPr>
          <w:sz w:val="28"/>
          <w:szCs w:val="28"/>
        </w:rPr>
        <w:t>, the results are:</w:t>
      </w:r>
    </w:p>
    <w:p w14:paraId="37814747" w14:textId="560AE1FF" w:rsidR="00DB4265" w:rsidRPr="00DB4265" w:rsidRDefault="00DB4265" w:rsidP="00DB4265">
      <w:pPr>
        <w:ind w:left="1440" w:firstLine="720"/>
        <w:jc w:val="right"/>
        <w:rPr>
          <w:sz w:val="28"/>
          <w:szCs w:val="28"/>
        </w:rPr>
      </w:pPr>
      <w:r w:rsidRPr="00DB4265">
        <w:rPr>
          <w:sz w:val="28"/>
          <w:szCs w:val="28"/>
        </w:rPr>
        <w:t xml:space="preserve">R² Score: </w:t>
      </w:r>
      <w:r w:rsidR="00DC0DB2" w:rsidRPr="00DC0DB2">
        <w:rPr>
          <w:sz w:val="28"/>
          <w:szCs w:val="28"/>
        </w:rPr>
        <w:t>0.5892223849182527</w:t>
      </w:r>
    </w:p>
    <w:p w14:paraId="3061E08A" w14:textId="5207F52E" w:rsidR="00DB4265" w:rsidRDefault="00DB4265" w:rsidP="001F289E">
      <w:pPr>
        <w:bidi w:val="0"/>
        <w:jc w:val="both"/>
        <w:rPr>
          <w:sz w:val="28"/>
          <w:szCs w:val="28"/>
        </w:rPr>
      </w:pPr>
      <w:r w:rsidRPr="00DB4265">
        <w:rPr>
          <w:sz w:val="28"/>
          <w:szCs w:val="28"/>
        </w:rPr>
        <w:t xml:space="preserve">MSE: </w:t>
      </w:r>
      <w:r w:rsidR="001F289E" w:rsidRPr="001F289E">
        <w:rPr>
          <w:sz w:val="28"/>
          <w:szCs w:val="28"/>
        </w:rPr>
        <w:t>33.448979997676375</w:t>
      </w:r>
    </w:p>
    <w:p w14:paraId="1C484165" w14:textId="571AECFD" w:rsidR="00DB4265" w:rsidRDefault="00DB4265" w:rsidP="00DB4265">
      <w:pPr>
        <w:bidi w:val="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try using the suggestions we had previously, where we split some features that are heavily skewed:</w:t>
      </w:r>
    </w:p>
    <w:p w14:paraId="5D6A603D" w14:textId="66C20930" w:rsidR="00DB4265" w:rsidRDefault="00DB4265" w:rsidP="00DB4265">
      <w:pPr>
        <w:pStyle w:val="ListParagraph"/>
        <w:numPr>
          <w:ilvl w:val="3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We split RAD at the average of the two biggest values:</w:t>
      </w:r>
    </w:p>
    <w:p w14:paraId="168B8595" w14:textId="7C1954D1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D7BDEC" wp14:editId="599E0B6E">
            <wp:extent cx="2718486" cy="2718486"/>
            <wp:effectExtent l="0" t="0" r="0" b="0"/>
            <wp:docPr id="1664090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46677" name="Picture 14527466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12" cy="27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AF29" w14:textId="77777777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</w:p>
    <w:p w14:paraId="5CBEC0E2" w14:textId="68AD7D84" w:rsidR="00DB4265" w:rsidRDefault="00DB4265" w:rsidP="00DB4265">
      <w:pPr>
        <w:pStyle w:val="ListParagraph"/>
        <w:numPr>
          <w:ilvl w:val="3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We split TAX at about 600, which makes sense according to the distribution:</w:t>
      </w:r>
    </w:p>
    <w:p w14:paraId="33790608" w14:textId="708BFCC4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474E03" wp14:editId="6C887944">
            <wp:extent cx="2644346" cy="2644346"/>
            <wp:effectExtent l="0" t="0" r="0" b="0"/>
            <wp:docPr id="8631450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6471" name="Picture 18620864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48" cy="26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06A7" w14:textId="21EFBC2A" w:rsidR="00DB4265" w:rsidRDefault="00DB4265" w:rsidP="00DB4265">
      <w:pPr>
        <w:pStyle w:val="ListParagraph"/>
        <w:numPr>
          <w:ilvl w:val="3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We split ZN at 1:</w:t>
      </w:r>
    </w:p>
    <w:p w14:paraId="2B005201" w14:textId="21C9F55E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D6E30D" wp14:editId="5DD143A3">
            <wp:extent cx="2279073" cy="2279073"/>
            <wp:effectExtent l="0" t="0" r="0" b="0"/>
            <wp:docPr id="20002558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06260" name="Picture 710406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60" cy="22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666A" w14:textId="77777777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</w:p>
    <w:p w14:paraId="12BEDFFE" w14:textId="1064AC19" w:rsidR="00DB4265" w:rsidRDefault="00DB4265" w:rsidP="00DB4265">
      <w:pPr>
        <w:pStyle w:val="ListParagraph"/>
        <w:numPr>
          <w:ilvl w:val="3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Finally, we split CRIM to NO </w:t>
      </w:r>
      <w:proofErr w:type="spellStart"/>
      <w:r>
        <w:rPr>
          <w:sz w:val="28"/>
          <w:szCs w:val="28"/>
        </w:rPr>
        <w:t>crim</w:t>
      </w:r>
      <w:proofErr w:type="spellEnd"/>
      <w:r>
        <w:rPr>
          <w:sz w:val="28"/>
          <w:szCs w:val="28"/>
        </w:rPr>
        <w:t xml:space="preserve"> at all and some CRIM:</w:t>
      </w:r>
    </w:p>
    <w:p w14:paraId="66BE393D" w14:textId="77777777" w:rsidR="00DB4265" w:rsidRP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</w:p>
    <w:p w14:paraId="588B26F9" w14:textId="1CE3E8A7" w:rsidR="00DB4265" w:rsidRP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6112C7" wp14:editId="1D1A5169">
            <wp:extent cx="2992582" cy="2992582"/>
            <wp:effectExtent l="0" t="0" r="5080" b="5080"/>
            <wp:docPr id="15384414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08202" name="Picture 5776082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64" cy="30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2F97" w14:textId="77777777" w:rsidR="00DB4265" w:rsidRDefault="00DB4265" w:rsidP="00DB4265">
      <w:pPr>
        <w:bidi w:val="0"/>
        <w:jc w:val="both"/>
        <w:rPr>
          <w:sz w:val="28"/>
          <w:szCs w:val="28"/>
        </w:rPr>
      </w:pPr>
    </w:p>
    <w:p w14:paraId="7977020D" w14:textId="159BBC69" w:rsidR="001A780C" w:rsidRDefault="001A780C" w:rsidP="001A780C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Now, we have 16 features instead of 13, so </w:t>
      </w:r>
      <w:r w:rsidR="00937409">
        <w:rPr>
          <w:sz w:val="28"/>
          <w:szCs w:val="28"/>
        </w:rPr>
        <w:t>we need to</w:t>
      </w:r>
      <w:r w:rsidR="001F289E">
        <w:rPr>
          <w:sz w:val="28"/>
          <w:szCs w:val="28"/>
        </w:rPr>
        <w:t xml:space="preserve"> pick only the relevant ones. We </w:t>
      </w:r>
      <w:proofErr w:type="spellStart"/>
      <w:proofErr w:type="gramStart"/>
      <w:r w:rsidR="001F289E">
        <w:rPr>
          <w:sz w:val="28"/>
          <w:szCs w:val="28"/>
        </w:rPr>
        <w:t>cant</w:t>
      </w:r>
      <w:proofErr w:type="spellEnd"/>
      <w:proofErr w:type="gramEnd"/>
      <w:r w:rsidR="001F289E">
        <w:rPr>
          <w:sz w:val="28"/>
          <w:szCs w:val="28"/>
        </w:rPr>
        <w:t xml:space="preserve"> use an exhaustive feature selector because we have too many features, so we use a sequential feature selector. We use both a forward and a backward method:</w:t>
      </w:r>
    </w:p>
    <w:p w14:paraId="7F9F9C50" w14:textId="66F0CF92" w:rsidR="001F289E" w:rsidRDefault="001F289E" w:rsidP="001F289E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Forward:</w:t>
      </w:r>
    </w:p>
    <w:p w14:paraId="2B985F0D" w14:textId="0F8330B2" w:rsidR="001F289E" w:rsidRDefault="001F289E" w:rsidP="001F289E">
      <w:pPr>
        <w:bidi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EFCE44" wp14:editId="2DD330DB">
            <wp:extent cx="2613052" cy="1995055"/>
            <wp:effectExtent l="0" t="0" r="3175" b="0"/>
            <wp:docPr id="1411421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1471" name="Picture 14114214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961" cy="200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9868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372521B5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3BA75C74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790153D9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233CA2C0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6DCD442E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7727EBCB" w14:textId="683C5672" w:rsidR="001F289E" w:rsidRDefault="001F289E" w:rsidP="001F289E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Backward:</w:t>
      </w:r>
    </w:p>
    <w:p w14:paraId="5EFFA473" w14:textId="3E0051B6" w:rsidR="001F289E" w:rsidRDefault="001F289E" w:rsidP="001F289E">
      <w:pPr>
        <w:bidi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DB453E" wp14:editId="680B4FCD">
            <wp:extent cx="2776366" cy="2119745"/>
            <wp:effectExtent l="0" t="0" r="5080" b="1270"/>
            <wp:docPr id="189105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52156" name="Picture 18910521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6" cy="21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9597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556FF6B9" w14:textId="5F991DDA" w:rsidR="00DC0DB2" w:rsidRDefault="00DC0DB2" w:rsidP="00DC0DB2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see that around 10-11 features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about the sweet spot for the </w:t>
      </w:r>
      <w:proofErr w:type="gramStart"/>
      <w:r>
        <w:rPr>
          <w:sz w:val="28"/>
          <w:szCs w:val="28"/>
        </w:rPr>
        <w:t>MSE, but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try improving it even more.</w:t>
      </w:r>
    </w:p>
    <w:p w14:paraId="2E02DA23" w14:textId="2D4B83E4" w:rsidR="00152B17" w:rsidRDefault="001A780C" w:rsidP="00152B17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that, we do </w:t>
      </w:r>
      <w:proofErr w:type="spellStart"/>
      <w:r>
        <w:rPr>
          <w:sz w:val="28"/>
          <w:szCs w:val="28"/>
        </w:rPr>
        <w:t>MinMax</w:t>
      </w:r>
      <w:proofErr w:type="spellEnd"/>
      <w:r>
        <w:rPr>
          <w:sz w:val="28"/>
          <w:szCs w:val="28"/>
        </w:rPr>
        <w:t xml:space="preserve"> scaling so we stay as close as we can to the original distribution, while also achieving numerical stability.</w:t>
      </w:r>
    </w:p>
    <w:p w14:paraId="54F87265" w14:textId="703D08B5" w:rsidR="00DC0DB2" w:rsidRDefault="00DC0DB2" w:rsidP="00DC0DB2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We then do some feature </w:t>
      </w:r>
      <w:proofErr w:type="gramStart"/>
      <w:r>
        <w:rPr>
          <w:sz w:val="28"/>
          <w:szCs w:val="28"/>
        </w:rPr>
        <w:t>engineering, and</w:t>
      </w:r>
      <w:proofErr w:type="gramEnd"/>
      <w:r>
        <w:rPr>
          <w:sz w:val="28"/>
          <w:szCs w:val="28"/>
        </w:rPr>
        <w:t xml:space="preserve"> add some polynomial features. We do this while simultaneously trying both ridge linear regression and </w:t>
      </w:r>
      <w:proofErr w:type="gramStart"/>
      <w:r>
        <w:rPr>
          <w:sz w:val="28"/>
          <w:szCs w:val="28"/>
        </w:rPr>
        <w:t>lasso  linear</w:t>
      </w:r>
      <w:proofErr w:type="gramEnd"/>
      <w:r>
        <w:rPr>
          <w:sz w:val="28"/>
          <w:szCs w:val="28"/>
        </w:rPr>
        <w:t xml:space="preserve"> regression. For a degree of 2 </w:t>
      </w:r>
      <w:proofErr w:type="gramStart"/>
      <w:r>
        <w:rPr>
          <w:sz w:val="28"/>
          <w:szCs w:val="28"/>
        </w:rPr>
        <w:t>polynomials</w:t>
      </w:r>
      <w:proofErr w:type="gramEnd"/>
      <w:r>
        <w:rPr>
          <w:sz w:val="28"/>
          <w:szCs w:val="28"/>
        </w:rPr>
        <w:t xml:space="preserve"> we get the following results:</w:t>
      </w:r>
    </w:p>
    <w:p w14:paraId="6ED650A2" w14:textId="77777777" w:rsidR="00DC0DB2" w:rsidRPr="00DC0DB2" w:rsidRDefault="00DC0DB2" w:rsidP="00DC0DB2">
      <w:pPr>
        <w:jc w:val="right"/>
        <w:rPr>
          <w:sz w:val="28"/>
          <w:szCs w:val="28"/>
        </w:rPr>
      </w:pPr>
      <w:r w:rsidRPr="00DC0DB2">
        <w:rPr>
          <w:sz w:val="28"/>
          <w:szCs w:val="28"/>
        </w:rPr>
        <w:t>Test MSE (Ridge, Polynomial): 27.319110958754546</w:t>
      </w:r>
    </w:p>
    <w:p w14:paraId="2EE04B97" w14:textId="77777777" w:rsidR="00DC0DB2" w:rsidRPr="00DC0DB2" w:rsidRDefault="00DC0DB2" w:rsidP="00DC0DB2">
      <w:pPr>
        <w:jc w:val="right"/>
        <w:rPr>
          <w:sz w:val="28"/>
          <w:szCs w:val="28"/>
        </w:rPr>
      </w:pPr>
      <w:r w:rsidRPr="00DC0DB2">
        <w:rPr>
          <w:sz w:val="28"/>
          <w:szCs w:val="28"/>
        </w:rPr>
        <w:t>Test R2 (Ridge, Polynomial): 0.6274689538513338</w:t>
      </w:r>
    </w:p>
    <w:p w14:paraId="6DC0B98B" w14:textId="77777777" w:rsidR="00DC0DB2" w:rsidRPr="00DC0DB2" w:rsidRDefault="00DC0DB2" w:rsidP="00DC0DB2">
      <w:pPr>
        <w:jc w:val="right"/>
        <w:rPr>
          <w:sz w:val="28"/>
          <w:szCs w:val="28"/>
        </w:rPr>
      </w:pPr>
      <w:r w:rsidRPr="00DC0DB2">
        <w:rPr>
          <w:sz w:val="28"/>
          <w:szCs w:val="28"/>
        </w:rPr>
        <w:t>Test MSE (Lasso, Polynomial): 27.303443716380375</w:t>
      </w:r>
    </w:p>
    <w:p w14:paraId="57D63F36" w14:textId="2C1928D9" w:rsidR="00DC0DB2" w:rsidRDefault="00DC0DB2" w:rsidP="00DC0DB2">
      <w:pPr>
        <w:bidi w:val="0"/>
        <w:rPr>
          <w:sz w:val="28"/>
          <w:szCs w:val="28"/>
        </w:rPr>
      </w:pPr>
      <w:r w:rsidRPr="00DC0DB2">
        <w:rPr>
          <w:sz w:val="28"/>
          <w:szCs w:val="28"/>
        </w:rPr>
        <w:t>Test R2 (Ridge, Polynomial): 0.6276825967550406</w:t>
      </w:r>
    </w:p>
    <w:p w14:paraId="23768D77" w14:textId="1F8C15BC" w:rsidR="00DC0DB2" w:rsidRPr="00DC0DB2" w:rsidRDefault="00DC0DB2" w:rsidP="00DC0DB2">
      <w:pPr>
        <w:bidi w:val="0"/>
        <w:rPr>
          <w:sz w:val="28"/>
          <w:szCs w:val="28"/>
          <w:u w:val="single"/>
        </w:rPr>
      </w:pPr>
      <w:r w:rsidRPr="00DC0DB2">
        <w:rPr>
          <w:sz w:val="28"/>
          <w:szCs w:val="28"/>
          <w:u w:val="single"/>
        </w:rPr>
        <w:t>While if we go further up to a degree of 5 polynomials:</w:t>
      </w:r>
    </w:p>
    <w:p w14:paraId="7C10F368" w14:textId="77777777" w:rsidR="00DC0DB2" w:rsidRPr="00DC0DB2" w:rsidRDefault="00DC0DB2" w:rsidP="00DC0DB2">
      <w:pPr>
        <w:jc w:val="right"/>
        <w:rPr>
          <w:sz w:val="28"/>
          <w:szCs w:val="28"/>
        </w:rPr>
      </w:pPr>
      <w:r w:rsidRPr="00DC0DB2">
        <w:rPr>
          <w:sz w:val="28"/>
          <w:szCs w:val="28"/>
        </w:rPr>
        <w:t>Test MSE (Ridge, Polynomial): 24.571307589665434</w:t>
      </w:r>
    </w:p>
    <w:p w14:paraId="3156D0EC" w14:textId="77777777" w:rsidR="00DC0DB2" w:rsidRPr="00DC0DB2" w:rsidRDefault="00DC0DB2" w:rsidP="00DC0DB2">
      <w:pPr>
        <w:jc w:val="right"/>
        <w:rPr>
          <w:sz w:val="28"/>
          <w:szCs w:val="28"/>
        </w:rPr>
      </w:pPr>
      <w:r w:rsidRPr="00DC0DB2">
        <w:rPr>
          <w:sz w:val="28"/>
          <w:szCs w:val="28"/>
        </w:rPr>
        <w:t>Test R2 (Ridge, Polynomial): 0.6649387699534411</w:t>
      </w:r>
    </w:p>
    <w:p w14:paraId="6A99B60A" w14:textId="77777777" w:rsidR="00DC0DB2" w:rsidRPr="00DC0DB2" w:rsidRDefault="00DC0DB2" w:rsidP="00DC0DB2">
      <w:pPr>
        <w:jc w:val="right"/>
        <w:rPr>
          <w:sz w:val="28"/>
          <w:szCs w:val="28"/>
        </w:rPr>
      </w:pPr>
      <w:r w:rsidRPr="00DC0DB2">
        <w:rPr>
          <w:sz w:val="28"/>
          <w:szCs w:val="28"/>
        </w:rPr>
        <w:t>Test MSE (Lasso, Polynomial): 24.84643548543118</w:t>
      </w:r>
    </w:p>
    <w:p w14:paraId="663EE1BB" w14:textId="25E98257" w:rsidR="00DC0DB2" w:rsidRDefault="00DC0DB2" w:rsidP="00DC0DB2">
      <w:pPr>
        <w:bidi w:val="0"/>
        <w:jc w:val="both"/>
        <w:rPr>
          <w:sz w:val="28"/>
          <w:szCs w:val="28"/>
        </w:rPr>
      </w:pPr>
      <w:r w:rsidRPr="00DC0DB2">
        <w:rPr>
          <w:sz w:val="28"/>
          <w:szCs w:val="28"/>
        </w:rPr>
        <w:t>Test R2 (Lasso, Polynomial): 0.6649387699534411</w:t>
      </w:r>
    </w:p>
    <w:p w14:paraId="57901E60" w14:textId="36D20243" w:rsidR="001A780C" w:rsidRPr="00DC0DB2" w:rsidRDefault="00DC0DB2" w:rsidP="001A780C">
      <w:pPr>
        <w:bidi w:val="0"/>
        <w:jc w:val="both"/>
        <w:rPr>
          <w:b/>
          <w:bCs/>
          <w:sz w:val="28"/>
          <w:szCs w:val="28"/>
        </w:rPr>
      </w:pPr>
      <w:r w:rsidRPr="00DC0DB2">
        <w:rPr>
          <w:b/>
          <w:bCs/>
          <w:sz w:val="28"/>
          <w:szCs w:val="28"/>
        </w:rPr>
        <w:t>In conclusion, we improved our model by 27%!</w:t>
      </w:r>
    </w:p>
    <w:sectPr w:rsidR="001A780C" w:rsidRPr="00DC0DB2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D085B"/>
    <w:multiLevelType w:val="multilevel"/>
    <w:tmpl w:val="66DA5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3240A7"/>
    <w:multiLevelType w:val="multilevel"/>
    <w:tmpl w:val="FF1A5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7406611">
    <w:abstractNumId w:val="0"/>
  </w:num>
  <w:num w:numId="2" w16cid:durableId="2127113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25A"/>
    <w:rsid w:val="00152B17"/>
    <w:rsid w:val="001A780C"/>
    <w:rsid w:val="001F289E"/>
    <w:rsid w:val="002012DF"/>
    <w:rsid w:val="002327E7"/>
    <w:rsid w:val="0030225A"/>
    <w:rsid w:val="00356C14"/>
    <w:rsid w:val="003C5DFC"/>
    <w:rsid w:val="004D24FC"/>
    <w:rsid w:val="0054213E"/>
    <w:rsid w:val="006E7871"/>
    <w:rsid w:val="00726567"/>
    <w:rsid w:val="00767F6B"/>
    <w:rsid w:val="008202A4"/>
    <w:rsid w:val="008330E2"/>
    <w:rsid w:val="00937409"/>
    <w:rsid w:val="00A738AD"/>
    <w:rsid w:val="00AE2685"/>
    <w:rsid w:val="00B96F41"/>
    <w:rsid w:val="00CF0687"/>
    <w:rsid w:val="00D2729D"/>
    <w:rsid w:val="00DB4265"/>
    <w:rsid w:val="00DC0DB2"/>
    <w:rsid w:val="00D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B62A1"/>
  <w15:docId w15:val="{9ED1E7AF-14D0-7A4E-9002-13DE9BBC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7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2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DFC"/>
    <w:rPr>
      <w:rFonts w:ascii="Courier New" w:eastAsia="Times New Roman" w:hAnsi="Courier New" w:cs="Courier New"/>
      <w:sz w:val="20"/>
      <w:szCs w:val="20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QRWCxjlHEJWif80hX0SNLfyWow==">CgMxLjA4AHIhMTd4RVc3VVhpMW1fWmI5WjdZSzNXX3RpRjlENmgzeW50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אייל סטולוב</cp:lastModifiedBy>
  <cp:revision>3</cp:revision>
  <dcterms:created xsi:type="dcterms:W3CDTF">2019-09-10T13:14:00Z</dcterms:created>
  <dcterms:modified xsi:type="dcterms:W3CDTF">2025-06-04T11:05:00Z</dcterms:modified>
</cp:coreProperties>
</file>