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15740)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自覺健康(100)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54.17 (25.96)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72.97 (24.90)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17.27 (14.92)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0.0, 97.0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自覺經濟(100)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59.35 (21.75)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0.84 (0.37)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0.58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0.67 (0.47)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0.25 (0.43)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0.28 (0.45)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0.58 (0.49)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0.46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0.50 (0.50)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(1.42)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3.34 (1.33)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4.09 (2.07)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慢性疾病個數(反)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85.64 (12.05)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13.3, 100.0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日常障礙(反)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93.93 (20.63)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身體功能量表(反)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84.49 (22.71)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工具性障礙(反)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87.64 (25.20)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0.0, 100.0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居住狀態(反向)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14.32 (8.62)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0.0, 67.6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社團活動(正向)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8.09 (10.31)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0.0, 92.9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9.35 (3.83)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0.0, 16.0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