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C4CB6"/>
    <w:p w14:paraId="7C89EB09"/>
    <w:p w14:paraId="3834C287">
      <w:pPr>
        <w:spacing w:before="2400"/>
      </w:pPr>
    </w:p>
    <w:p w14:paraId="550B2C6B">
      <w:pPr>
        <w:spacing w:after="240"/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b/>
          <w:bCs/>
          <w:sz w:val="56"/>
          <w:szCs w:val="56"/>
          <w:lang w:val="en-US" w:eastAsia="zh-CN"/>
        </w:rPr>
        <w:t>操作手册</w:t>
      </w:r>
    </w:p>
    <w:p w14:paraId="52ACBACB">
      <w:pPr>
        <w:spacing w:after="2000"/>
        <w:jc w:val="center"/>
        <w:rPr>
          <w:rFonts w:ascii="Arial" w:hAnsi="Arial" w:eastAsia="微软雅黑"/>
          <w:color w:val="64748B"/>
          <w:sz w:val="24"/>
          <w:szCs w:val="24"/>
        </w:rPr>
      </w:pPr>
      <w:r>
        <w:rPr>
          <w:rFonts w:ascii="Arial" w:hAnsi="Arial" w:eastAsia="微软雅黑"/>
          <w:color w:val="64748B"/>
          <w:sz w:val="24"/>
          <w:szCs w:val="24"/>
        </w:rPr>
        <w:t xml:space="preserve"> </w:t>
      </w:r>
    </w:p>
    <w:p w14:paraId="10B77955">
      <w:pPr>
        <w:spacing w:after="2000"/>
        <w:jc w:val="center"/>
        <w:rPr>
          <w:rFonts w:ascii="Arial" w:hAnsi="Arial" w:eastAsia="微软雅黑"/>
          <w:color w:val="64748B"/>
          <w:sz w:val="24"/>
          <w:szCs w:val="24"/>
        </w:rPr>
      </w:pPr>
    </w:p>
    <w:p w14:paraId="6D03D90F">
      <w:pPr>
        <w:spacing w:after="2000"/>
        <w:jc w:val="center"/>
      </w:pPr>
      <w:r>
        <w:rPr>
          <w:rFonts w:ascii="Arial" w:hAnsi="Arial" w:eastAsia="微软雅黑"/>
          <w:color w:val="64748B"/>
          <w:sz w:val="24"/>
          <w:szCs w:val="24"/>
        </w:rPr>
        <w:t xml:space="preserve"> </w:t>
      </w:r>
    </w:p>
    <w:p w14:paraId="5A3ED411">
      <w:pPr>
        <w:spacing w:after="120"/>
        <w:jc w:val="center"/>
      </w:pPr>
      <w:r>
        <w:rPr>
          <w:rFonts w:ascii="Arial" w:hAnsi="Arial" w:eastAsia="微软雅黑"/>
          <w:sz w:val="24"/>
          <w:szCs w:val="24"/>
        </w:rPr>
        <w:t>文档版本：</w:t>
      </w:r>
      <w:r>
        <w:rPr>
          <w:rFonts w:ascii="Arial" w:hAnsi="Arial" w:eastAsia="微软雅黑"/>
          <w:b/>
          <w:bCs/>
          <w:sz w:val="24"/>
          <w:szCs w:val="24"/>
        </w:rPr>
        <w:t>V0.0.1</w:t>
      </w:r>
      <w:r>
        <w:rPr>
          <w:rFonts w:ascii="Arial" w:hAnsi="Arial" w:eastAsia="微软雅黑"/>
          <w:sz w:val="24"/>
          <w:szCs w:val="24"/>
        </w:rPr>
        <w:t xml:space="preserve"> 更新日期：</w:t>
      </w:r>
      <w:r>
        <w:rPr>
          <w:rFonts w:ascii="Arial" w:hAnsi="Arial" w:eastAsia="微软雅黑"/>
          <w:b/>
          <w:bCs/>
          <w:sz w:val="24"/>
          <w:szCs w:val="24"/>
        </w:rPr>
        <w:t>2026-10-</w:t>
      </w:r>
      <w:r>
        <w:rPr>
          <w:rFonts w:hint="eastAsia"/>
          <w:b/>
          <w:bCs/>
          <w:sz w:val="24"/>
          <w:szCs w:val="24"/>
          <w:lang w:val="en-US" w:eastAsia="zh-CN"/>
        </w:rPr>
        <w:t>20</w:t>
      </w:r>
      <w:r>
        <w:rPr>
          <w:rFonts w:ascii="Arial" w:hAnsi="Arial" w:eastAsia="微软雅黑"/>
          <w:sz w:val="24"/>
          <w:szCs w:val="24"/>
        </w:rPr>
        <w:t>适用</w:t>
      </w:r>
      <w:bookmarkStart w:id="0" w:name="_GoBack"/>
      <w:bookmarkEnd w:id="0"/>
      <w:r>
        <w:rPr>
          <w:rFonts w:ascii="Arial" w:hAnsi="Arial" w:eastAsia="微软雅黑"/>
          <w:sz w:val="24"/>
          <w:szCs w:val="24"/>
        </w:rPr>
        <w:t>对象：</w:t>
      </w:r>
      <w:r>
        <w:rPr>
          <w:rFonts w:ascii="Arial" w:hAnsi="Arial" w:eastAsia="微软雅黑"/>
          <w:b/>
          <w:bCs/>
          <w:sz w:val="24"/>
          <w:szCs w:val="24"/>
        </w:rPr>
        <w:t>业务配置人员 / 系统管理员</w:t>
      </w:r>
      <w:r>
        <w:rPr>
          <w:rFonts w:ascii="Arial" w:hAnsi="Arial" w:eastAsia="微软雅黑"/>
          <w:sz w:val="24"/>
          <w:szCs w:val="24"/>
        </w:rPr>
        <w:t xml:space="preserve"> </w:t>
      </w:r>
    </w:p>
    <w:p w14:paraId="18370FE5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01  </w:t>
      </w:r>
      <w:r>
        <w:t>产品简介与功能总览</w:t>
      </w:r>
    </w:p>
    <w:p w14:paraId="1F25936F">
      <w:pPr>
        <w:spacing w:after="120"/>
      </w:pPr>
      <w:r>
        <w:rPr>
          <w:rFonts w:ascii="Arial" w:hAnsi="Arial" w:eastAsia="微软雅黑"/>
          <w:sz w:val="24"/>
          <w:szCs w:val="24"/>
        </w:rPr>
        <w:t xml:space="preserve"> 平台围绕"本体（Ontology）"组织业务知识：</w:t>
      </w:r>
      <w:r>
        <w:rPr>
          <w:rFonts w:ascii="Arial" w:hAnsi="Arial" w:eastAsia="微软雅黑"/>
          <w:b/>
          <w:bCs/>
          <w:sz w:val="24"/>
          <w:szCs w:val="24"/>
        </w:rPr>
        <w:t>对象</w:t>
      </w:r>
      <w:r>
        <w:rPr>
          <w:rFonts w:ascii="Arial" w:hAnsi="Arial" w:eastAsia="微软雅黑"/>
          <w:sz w:val="24"/>
          <w:szCs w:val="24"/>
        </w:rPr>
        <w:t>描述业务实体，</w:t>
      </w:r>
      <w:r>
        <w:rPr>
          <w:rFonts w:ascii="Arial" w:hAnsi="Arial" w:eastAsia="微软雅黑"/>
          <w:b/>
          <w:bCs/>
          <w:sz w:val="24"/>
          <w:szCs w:val="24"/>
        </w:rPr>
        <w:t>属性</w:t>
      </w:r>
      <w:r>
        <w:rPr>
          <w:rFonts w:ascii="Arial" w:hAnsi="Arial" w:eastAsia="微软雅黑"/>
          <w:sz w:val="24"/>
          <w:szCs w:val="24"/>
        </w:rPr>
        <w:t>描述对象字段，</w:t>
      </w:r>
      <w:r>
        <w:rPr>
          <w:rFonts w:ascii="Arial" w:hAnsi="Arial" w:eastAsia="微软雅黑"/>
          <w:b/>
          <w:bCs/>
          <w:sz w:val="24"/>
          <w:szCs w:val="24"/>
        </w:rPr>
        <w:t>关系</w:t>
      </w:r>
      <w:r>
        <w:rPr>
          <w:rFonts w:ascii="Arial" w:hAnsi="Arial" w:eastAsia="微软雅黑"/>
          <w:sz w:val="24"/>
          <w:szCs w:val="24"/>
        </w:rPr>
        <w:t>描述对象之间的关联，</w:t>
      </w:r>
      <w:r>
        <w:rPr>
          <w:rFonts w:ascii="Arial" w:hAnsi="Arial" w:eastAsia="微软雅黑"/>
          <w:b/>
          <w:bCs/>
          <w:sz w:val="24"/>
          <w:szCs w:val="24"/>
        </w:rPr>
        <w:t>函数算子</w:t>
      </w:r>
      <w:r>
        <w:rPr>
          <w:rFonts w:ascii="Arial" w:hAnsi="Arial" w:eastAsia="微软雅黑"/>
          <w:sz w:val="24"/>
          <w:szCs w:val="24"/>
        </w:rPr>
        <w:t>封装可复用的计算逻辑，</w:t>
      </w:r>
      <w:r>
        <w:rPr>
          <w:rFonts w:ascii="Arial" w:hAnsi="Arial" w:eastAsia="微软雅黑"/>
          <w:b/>
          <w:bCs/>
          <w:sz w:val="24"/>
          <w:szCs w:val="24"/>
        </w:rPr>
        <w:t>行为</w:t>
      </w:r>
      <w:r>
        <w:rPr>
          <w:rFonts w:ascii="Arial" w:hAnsi="Arial" w:eastAsia="微软雅黑"/>
          <w:sz w:val="24"/>
          <w:szCs w:val="24"/>
        </w:rPr>
        <w:t>是基于函数算子的业务动作，</w:t>
      </w:r>
      <w:r>
        <w:rPr>
          <w:rFonts w:ascii="Arial" w:hAnsi="Arial" w:eastAsia="微软雅黑"/>
          <w:b/>
          <w:bCs/>
          <w:sz w:val="24"/>
          <w:szCs w:val="24"/>
        </w:rPr>
        <w:t>行为调度</w:t>
      </w:r>
      <w:r>
        <w:rPr>
          <w:rFonts w:ascii="Arial" w:hAnsi="Arial" w:eastAsia="微软雅黑"/>
          <w:sz w:val="24"/>
          <w:szCs w:val="24"/>
        </w:rPr>
        <w:t>将行为按规则或周期自动触发。以上元素统一收纳在</w:t>
      </w:r>
      <w:r>
        <w:rPr>
          <w:rFonts w:ascii="Arial" w:hAnsi="Arial" w:eastAsia="微软雅黑"/>
          <w:b/>
          <w:bCs/>
          <w:sz w:val="24"/>
          <w:szCs w:val="24"/>
        </w:rPr>
        <w:t>对象空间</w:t>
      </w:r>
      <w:r>
        <w:rPr>
          <w:rFonts w:ascii="Arial" w:hAnsi="Arial" w:eastAsia="微软雅黑"/>
          <w:sz w:val="24"/>
          <w:szCs w:val="24"/>
        </w:rPr>
        <w:t>中，并可下沉为</w:t>
      </w:r>
      <w:r>
        <w:rPr>
          <w:rFonts w:ascii="Arial" w:hAnsi="Arial" w:eastAsia="微软雅黑"/>
          <w:b/>
          <w:bCs/>
          <w:sz w:val="24"/>
          <w:szCs w:val="24"/>
        </w:rPr>
        <w:t>主题空间（子空间）</w:t>
      </w:r>
      <w:r>
        <w:rPr>
          <w:rFonts w:ascii="Arial" w:hAnsi="Arial" w:eastAsia="微软雅黑"/>
          <w:sz w:val="24"/>
          <w:szCs w:val="24"/>
        </w:rPr>
        <w:t xml:space="preserve">实现分层复用。 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4226"/>
        <w:gridCol w:w="2250"/>
      </w:tblGrid>
      <w:tr w14:paraId="134CDB08">
        <w:trPr>
          <w:cantSplit/>
          <w:tblHeader/>
        </w:trPr>
        <w:tc>
          <w:tcPr>
            <w:tcW w:w="25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shd w:val="clear" w:color="auto" w:fill="D9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DB59">
            <w:r>
              <w:rPr>
                <w:rFonts w:ascii="Arial" w:hAnsi="Arial" w:eastAsia="微软雅黑"/>
                <w:sz w:val="24"/>
                <w:szCs w:val="24"/>
              </w:rPr>
              <w:t>功能模块</w:t>
            </w:r>
          </w:p>
        </w:tc>
        <w:tc>
          <w:tcPr>
            <w:tcW w:w="422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shd w:val="clear" w:color="auto" w:fill="D9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2B15">
            <w:r>
              <w:rPr>
                <w:rFonts w:ascii="Arial" w:hAnsi="Arial" w:eastAsia="微软雅黑"/>
                <w:sz w:val="24"/>
                <w:szCs w:val="24"/>
              </w:rPr>
              <w:t>核心能力</w:t>
            </w:r>
          </w:p>
        </w:tc>
        <w:tc>
          <w:tcPr>
            <w:tcW w:w="22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shd w:val="clear" w:color="auto" w:fill="D9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5A82">
            <w:r>
              <w:rPr>
                <w:rFonts w:ascii="Arial" w:hAnsi="Arial" w:eastAsia="微软雅黑"/>
                <w:sz w:val="24"/>
                <w:szCs w:val="24"/>
              </w:rPr>
              <w:t>入口</w:t>
            </w:r>
          </w:p>
        </w:tc>
      </w:tr>
      <w:tr w14:paraId="728C00BF">
        <w:trPr>
          <w:cantSplit/>
        </w:trPr>
        <w:tc>
          <w:tcPr>
            <w:tcW w:w="25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F2FE">
            <w:r>
              <w:rPr>
                <w:rFonts w:ascii="Arial" w:hAnsi="Arial" w:eastAsia="微软雅黑"/>
                <w:sz w:val="24"/>
                <w:szCs w:val="24"/>
              </w:rPr>
              <w:t>对象空间管理</w:t>
            </w:r>
          </w:p>
        </w:tc>
        <w:tc>
          <w:tcPr>
            <w:tcW w:w="422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5546">
            <w:r>
              <w:rPr>
                <w:rFonts w:ascii="Arial" w:hAnsi="Arial" w:eastAsia="微软雅黑"/>
                <w:sz w:val="24"/>
                <w:szCs w:val="24"/>
              </w:rPr>
              <w:t>创建 / 编辑 / 导出 / 删除对象空间，统计与检索，卡片 / 表格双视图</w:t>
            </w:r>
          </w:p>
        </w:tc>
        <w:tc>
          <w:tcPr>
            <w:tcW w:w="22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DFAE">
            <w:r>
              <w:rPr>
                <w:rFonts w:ascii="Arial" w:hAnsi="Arial" w:eastAsia="微软雅黑"/>
                <w:sz w:val="24"/>
                <w:szCs w:val="24"/>
              </w:rPr>
              <w:t>左侧导航 · 对象空间管理</w:t>
            </w:r>
          </w:p>
        </w:tc>
      </w:tr>
      <w:tr w14:paraId="262F7088">
        <w:trPr>
          <w:cantSplit/>
        </w:trPr>
        <w:tc>
          <w:tcPr>
            <w:tcW w:w="25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B5C5">
            <w:r>
              <w:rPr>
                <w:rFonts w:ascii="Arial" w:hAnsi="Arial" w:eastAsia="微软雅黑"/>
                <w:sz w:val="24"/>
                <w:szCs w:val="24"/>
              </w:rPr>
              <w:t>空间内管理</w:t>
            </w:r>
          </w:p>
        </w:tc>
        <w:tc>
          <w:tcPr>
            <w:tcW w:w="422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02C5">
            <w:r>
              <w:rPr>
                <w:rFonts w:ascii="Arial" w:hAnsi="Arial" w:eastAsia="微软雅黑"/>
                <w:sz w:val="24"/>
                <w:szCs w:val="24"/>
              </w:rPr>
              <w:t>空间概览、对象、关系、函数算子、行为、行为调度六个页签的增删改查</w:t>
            </w:r>
          </w:p>
        </w:tc>
        <w:tc>
          <w:tcPr>
            <w:tcW w:w="22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5925">
            <w:r>
              <w:rPr>
                <w:rFonts w:ascii="Arial" w:hAnsi="Arial" w:eastAsia="微软雅黑"/>
                <w:sz w:val="24"/>
                <w:szCs w:val="24"/>
              </w:rPr>
              <w:t xml:space="preserve">空间行内 </w:t>
            </w:r>
            <w:r>
              <w:rPr>
                <w:rFonts w:ascii="Consolas" w:hAnsi="Consolas" w:eastAsia="微软雅黑"/>
                <w:color w:val="0F3A56"/>
                <w:sz w:val="22"/>
                <w:szCs w:val="22"/>
                <w:shd w:val="clear" w:fill="EEF2F7"/>
              </w:rPr>
              <w:t>进入</w:t>
            </w:r>
          </w:p>
        </w:tc>
      </w:tr>
      <w:tr w14:paraId="374FBA52">
        <w:trPr>
          <w:cantSplit/>
        </w:trPr>
        <w:tc>
          <w:tcPr>
            <w:tcW w:w="25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D302">
            <w:r>
              <w:rPr>
                <w:rFonts w:ascii="Arial" w:hAnsi="Arial" w:eastAsia="微软雅黑"/>
                <w:sz w:val="24"/>
                <w:szCs w:val="24"/>
              </w:rPr>
              <w:t>对象详情</w:t>
            </w:r>
          </w:p>
        </w:tc>
        <w:tc>
          <w:tcPr>
            <w:tcW w:w="422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B85D">
            <w:r>
              <w:rPr>
                <w:rFonts w:ascii="Arial" w:hAnsi="Arial" w:eastAsia="微软雅黑"/>
                <w:sz w:val="24"/>
                <w:szCs w:val="24"/>
              </w:rPr>
              <w:t>概览 / 属性 / 关系 / 行为四个页签，属性与关系的数据源关联</w:t>
            </w:r>
          </w:p>
        </w:tc>
        <w:tc>
          <w:tcPr>
            <w:tcW w:w="22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8B8C">
            <w:r>
              <w:rPr>
                <w:rFonts w:ascii="Arial" w:hAnsi="Arial" w:eastAsia="微软雅黑"/>
                <w:sz w:val="24"/>
                <w:szCs w:val="24"/>
              </w:rPr>
              <w:t xml:space="preserve">对象卡片 </w:t>
            </w:r>
            <w:r>
              <w:rPr>
                <w:rFonts w:ascii="Consolas" w:hAnsi="Consolas" w:eastAsia="微软雅黑"/>
                <w:color w:val="0F3A56"/>
                <w:sz w:val="22"/>
                <w:szCs w:val="22"/>
                <w:shd w:val="clear" w:fill="EEF2F7"/>
              </w:rPr>
              <w:t>详情</w:t>
            </w:r>
          </w:p>
        </w:tc>
      </w:tr>
      <w:tr w14:paraId="49C2B03C">
        <w:trPr>
          <w:cantSplit/>
        </w:trPr>
        <w:tc>
          <w:tcPr>
            <w:tcW w:w="25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17AC">
            <w:r>
              <w:rPr>
                <w:rFonts w:ascii="Arial" w:hAnsi="Arial" w:eastAsia="微软雅黑"/>
                <w:sz w:val="24"/>
                <w:szCs w:val="24"/>
              </w:rPr>
              <w:t>主题空间管理</w:t>
            </w:r>
          </w:p>
        </w:tc>
        <w:tc>
          <w:tcPr>
            <w:tcW w:w="422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EC96">
            <w:r>
              <w:rPr>
                <w:rFonts w:ascii="Arial" w:hAnsi="Arial" w:eastAsia="微软雅黑"/>
                <w:sz w:val="24"/>
                <w:szCs w:val="24"/>
              </w:rPr>
              <w:t>四步向导创建子空间，选择对象 / 实例 / 属性 / 关系</w:t>
            </w:r>
          </w:p>
        </w:tc>
        <w:tc>
          <w:tcPr>
            <w:tcW w:w="22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4653">
            <w:r>
              <w:rPr>
                <w:rFonts w:ascii="Arial" w:hAnsi="Arial" w:eastAsia="微软雅黑"/>
                <w:sz w:val="24"/>
                <w:szCs w:val="24"/>
              </w:rPr>
              <w:t>左侧导航 · 主题空间管理</w:t>
            </w:r>
          </w:p>
        </w:tc>
      </w:tr>
      <w:tr w14:paraId="1517F6FC">
        <w:trPr>
          <w:cantSplit/>
        </w:trPr>
        <w:tc>
          <w:tcPr>
            <w:tcW w:w="25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F4CC">
            <w:r>
              <w:rPr>
                <w:rFonts w:ascii="Arial" w:hAnsi="Arial" w:eastAsia="微软雅黑"/>
                <w:sz w:val="24"/>
                <w:szCs w:val="24"/>
              </w:rPr>
              <w:t>概念模型构建</w:t>
            </w:r>
          </w:p>
        </w:tc>
        <w:tc>
          <w:tcPr>
            <w:tcW w:w="422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A8B8">
            <w:r>
              <w:rPr>
                <w:rFonts w:ascii="Arial" w:hAnsi="Arial" w:eastAsia="微软雅黑"/>
                <w:sz w:val="24"/>
                <w:szCs w:val="24"/>
              </w:rPr>
              <w:t>UML 画布拖拽构建概念模型，对象检查器编辑字段</w:t>
            </w:r>
          </w:p>
        </w:tc>
        <w:tc>
          <w:tcPr>
            <w:tcW w:w="22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3C93">
            <w:r>
              <w:rPr>
                <w:rFonts w:ascii="Arial" w:hAnsi="Arial" w:eastAsia="微软雅黑"/>
                <w:sz w:val="24"/>
                <w:szCs w:val="24"/>
              </w:rPr>
              <w:t xml:space="preserve">对象空间管理页 </w:t>
            </w:r>
            <w:r>
              <w:rPr>
                <w:rFonts w:ascii="Consolas" w:hAnsi="Consolas" w:eastAsia="微软雅黑"/>
                <w:color w:val="0F3A56"/>
                <w:sz w:val="22"/>
                <w:szCs w:val="22"/>
                <w:shd w:val="clear" w:fill="EEF2F7"/>
              </w:rPr>
              <w:t>新建对象空间</w:t>
            </w:r>
            <w:r>
              <w:rPr>
                <w:rFonts w:ascii="Arial" w:hAnsi="Arial" w:eastAsia="微软雅黑"/>
                <w:sz w:val="24"/>
                <w:szCs w:val="24"/>
              </w:rPr>
              <w:t xml:space="preserve"> 旁入口</w:t>
            </w:r>
          </w:p>
        </w:tc>
      </w:tr>
      <w:tr w14:paraId="568DD70B">
        <w:trPr>
          <w:cantSplit/>
        </w:trPr>
        <w:tc>
          <w:tcPr>
            <w:tcW w:w="25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00D9">
            <w:r>
              <w:rPr>
                <w:rFonts w:ascii="Arial" w:hAnsi="Arial" w:eastAsia="微软雅黑"/>
                <w:sz w:val="24"/>
                <w:szCs w:val="24"/>
              </w:rPr>
              <w:t>大模型构建</w:t>
            </w:r>
          </w:p>
        </w:tc>
        <w:tc>
          <w:tcPr>
            <w:tcW w:w="422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6974">
            <w:r>
              <w:rPr>
                <w:rFonts w:ascii="Arial" w:hAnsi="Arial" w:eastAsia="微软雅黑"/>
                <w:sz w:val="24"/>
                <w:szCs w:val="24"/>
              </w:rPr>
              <w:t>OntoPilot 十一步智能构建对象全要素</w:t>
            </w:r>
          </w:p>
        </w:tc>
        <w:tc>
          <w:tcPr>
            <w:tcW w:w="22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B784">
            <w:r>
              <w:rPr>
                <w:rFonts w:ascii="Arial" w:hAnsi="Arial" w:eastAsia="微软雅黑"/>
                <w:sz w:val="24"/>
                <w:szCs w:val="24"/>
              </w:rPr>
              <w:t>空间内 · 新建对象 · 大模型构建</w:t>
            </w:r>
          </w:p>
        </w:tc>
      </w:tr>
      <w:tr w14:paraId="3123F5AB">
        <w:trPr>
          <w:cantSplit/>
        </w:trPr>
        <w:tc>
          <w:tcPr>
            <w:tcW w:w="25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3513">
            <w:r>
              <w:rPr>
                <w:rFonts w:ascii="Arial" w:hAnsi="Arial" w:eastAsia="微软雅黑"/>
                <w:sz w:val="24"/>
                <w:szCs w:val="24"/>
              </w:rPr>
              <w:t>全文检索</w:t>
            </w:r>
          </w:p>
        </w:tc>
        <w:tc>
          <w:tcPr>
            <w:tcW w:w="422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32DC">
            <w:r>
              <w:rPr>
                <w:rFonts w:ascii="Arial" w:hAnsi="Arial" w:eastAsia="微软雅黑"/>
                <w:sz w:val="24"/>
                <w:szCs w:val="24"/>
              </w:rPr>
              <w:t>跨空间检索空间、对象、实例与属性</w:t>
            </w:r>
          </w:p>
        </w:tc>
        <w:tc>
          <w:tcPr>
            <w:tcW w:w="22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B587">
            <w:r>
              <w:rPr>
                <w:rFonts w:ascii="Arial" w:hAnsi="Arial" w:eastAsia="微软雅黑"/>
                <w:sz w:val="24"/>
                <w:szCs w:val="24"/>
              </w:rPr>
              <w:t>左侧导航 · 全文检索</w:t>
            </w:r>
          </w:p>
        </w:tc>
      </w:tr>
      <w:tr w14:paraId="6CA85F32">
        <w:trPr>
          <w:cantSplit/>
        </w:trPr>
        <w:tc>
          <w:tcPr>
            <w:tcW w:w="25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2B7B">
            <w:r>
              <w:rPr>
                <w:rFonts w:ascii="Arial" w:hAnsi="Arial" w:eastAsia="微软雅黑"/>
                <w:sz w:val="24"/>
                <w:szCs w:val="24"/>
              </w:rPr>
              <w:t>应用管理</w:t>
            </w:r>
          </w:p>
        </w:tc>
        <w:tc>
          <w:tcPr>
            <w:tcW w:w="422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B204">
            <w:r>
              <w:rPr>
                <w:rFonts w:ascii="Arial" w:hAnsi="Arial" w:eastAsia="微软雅黑"/>
                <w:sz w:val="24"/>
                <w:szCs w:val="24"/>
              </w:rPr>
              <w:t>浏览平台 OpenAPI 接口文档（请求参数、请求体、响应结构）</w:t>
            </w:r>
          </w:p>
        </w:tc>
        <w:tc>
          <w:tcPr>
            <w:tcW w:w="22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890D">
            <w:r>
              <w:rPr>
                <w:rFonts w:ascii="Arial" w:hAnsi="Arial" w:eastAsia="微软雅黑"/>
                <w:sz w:val="24"/>
                <w:szCs w:val="24"/>
              </w:rPr>
              <w:t>左侧导航 · 应用管理</w:t>
            </w:r>
          </w:p>
        </w:tc>
      </w:tr>
    </w:tbl>
    <w:p w14:paraId="1348E6D3">
      <w:pPr>
        <w:spacing w:after="60"/>
      </w:pPr>
    </w:p>
    <w:p w14:paraId="7864D3F5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02  </w:t>
      </w:r>
      <w:r>
        <w:t>快速开始（访问与登录）</w:t>
      </w:r>
    </w:p>
    <w:p w14:paraId="6CA710EA">
      <w:pPr>
        <w:pStyle w:val="3"/>
      </w:pPr>
      <w:r>
        <w:t>访问平台</w:t>
      </w:r>
    </w:p>
    <w:p w14:paraId="1872D51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确认浏览器版本：</w:t>
      </w:r>
      <w:r>
        <w:rPr>
          <w:rFonts w:ascii="Arial" w:hAnsi="Arial" w:eastAsia="微软雅黑"/>
          <w:b/>
          <w:bCs/>
          <w:sz w:val="24"/>
          <w:szCs w:val="24"/>
        </w:rPr>
        <w:t>Chrome 130 及以上</w:t>
      </w:r>
      <w:r>
        <w:rPr>
          <w:rFonts w:ascii="Arial" w:hAnsi="Arial" w:eastAsia="微软雅黑"/>
          <w:sz w:val="24"/>
          <w:szCs w:val="24"/>
        </w:rPr>
        <w:t>（其他 Chromium 内核浏览器需同等版本）。</w:t>
      </w:r>
    </w:p>
    <w:p w14:paraId="76D340A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 xml:space="preserve">在浏览器地址栏输入平台地址并打开，例如 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http://&lt;服务器地址&gt;:36000/</w:t>
      </w:r>
      <w:r>
        <w:rPr>
          <w:rFonts w:ascii="Arial" w:hAnsi="Arial" w:eastAsia="微软雅黑"/>
          <w:sz w:val="24"/>
          <w:szCs w:val="24"/>
        </w:rPr>
        <w:t>（以实际部署地址为准），进入登录页。</w:t>
      </w:r>
    </w:p>
    <w:p w14:paraId="613D69CF">
      <w:pPr>
        <w:spacing w:before="160" w:after="80"/>
        <w:jc w:val="center"/>
      </w:pPr>
      <w:r>
        <w:drawing>
          <wp:inline distT="0" distB="0" distL="0" distR="0">
            <wp:extent cx="5715000" cy="2762250"/>
            <wp:effectExtent l="0" t="0" r="0" b="0"/>
            <wp:docPr id="2" name="登录页" descr="登录页" title="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登录页" descr="登录页" title="登录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1ACD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01  登录页：品牌区展示"空天·灵枢"及核心理念（动态感知 / 自主演化 / 智能融合），向下滑动即可见登录表单。</w:t>
      </w:r>
    </w:p>
    <w:p w14:paraId="2EE578F8">
      <w:pPr>
        <w:pStyle w:val="3"/>
      </w:pPr>
      <w:r>
        <w:t>登录系统</w:t>
      </w:r>
    </w:p>
    <w:p w14:paraId="7C34F0D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4"/>
          <w:szCs w:val="24"/>
        </w:rPr>
        <w:t>在登录表单中输入</w:t>
      </w:r>
      <w:r>
        <w:rPr>
          <w:rFonts w:ascii="Arial" w:hAnsi="Arial" w:eastAsia="微软雅黑"/>
          <w:b/>
          <w:bCs/>
          <w:sz w:val="24"/>
          <w:szCs w:val="24"/>
        </w:rPr>
        <w:t>用户名</w:t>
      </w:r>
      <w:r>
        <w:rPr>
          <w:rFonts w:ascii="Arial" w:hAnsi="Arial" w:eastAsia="微软雅黑"/>
          <w:sz w:val="24"/>
          <w:szCs w:val="24"/>
        </w:rPr>
        <w:t>与</w:t>
      </w:r>
      <w:r>
        <w:rPr>
          <w:rFonts w:ascii="Arial" w:hAnsi="Arial" w:eastAsia="微软雅黑"/>
          <w:b/>
          <w:bCs/>
          <w:sz w:val="24"/>
          <w:szCs w:val="24"/>
        </w:rPr>
        <w:t>密码</w:t>
      </w:r>
      <w:r>
        <w:rPr>
          <w:rFonts w:ascii="Arial" w:hAnsi="Arial" w:eastAsia="微软雅黑"/>
          <w:sz w:val="24"/>
          <w:szCs w:val="24"/>
        </w:rPr>
        <w:t>。</w:t>
      </w:r>
    </w:p>
    <w:p w14:paraId="32BB642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4"/>
          <w:szCs w:val="24"/>
        </w:rPr>
        <w:t>点击登录按钮完成认证，成功后自动进入工作台首页（对象空间管理）。</w:t>
      </w:r>
    </w:p>
    <w:p w14:paraId="5BBC3A27">
      <w:pPr>
        <w:pBdr>
          <w:top w:val="single" w:color="9BDDB8" w:sz="6" w:space="6"/>
          <w:left w:val="single" w:color="9BDDB8" w:sz="6" w:space="6"/>
          <w:bottom w:val="single" w:color="9BDDB8" w:sz="6" w:space="6"/>
          <w:right w:val="single" w:color="9BDDB8" w:sz="6" w:space="6"/>
        </w:pBdr>
        <w:shd w:val="clear" w:fill="E8F8F0"/>
        <w:spacing w:before="160" w:after="200" w:line="320" w:lineRule="auto"/>
        <w:ind w:left="60" w:right="60"/>
      </w:pPr>
      <w:r>
        <w:rPr>
          <w:rFonts w:ascii="Arial" w:hAnsi="Arial" w:eastAsia="微软雅黑"/>
          <w:b/>
          <w:bCs/>
          <w:color w:val="047857"/>
          <w:sz w:val="24"/>
          <w:szCs w:val="24"/>
        </w:rPr>
        <w:t>测试账号</w:t>
      </w:r>
      <w:r>
        <w:br w:type="textWrapping"/>
      </w:r>
      <w:r>
        <w:rPr>
          <w:rFonts w:ascii="Arial" w:hAnsi="Arial" w:eastAsia="微软雅黑"/>
          <w:sz w:val="24"/>
          <w:szCs w:val="24"/>
        </w:rPr>
        <w:t xml:space="preserve">  用户名：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admin</w:t>
      </w:r>
      <w:r>
        <w:rPr>
          <w:rFonts w:ascii="Arial" w:hAnsi="Arial" w:eastAsia="微软雅黑"/>
          <w:sz w:val="24"/>
          <w:szCs w:val="24"/>
        </w:rPr>
        <w:t xml:space="preserve"> 密码：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a123456</w:t>
      </w:r>
      <w:r>
        <w:br w:type="textWrapping"/>
      </w:r>
      <w:r>
        <w:rPr>
          <w:rFonts w:ascii="Arial" w:hAnsi="Arial" w:eastAsia="微软雅黑"/>
          <w:sz w:val="24"/>
          <w:szCs w:val="24"/>
        </w:rPr>
        <w:t xml:space="preserve"> </w:t>
      </w:r>
      <w:r>
        <w:rPr>
          <w:rFonts w:ascii="Arial" w:hAnsi="Arial" w:eastAsia="微软雅黑"/>
          <w:color w:val="64748B"/>
          <w:sz w:val="24"/>
          <w:szCs w:val="24"/>
        </w:rPr>
        <w:t>若提示"用户名或密码错误"，请确认输入无误后联系系统管理员重置密码；生产环境请使用管理员分配的个人账号。</w:t>
      </w:r>
      <w:r>
        <w:rPr>
          <w:rFonts w:ascii="Arial" w:hAnsi="Arial" w:eastAsia="微软雅黑"/>
          <w:sz w:val="24"/>
          <w:szCs w:val="24"/>
        </w:rPr>
        <w:t xml:space="preserve"> </w:t>
      </w:r>
    </w:p>
    <w:p w14:paraId="41A3DC81">
      <w:pPr>
        <w:pStyle w:val="3"/>
      </w:pPr>
      <w:r>
        <w:t>退出登录</w:t>
      </w:r>
    </w:p>
    <w:p w14:paraId="74F4F660">
      <w:pPr>
        <w:spacing w:after="120"/>
      </w:pPr>
      <w:r>
        <w:rPr>
          <w:rFonts w:ascii="Arial" w:hAnsi="Arial" w:eastAsia="微软雅黑"/>
          <w:sz w:val="24"/>
          <w:szCs w:val="24"/>
        </w:rPr>
        <w:t>点击顶部栏右侧的用户头像（默认显示"访客"或账号名），在弹出的菜单中选择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退出登录</w:t>
      </w:r>
      <w:r>
        <w:rPr>
          <w:rFonts w:ascii="Arial" w:hAnsi="Arial" w:eastAsia="微软雅黑"/>
          <w:sz w:val="24"/>
          <w:szCs w:val="24"/>
        </w:rPr>
        <w:t>即可返回登录页。</w:t>
      </w:r>
    </w:p>
    <w:p w14:paraId="7728DCAF">
      <w:pPr>
        <w:pBdr>
          <w:top w:val="single" w:color="9CD1EC" w:sz="6" w:space="6"/>
          <w:left w:val="single" w:color="9CD1EC" w:sz="6" w:space="6"/>
          <w:bottom w:val="single" w:color="9CD1EC" w:sz="6" w:space="6"/>
          <w:right w:val="single" w:color="9CD1EC" w:sz="6" w:space="6"/>
        </w:pBdr>
        <w:shd w:val="clear" w:fill="EDF5FB"/>
        <w:spacing w:before="160" w:after="200" w:line="320" w:lineRule="auto"/>
        <w:ind w:left="60" w:right="60"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>嵌入模式（可选）</w:t>
      </w:r>
      <w:r>
        <w:br w:type="textWrapping"/>
      </w:r>
      <w:r>
        <w:rPr>
          <w:rFonts w:ascii="Arial" w:hAnsi="Arial" w:eastAsia="微软雅黑"/>
          <w:sz w:val="24"/>
          <w:szCs w:val="24"/>
        </w:rPr>
        <w:t xml:space="preserve">  平台支持被第三方系统集成：在</w:t>
      </w:r>
      <w:r>
        <w:rPr>
          <w:rFonts w:ascii="Arial" w:hAnsi="Arial" w:eastAsia="微软雅黑"/>
          <w:b/>
          <w:bCs/>
          <w:sz w:val="24"/>
          <w:szCs w:val="24"/>
        </w:rPr>
        <w:t>对象空间管理、主题空间管理、全文检索</w:t>
      </w:r>
      <w:r>
        <w:rPr>
          <w:rFonts w:ascii="Arial" w:hAnsi="Arial" w:eastAsia="微软雅黑"/>
          <w:sz w:val="24"/>
          <w:szCs w:val="24"/>
        </w:rPr>
        <w:t xml:space="preserve">三个页面的 URL 上追加 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?userName=账号</w:t>
      </w:r>
      <w:r>
        <w:rPr>
          <w:rFonts w:ascii="Arial" w:hAnsi="Arial" w:eastAsia="微软雅黑"/>
          <w:sz w:val="24"/>
          <w:szCs w:val="24"/>
        </w:rPr>
        <w:t xml:space="preserve"> 参数，即可自动完成该用户的登录并隐藏顶部栏与左侧导航，适用于门户内嵌场景；其余页面暂不支持嵌入。日常使用无需关注此参数。 </w:t>
      </w:r>
    </w:p>
    <w:p w14:paraId="3509E605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03  </w:t>
      </w:r>
      <w:r>
        <w:t>界面导览</w:t>
      </w:r>
    </w:p>
    <w:p w14:paraId="76D66ABA">
      <w:pPr>
        <w:spacing w:after="120"/>
      </w:pPr>
      <w:r>
        <w:rPr>
          <w:rFonts w:ascii="Arial" w:hAnsi="Arial" w:eastAsia="微软雅黑"/>
          <w:sz w:val="24"/>
          <w:szCs w:val="24"/>
        </w:rPr>
        <w:t>登录后进入工作台。整体布局分为</w:t>
      </w:r>
      <w:r>
        <w:rPr>
          <w:rFonts w:ascii="Arial" w:hAnsi="Arial" w:eastAsia="微软雅黑"/>
          <w:b/>
          <w:bCs/>
          <w:sz w:val="24"/>
          <w:szCs w:val="24"/>
        </w:rPr>
        <w:t>顶部栏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Arial" w:hAnsi="Arial" w:eastAsia="微软雅黑"/>
          <w:b/>
          <w:bCs/>
          <w:sz w:val="24"/>
          <w:szCs w:val="24"/>
        </w:rPr>
        <w:t>左侧导航</w:t>
      </w:r>
      <w:r>
        <w:rPr>
          <w:rFonts w:ascii="Arial" w:hAnsi="Arial" w:eastAsia="微软雅黑"/>
          <w:sz w:val="24"/>
          <w:szCs w:val="24"/>
        </w:rPr>
        <w:t>与</w:t>
      </w:r>
      <w:r>
        <w:rPr>
          <w:rFonts w:ascii="Arial" w:hAnsi="Arial" w:eastAsia="微软雅黑"/>
          <w:b/>
          <w:bCs/>
          <w:sz w:val="24"/>
          <w:szCs w:val="24"/>
        </w:rPr>
        <w:t>内容区</w:t>
      </w:r>
      <w:r>
        <w:rPr>
          <w:rFonts w:ascii="Arial" w:hAnsi="Arial" w:eastAsia="微软雅黑"/>
          <w:sz w:val="24"/>
          <w:szCs w:val="24"/>
        </w:rPr>
        <w:t>三部分。</w:t>
      </w:r>
    </w:p>
    <w:p w14:paraId="0575D5F8">
      <w:pPr>
        <w:pStyle w:val="3"/>
      </w:pPr>
      <w:r>
        <w:t>顶部栏</w:t>
      </w:r>
    </w:p>
    <w:p w14:paraId="62369A2E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产品标识</w:t>
      </w:r>
      <w:r>
        <w:rPr>
          <w:rFonts w:ascii="Arial" w:hAnsi="Arial" w:eastAsia="微软雅黑"/>
          <w:sz w:val="24"/>
          <w:szCs w:val="24"/>
        </w:rPr>
        <w:t>：左上角"空天·灵枢"Logo 与版本号（V0.0.1）。</w:t>
      </w:r>
    </w:p>
    <w:p w14:paraId="3095F3B7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全局搜索框</w:t>
      </w:r>
      <w:r>
        <w:rPr>
          <w:rFonts w:ascii="Arial" w:hAnsi="Arial" w:eastAsia="微软雅黑"/>
          <w:sz w:val="24"/>
          <w:szCs w:val="24"/>
        </w:rPr>
        <w:t>：跨空间检索空间、对象、实例、属性（详见第 11 章）。</w:t>
      </w:r>
    </w:p>
    <w:p w14:paraId="4C70E55D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主题切换</w:t>
      </w:r>
      <w:r>
        <w:rPr>
          <w:rFonts w:ascii="Arial" w:hAnsi="Arial" w:eastAsia="微软雅黑"/>
          <w:sz w:val="24"/>
          <w:szCs w:val="24"/>
        </w:rPr>
        <w:t>：太阳图标，可在深色 / 浅色主题间切换。</w:t>
      </w:r>
    </w:p>
    <w:p w14:paraId="2C45ABAF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消息与帮助</w:t>
      </w:r>
      <w:r>
        <w:rPr>
          <w:rFonts w:ascii="Arial" w:hAnsi="Arial" w:eastAsia="微软雅黑"/>
          <w:sz w:val="24"/>
          <w:szCs w:val="24"/>
        </w:rPr>
        <w:t>：铃铛与问号图标（当前版本预留）。</w:t>
      </w:r>
    </w:p>
    <w:p w14:paraId="423CDD78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用户菜单</w:t>
      </w:r>
      <w:r>
        <w:rPr>
          <w:rFonts w:ascii="Arial" w:hAnsi="Arial" w:eastAsia="微软雅黑"/>
          <w:sz w:val="24"/>
          <w:szCs w:val="24"/>
        </w:rPr>
        <w:t>：头像与账号名，含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退出登录</w:t>
      </w:r>
      <w:r>
        <w:rPr>
          <w:rFonts w:ascii="Arial" w:hAnsi="Arial" w:eastAsia="微软雅黑"/>
          <w:sz w:val="24"/>
          <w:szCs w:val="24"/>
        </w:rPr>
        <w:t>。</w:t>
      </w:r>
    </w:p>
    <w:p w14:paraId="371BD4D8">
      <w:pPr>
        <w:pStyle w:val="3"/>
      </w:pPr>
      <w:r>
        <w:t>左侧导航</w:t>
      </w:r>
    </w:p>
    <w:p w14:paraId="7F7B91CE">
      <w:pPr>
        <w:spacing w:after="120"/>
      </w:pPr>
      <w:r>
        <w:rPr>
          <w:rFonts w:ascii="Arial" w:hAnsi="Arial" w:eastAsia="微软雅黑"/>
          <w:sz w:val="24"/>
          <w:szCs w:val="24"/>
        </w:rPr>
        <w:t xml:space="preserve"> 包含四个主功能入口：</w:t>
      </w:r>
      <w:r>
        <w:rPr>
          <w:rFonts w:ascii="Arial" w:hAnsi="Arial" w:eastAsia="微软雅黑"/>
          <w:b/>
          <w:bCs/>
          <w:sz w:val="24"/>
          <w:szCs w:val="24"/>
        </w:rPr>
        <w:t>对象空间管理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Arial" w:hAnsi="Arial" w:eastAsia="微软雅黑"/>
          <w:b/>
          <w:bCs/>
          <w:sz w:val="24"/>
          <w:szCs w:val="24"/>
        </w:rPr>
        <w:t>主题空间管理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Arial" w:hAnsi="Arial" w:eastAsia="微软雅黑"/>
          <w:b/>
          <w:bCs/>
          <w:sz w:val="24"/>
          <w:szCs w:val="24"/>
        </w:rPr>
        <w:t>全文检索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Arial" w:hAnsi="Arial" w:eastAsia="微软雅黑"/>
          <w:b/>
          <w:bCs/>
          <w:sz w:val="24"/>
          <w:szCs w:val="24"/>
        </w:rPr>
        <w:t>应用管理</w:t>
      </w:r>
      <w:r>
        <w:rPr>
          <w:rFonts w:ascii="Arial" w:hAnsi="Arial" w:eastAsia="微软雅黑"/>
          <w:sz w:val="24"/>
          <w:szCs w:val="24"/>
        </w:rPr>
        <w:t>；底部为</w:t>
      </w:r>
      <w:r>
        <w:rPr>
          <w:rFonts w:ascii="Arial" w:hAnsi="Arial" w:eastAsia="微软雅黑"/>
          <w:b/>
          <w:bCs/>
          <w:sz w:val="24"/>
          <w:szCs w:val="24"/>
        </w:rPr>
        <w:t>AI 助手</w:t>
      </w:r>
      <w:r>
        <w:rPr>
          <w:rFonts w:ascii="Arial" w:hAnsi="Arial" w:eastAsia="微软雅黑"/>
          <w:sz w:val="24"/>
          <w:szCs w:val="24"/>
        </w:rPr>
        <w:t xml:space="preserve">悬浮按钮。点击顶部"收起菜单"图标可将导航折叠为图标模式，再次点击展开。 </w:t>
      </w:r>
    </w:p>
    <w:p w14:paraId="1B9AF9E2">
      <w:pPr>
        <w:spacing w:before="160" w:after="80"/>
        <w:jc w:val="center"/>
      </w:pPr>
      <w:r>
        <w:drawing>
          <wp:inline distT="0" distB="0" distL="0" distR="0">
            <wp:extent cx="5715000" cy="3733800"/>
            <wp:effectExtent l="0" t="0" r="0" b="0"/>
            <wp:docPr id="3" name="展开的左侧导航" descr="展开的左侧导航" title="展开的左侧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展开的左侧导航" descr="展开的左侧导航" title="展开的左侧导航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C84B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06  展开的左侧导航：四个主功能入口清晰可见；顶部"收起菜单"可折叠导航。</w:t>
      </w:r>
    </w:p>
    <w:p w14:paraId="5F485FED">
      <w:pPr>
        <w:pStyle w:val="3"/>
      </w:pPr>
      <w:r>
        <w:t>AI 助手</w:t>
      </w:r>
    </w:p>
    <w:p w14:paraId="4FDB455D">
      <w:pPr>
        <w:spacing w:after="120"/>
      </w:pPr>
      <w:r>
        <w:rPr>
          <w:rFonts w:ascii="Arial" w:hAnsi="Arial" w:eastAsia="微软雅黑"/>
          <w:sz w:val="24"/>
          <w:szCs w:val="24"/>
        </w:rPr>
        <w:t>左下角对话图标可唤起 AI 助手面板，在大模型构建等流程中会提供伴随式引导（详见第 9 章）。</w:t>
      </w:r>
    </w:p>
    <w:p w14:paraId="1992F838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4" name="全局搜索下拉" descr="全局搜索下拉" title="全局搜索下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全局搜索下拉" descr="全局搜索下拉" title="全局搜索下拉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A054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23  顶部全局搜索：输入关键词回车后，搜索框下方展开结果面板，每条结果右侧标注类型（对象 / 空间 / 属性）。</w:t>
      </w:r>
    </w:p>
    <w:p w14:paraId="624F61DB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04  </w:t>
      </w:r>
      <w:r>
        <w:t>对象空间管理</w:t>
      </w:r>
    </w:p>
    <w:p w14:paraId="09A06BF3">
      <w:pPr>
        <w:spacing w:after="120"/>
      </w:pPr>
      <w:r>
        <w:rPr>
          <w:rFonts w:ascii="Arial" w:hAnsi="Arial" w:eastAsia="微软雅黑"/>
          <w:sz w:val="24"/>
          <w:szCs w:val="24"/>
        </w:rPr>
        <w:t>对象空间是平台最核心的知识组织单元。本页面提供空间的</w:t>
      </w:r>
      <w:r>
        <w:rPr>
          <w:rFonts w:ascii="Arial" w:hAnsi="Arial" w:eastAsia="微软雅黑"/>
          <w:b/>
          <w:bCs/>
          <w:sz w:val="24"/>
          <w:szCs w:val="24"/>
        </w:rPr>
        <w:t>统计总览、检索排序、创建编辑、导入导出与删除</w:t>
      </w:r>
      <w:r>
        <w:rPr>
          <w:rFonts w:ascii="Arial" w:hAnsi="Arial" w:eastAsia="微软雅黑"/>
          <w:sz w:val="24"/>
          <w:szCs w:val="24"/>
        </w:rPr>
        <w:t>能力。</w:t>
      </w:r>
    </w:p>
    <w:p w14:paraId="56380DB8">
      <w:pPr>
        <w:spacing w:before="160" w:after="80"/>
        <w:jc w:val="center"/>
      </w:pPr>
      <w:r>
        <w:drawing>
          <wp:inline distT="0" distB="0" distL="0" distR="0">
            <wp:extent cx="5715000" cy="3733800"/>
            <wp:effectExtent l="0" t="0" r="0" b="0"/>
            <wp:docPr id="5" name="对象空间管理·表格视图" descr="对象空间管理·表格视图" title="对象空间管理·表格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对象空间管理·表格视图" descr="对象空间管理·表格视图" title="对象空间管理·表格视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8BF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02  表格视图：顶部欢迎卡（新建对象空间入口）、全局统计卡（对象空间 / 对象 / 行为数量 / 关系）、按空间名称搜索、按名称排序、视图切换与空间列表。</w:t>
      </w:r>
    </w:p>
    <w:p w14:paraId="6BBD573B">
      <w:pPr>
        <w:pStyle w:val="3"/>
      </w:pPr>
      <w:r>
        <w:t>统计总览</w:t>
      </w:r>
    </w:p>
    <w:p w14:paraId="02865CD2">
      <w:pPr>
        <w:spacing w:after="120"/>
      </w:pPr>
      <w:r>
        <w:rPr>
          <w:rFonts w:ascii="Arial" w:hAnsi="Arial" w:eastAsia="微软雅黑"/>
          <w:sz w:val="24"/>
          <w:szCs w:val="24"/>
        </w:rPr>
        <w:t>页面顶部四张统计卡汇总当前登录账号可见范围内的数据：</w:t>
      </w:r>
      <w:r>
        <w:rPr>
          <w:rFonts w:ascii="Arial" w:hAnsi="Arial" w:eastAsia="微软雅黑"/>
          <w:b/>
          <w:bCs/>
          <w:sz w:val="24"/>
          <w:szCs w:val="24"/>
        </w:rPr>
        <w:t>对象空间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Arial" w:hAnsi="Arial" w:eastAsia="微软雅黑"/>
          <w:b/>
          <w:bCs/>
          <w:sz w:val="24"/>
          <w:szCs w:val="24"/>
        </w:rPr>
        <w:t>对象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Arial" w:hAnsi="Arial" w:eastAsia="微软雅黑"/>
          <w:b/>
          <w:bCs/>
          <w:sz w:val="24"/>
          <w:szCs w:val="24"/>
        </w:rPr>
        <w:t>行为数量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Arial" w:hAnsi="Arial" w:eastAsia="微软雅黑"/>
          <w:b/>
          <w:bCs/>
          <w:sz w:val="24"/>
          <w:szCs w:val="24"/>
        </w:rPr>
        <w:t>关系</w:t>
      </w:r>
      <w:r>
        <w:rPr>
          <w:rFonts w:ascii="Arial" w:hAnsi="Arial" w:eastAsia="微软雅黑"/>
          <w:sz w:val="24"/>
          <w:szCs w:val="24"/>
        </w:rPr>
        <w:t>（均为全部空间汇总值）。</w:t>
      </w:r>
    </w:p>
    <w:p w14:paraId="239DF156">
      <w:pPr>
        <w:pStyle w:val="3"/>
      </w:pPr>
      <w:r>
        <w:t>检索、排序与视图切换</w:t>
      </w:r>
    </w:p>
    <w:p w14:paraId="28EA020C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搜索</w:t>
      </w:r>
      <w:r>
        <w:rPr>
          <w:rFonts w:ascii="Arial" w:hAnsi="Arial" w:eastAsia="微软雅黑"/>
          <w:sz w:val="24"/>
          <w:szCs w:val="24"/>
        </w:rPr>
        <w:t>：按空间名称关键字过滤列表。</w:t>
      </w:r>
    </w:p>
    <w:p w14:paraId="4037C13C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排序</w:t>
      </w:r>
      <w:r>
        <w:rPr>
          <w:rFonts w:ascii="Arial" w:hAnsi="Arial" w:eastAsia="微软雅黑"/>
          <w:sz w:val="24"/>
          <w:szCs w:val="24"/>
        </w:rPr>
        <w:t>：下拉选择"按名称升序 / 降序"等规则。</w:t>
      </w:r>
    </w:p>
    <w:p w14:paraId="007AAC4B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视图切换</w:t>
      </w:r>
      <w:r>
        <w:rPr>
          <w:rFonts w:ascii="Arial" w:hAnsi="Arial" w:eastAsia="微软雅黑"/>
          <w:sz w:val="24"/>
          <w:szCs w:val="24"/>
        </w:rPr>
        <w:t>：右上角宫格 / 表格图标，在卡片视图与表格视图间切换。</w:t>
      </w:r>
    </w:p>
    <w:p w14:paraId="32F28816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分页</w:t>
      </w:r>
      <w:r>
        <w:rPr>
          <w:rFonts w:ascii="Arial" w:hAnsi="Arial" w:eastAsia="微软雅黑"/>
          <w:sz w:val="24"/>
          <w:szCs w:val="24"/>
        </w:rPr>
        <w:t>：底部页码与"10条/页"每页条数设置。</w:t>
      </w:r>
    </w:p>
    <w:p w14:paraId="4D02C48F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6" name="对象空间管理·卡片视图" descr="对象空间管理·卡片视图" title="对象空间管理·卡片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对象空间管理·卡片视图" descr="对象空间管理·卡片视图" title="对象空间管理·卡片视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BB5E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03  卡片视图：每张卡片展示空间图标、名称、API 名称、描述、对象 / 行为 / 关系 / 规则统计与创建更新时间。</w:t>
      </w:r>
    </w:p>
    <w:p w14:paraId="644871F1">
      <w:pPr>
        <w:pStyle w:val="3"/>
      </w:pPr>
      <w:r>
        <w:t>新建对象空间</w:t>
      </w:r>
    </w:p>
    <w:p w14:paraId="254289C7">
      <w:pPr>
        <w:pStyle w:val="16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4"/>
          <w:szCs w:val="24"/>
        </w:rPr>
        <w:t>点击欢迎卡中的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＋ 新建对象空间</w:t>
      </w:r>
      <w:r>
        <w:rPr>
          <w:rFonts w:ascii="Arial" w:hAnsi="Arial" w:eastAsia="微软雅黑"/>
          <w:sz w:val="24"/>
          <w:szCs w:val="24"/>
        </w:rPr>
        <w:t>按钮，弹出创建窗口。</w:t>
      </w:r>
    </w:p>
    <w:p w14:paraId="2ADF4EEF">
      <w:pPr>
        <w:pStyle w:val="16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4"/>
          <w:szCs w:val="24"/>
        </w:rPr>
        <w:t>选择创建方式：</w:t>
      </w:r>
      <w:r>
        <w:rPr>
          <w:rFonts w:ascii="Arial" w:hAnsi="Arial" w:eastAsia="微软雅黑"/>
          <w:b/>
          <w:bCs/>
          <w:sz w:val="24"/>
          <w:szCs w:val="24"/>
        </w:rPr>
        <w:t>手动创建</w:t>
      </w:r>
      <w:r>
        <w:rPr>
          <w:rFonts w:ascii="Arial" w:hAnsi="Arial" w:eastAsia="微软雅黑"/>
          <w:sz w:val="24"/>
          <w:szCs w:val="24"/>
        </w:rPr>
        <w:t>（表单填写）或</w:t>
      </w:r>
      <w:r>
        <w:rPr>
          <w:rFonts w:ascii="Arial" w:hAnsi="Arial" w:eastAsia="微软雅黑"/>
          <w:b/>
          <w:bCs/>
          <w:sz w:val="24"/>
          <w:szCs w:val="24"/>
        </w:rPr>
        <w:t>导入创建</w:t>
      </w:r>
      <w:r>
        <w:rPr>
          <w:rFonts w:ascii="Arial" w:hAnsi="Arial" w:eastAsia="微软雅黑"/>
          <w:sz w:val="24"/>
          <w:szCs w:val="24"/>
        </w:rPr>
        <w:t>。</w:t>
      </w:r>
    </w:p>
    <w:p w14:paraId="2BE6462E">
      <w:pPr>
        <w:pStyle w:val="16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4"/>
          <w:szCs w:val="24"/>
        </w:rPr>
        <w:t xml:space="preserve">填写 </w:t>
      </w:r>
      <w:r>
        <w:rPr>
          <w:rFonts w:ascii="Arial" w:hAnsi="Arial" w:eastAsia="微软雅黑"/>
          <w:b/>
          <w:bCs/>
          <w:sz w:val="24"/>
          <w:szCs w:val="24"/>
        </w:rPr>
        <w:t>API 名称</w:t>
      </w:r>
      <w:r>
        <w:rPr>
          <w:rFonts w:ascii="Arial" w:hAnsi="Arial" w:eastAsia="微软雅黑"/>
          <w:sz w:val="24"/>
          <w:szCs w:val="24"/>
        </w:rPr>
        <w:t xml:space="preserve">（必填，英文标识，如 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example_space</w:t>
      </w:r>
      <w:r>
        <w:rPr>
          <w:rFonts w:ascii="Arial" w:hAnsi="Arial" w:eastAsia="微软雅黑"/>
          <w:sz w:val="24"/>
          <w:szCs w:val="24"/>
        </w:rPr>
        <w:t>）与</w:t>
      </w:r>
      <w:r>
        <w:rPr>
          <w:rFonts w:ascii="Arial" w:hAnsi="Arial" w:eastAsia="微软雅黑"/>
          <w:b/>
          <w:bCs/>
          <w:sz w:val="24"/>
          <w:szCs w:val="24"/>
        </w:rPr>
        <w:t>空间名称</w:t>
      </w:r>
      <w:r>
        <w:rPr>
          <w:rFonts w:ascii="Arial" w:hAnsi="Arial" w:eastAsia="微软雅黑"/>
          <w:sz w:val="24"/>
          <w:szCs w:val="24"/>
        </w:rPr>
        <w:t>（必填，中文显示名）。</w:t>
      </w:r>
    </w:p>
    <w:p w14:paraId="7F4ABD38">
      <w:pPr>
        <w:pStyle w:val="16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4"/>
          <w:szCs w:val="24"/>
        </w:rPr>
        <w:t>按需填写</w:t>
      </w:r>
      <w:r>
        <w:rPr>
          <w:rFonts w:ascii="Arial" w:hAnsi="Arial" w:eastAsia="微软雅黑"/>
          <w:b/>
          <w:bCs/>
          <w:sz w:val="24"/>
          <w:szCs w:val="24"/>
        </w:rPr>
        <w:t>空间描述</w:t>
      </w:r>
      <w:r>
        <w:rPr>
          <w:rFonts w:ascii="Arial" w:hAnsi="Arial" w:eastAsia="微软雅黑"/>
          <w:sz w:val="24"/>
          <w:szCs w:val="24"/>
        </w:rPr>
        <w:t>（最长 256 字）并上传</w:t>
      </w:r>
      <w:r>
        <w:rPr>
          <w:rFonts w:ascii="Arial" w:hAnsi="Arial" w:eastAsia="微软雅黑"/>
          <w:b/>
          <w:bCs/>
          <w:sz w:val="24"/>
          <w:szCs w:val="24"/>
        </w:rPr>
        <w:t>空间图标</w:t>
      </w:r>
      <w:r>
        <w:rPr>
          <w:rFonts w:ascii="Arial" w:hAnsi="Arial" w:eastAsia="微软雅黑"/>
          <w:sz w:val="24"/>
          <w:szCs w:val="24"/>
        </w:rPr>
        <w:t>（PNG/JPEG，不超过 2MB）。</w:t>
      </w:r>
    </w:p>
    <w:p w14:paraId="0CDF6B9A">
      <w:pPr>
        <w:pStyle w:val="16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4"/>
          <w:szCs w:val="24"/>
        </w:rPr>
        <w:t>点击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确定</w:t>
      </w:r>
      <w:r>
        <w:rPr>
          <w:rFonts w:ascii="Arial" w:hAnsi="Arial" w:eastAsia="微软雅黑"/>
          <w:sz w:val="24"/>
          <w:szCs w:val="24"/>
        </w:rPr>
        <w:t>完成创建；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取消</w:t>
      </w:r>
      <w:r>
        <w:rPr>
          <w:rFonts w:ascii="Arial" w:hAnsi="Arial" w:eastAsia="微软雅黑"/>
          <w:sz w:val="24"/>
          <w:szCs w:val="24"/>
        </w:rPr>
        <w:t>放弃操作。</w:t>
      </w:r>
    </w:p>
    <w:p w14:paraId="34BF84E4">
      <w:pPr>
        <w:spacing w:before="160" w:after="80"/>
        <w:jc w:val="center"/>
      </w:pPr>
      <w:r>
        <w:drawing>
          <wp:inline distT="0" distB="0" distL="0" distR="0">
            <wp:extent cx="5715000" cy="3733800"/>
            <wp:effectExtent l="0" t="0" r="0" b="0"/>
            <wp:docPr id="7" name="新建对象空间弹窗" descr="新建对象空间弹窗" title="新建对象空间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新建对象空间弹窗" descr="新建对象空间弹窗" title="新建对象空间弹窗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AB0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04  新建对象空间弹窗：手动创建 / 导入创建两种方式，API 名称、空间名称为必填项。</w:t>
      </w:r>
    </w:p>
    <w:p w14:paraId="32C609E4">
      <w:pPr>
        <w:pStyle w:val="3"/>
      </w:pPr>
      <w:r>
        <w:t>行内操作</w:t>
      </w:r>
    </w:p>
    <w:p w14:paraId="749625EB">
      <w:pPr>
        <w:pStyle w:val="16"/>
        <w:numPr>
          <w:ilvl w:val="0"/>
          <w:numId w:val="3"/>
        </w:numPr>
        <w:spacing w:after="80"/>
      </w:pP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进入</w:t>
      </w:r>
      <w:r>
        <w:rPr>
          <w:rFonts w:ascii="Arial" w:hAnsi="Arial" w:eastAsia="微软雅黑"/>
          <w:sz w:val="24"/>
          <w:szCs w:val="24"/>
        </w:rPr>
        <w:t>：打开该空间的工作区（详见第 5 章）。</w:t>
      </w:r>
    </w:p>
    <w:p w14:paraId="45B088B8">
      <w:pPr>
        <w:pStyle w:val="16"/>
        <w:numPr>
          <w:ilvl w:val="0"/>
          <w:numId w:val="3"/>
        </w:numPr>
        <w:spacing w:after="80"/>
      </w:pP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编辑</w:t>
      </w:r>
      <w:r>
        <w:rPr>
          <w:rFonts w:ascii="Arial" w:hAnsi="Arial" w:eastAsia="微软雅黑"/>
          <w:sz w:val="24"/>
          <w:szCs w:val="24"/>
        </w:rPr>
        <w:t>：修改空间名称、描述、图标等信息。</w:t>
      </w:r>
    </w:p>
    <w:p w14:paraId="42049114">
      <w:pPr>
        <w:pStyle w:val="16"/>
        <w:numPr>
          <w:ilvl w:val="0"/>
          <w:numId w:val="3"/>
        </w:numPr>
        <w:spacing w:after="80"/>
      </w:pP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更多</w:t>
      </w:r>
      <w:r>
        <w:rPr>
          <w:rFonts w:ascii="Arial" w:hAnsi="Arial" w:eastAsia="微软雅黑"/>
          <w:sz w:val="24"/>
          <w:szCs w:val="24"/>
        </w:rPr>
        <w:t>：展开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导出</w:t>
      </w:r>
      <w:r>
        <w:rPr>
          <w:rFonts w:ascii="Arial" w:hAnsi="Arial" w:eastAsia="微软雅黑"/>
          <w:sz w:val="24"/>
          <w:szCs w:val="24"/>
        </w:rPr>
        <w:t>（导出空间定义）与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删除</w:t>
      </w:r>
      <w:r>
        <w:rPr>
          <w:rFonts w:ascii="Arial" w:hAnsi="Arial" w:eastAsia="微软雅黑"/>
          <w:sz w:val="24"/>
          <w:szCs w:val="24"/>
        </w:rPr>
        <w:t>（删除空间，需谨慎）。</w:t>
      </w:r>
    </w:p>
    <w:p w14:paraId="4C675F1F">
      <w:pPr>
        <w:spacing w:before="160" w:after="80"/>
        <w:jc w:val="center"/>
      </w:pPr>
      <w:r>
        <w:drawing>
          <wp:inline distT="0" distB="0" distL="0" distR="0">
            <wp:extent cx="5319395" cy="2571115"/>
            <wp:effectExtent l="0" t="0" r="14605" b="19685"/>
            <wp:docPr id="8" name="行更多菜单" descr="行更多菜单" title="行更多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行更多菜单" descr="行更多菜单" title="行更多菜单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C0A1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05  行内"更多"下拉菜单：提供导出与删除操作。</w:t>
      </w:r>
    </w:p>
    <w:p w14:paraId="09BA82A0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05  </w:t>
      </w:r>
      <w:r>
        <w:t>空间内管理</w:t>
      </w:r>
    </w:p>
    <w:p w14:paraId="1DA7964B">
      <w:pPr>
        <w:spacing w:after="120"/>
      </w:pPr>
      <w:r>
        <w:rPr>
          <w:rFonts w:ascii="Arial" w:hAnsi="Arial" w:eastAsia="微软雅黑"/>
          <w:sz w:val="24"/>
          <w:szCs w:val="24"/>
        </w:rPr>
        <w:t xml:space="preserve"> 在对象空间管理页点击某空间的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进入</w:t>
      </w:r>
      <w:r>
        <w:rPr>
          <w:rFonts w:ascii="Arial" w:hAnsi="Arial" w:eastAsia="微软雅黑"/>
          <w:sz w:val="24"/>
          <w:szCs w:val="24"/>
        </w:rPr>
        <w:t>后，进入该空间工作区。顶部页签依次为：</w:t>
      </w:r>
      <w:r>
        <w:rPr>
          <w:rFonts w:ascii="Arial" w:hAnsi="Arial" w:eastAsia="微软雅黑"/>
          <w:b/>
          <w:bCs/>
          <w:sz w:val="24"/>
          <w:szCs w:val="24"/>
        </w:rPr>
        <w:t>空间名（概览）、对象、关系、函数算子、行为、行为调度</w:t>
      </w:r>
      <w:r>
        <w:rPr>
          <w:rFonts w:ascii="Arial" w:hAnsi="Arial" w:eastAsia="微软雅黑"/>
          <w:sz w:val="24"/>
          <w:szCs w:val="24"/>
        </w:rPr>
        <w:t xml:space="preserve">。 </w:t>
      </w:r>
    </w:p>
    <w:p w14:paraId="58F9716C">
      <w:pPr>
        <w:spacing w:before="160" w:after="80"/>
        <w:jc w:val="center"/>
      </w:pPr>
      <w:r>
        <w:drawing>
          <wp:inline distT="0" distB="0" distL="0" distR="0">
            <wp:extent cx="5715000" cy="2762250"/>
            <wp:effectExtent l="0" t="0" r="0" b="0"/>
            <wp:docPr id="9" name="空间概览" descr="空间概览" title="空间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空间概览" descr="空间概览" title="空间概览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F2C0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07  空间概览：展示当前空间的核心资源统计（对象、关系、函数算子、行为数量）。</w:t>
      </w:r>
    </w:p>
    <w:p w14:paraId="79402522">
      <w:pPr>
        <w:pStyle w:val="3"/>
      </w:pPr>
      <w:r>
        <w:t>5.1 对象管理</w:t>
      </w:r>
    </w:p>
    <w:p w14:paraId="0A866442">
      <w:pPr>
        <w:spacing w:after="120"/>
      </w:pPr>
      <w:r>
        <w:rPr>
          <w:rFonts w:ascii="Arial" w:hAnsi="Arial" w:eastAsia="微软雅黑"/>
          <w:sz w:val="24"/>
          <w:szCs w:val="24"/>
        </w:rPr>
        <w:t xml:space="preserve"> 左侧为</w:t>
      </w:r>
      <w:r>
        <w:rPr>
          <w:rFonts w:ascii="Arial" w:hAnsi="Arial" w:eastAsia="微软雅黑"/>
          <w:b/>
          <w:bCs/>
          <w:sz w:val="24"/>
          <w:szCs w:val="24"/>
        </w:rPr>
        <w:t>概念层级树</w:t>
      </w:r>
      <w:r>
        <w:rPr>
          <w:rFonts w:ascii="Arial" w:hAnsi="Arial" w:eastAsia="微软雅黑"/>
          <w:sz w:val="24"/>
          <w:szCs w:val="24"/>
        </w:rPr>
        <w:t>（可搜索概念类，按层级组织对象分类），右侧为</w:t>
      </w:r>
      <w:r>
        <w:rPr>
          <w:rFonts w:ascii="Arial" w:hAnsi="Arial" w:eastAsia="微软雅黑"/>
          <w:b/>
          <w:bCs/>
          <w:sz w:val="24"/>
          <w:szCs w:val="24"/>
        </w:rPr>
        <w:t>对象空间总览</w:t>
      </w:r>
      <w:r>
        <w:rPr>
          <w:rFonts w:ascii="Arial" w:hAnsi="Arial" w:eastAsia="微软雅黑"/>
          <w:sz w:val="24"/>
          <w:szCs w:val="24"/>
        </w:rPr>
        <w:t>：支持卡片 / 表格视图切换与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＋ 新建对象</w:t>
      </w:r>
      <w:r>
        <w:rPr>
          <w:rFonts w:ascii="Arial" w:hAnsi="Arial" w:eastAsia="微软雅黑"/>
          <w:sz w:val="24"/>
          <w:szCs w:val="24"/>
        </w:rPr>
        <w:t>。每个对象卡片提供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详情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编辑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导出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删除</w:t>
      </w:r>
      <w:r>
        <w:rPr>
          <w:rFonts w:ascii="Arial" w:hAnsi="Arial" w:eastAsia="微软雅黑"/>
          <w:sz w:val="24"/>
          <w:szCs w:val="24"/>
        </w:rPr>
        <w:t xml:space="preserve">操作，并展示属性 / 关系 / 行为数量统计。 </w:t>
      </w:r>
    </w:p>
    <w:p w14:paraId="520A8B9F">
      <w:pPr>
        <w:spacing w:before="160" w:after="80"/>
        <w:jc w:val="center"/>
      </w:pPr>
      <w:r>
        <w:drawing>
          <wp:inline distT="0" distB="0" distL="0" distR="0">
            <wp:extent cx="5715000" cy="2762250"/>
            <wp:effectExtent l="0" t="0" r="0" b="0"/>
            <wp:docPr id="10" name="对象工作区" descr="对象工作区" title="对象工作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对象工作区" descr="对象工作区" title="对象工作区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DB13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08  对象工作区：概念层级树 + 对象卡片列表。</w:t>
      </w:r>
    </w:p>
    <w:p w14:paraId="7BAB72AB">
      <w:pPr>
        <w:spacing w:after="120"/>
      </w:pPr>
      <w:r>
        <w:rPr>
          <w:rFonts w:ascii="Arial" w:hAnsi="Arial" w:eastAsia="微软雅黑"/>
          <w:sz w:val="24"/>
          <w:szCs w:val="24"/>
        </w:rPr>
        <w:t xml:space="preserve"> 点击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＋ 新建对象</w:t>
      </w:r>
      <w:r>
        <w:rPr>
          <w:rFonts w:ascii="Arial" w:hAnsi="Arial" w:eastAsia="微软雅黑"/>
          <w:sz w:val="24"/>
          <w:szCs w:val="24"/>
        </w:rPr>
        <w:t>弹出创建窗口，提供三种方式：</w:t>
      </w:r>
      <w:r>
        <w:rPr>
          <w:rFonts w:ascii="Arial" w:hAnsi="Arial" w:eastAsia="微软雅黑"/>
          <w:b/>
          <w:bCs/>
          <w:sz w:val="24"/>
          <w:szCs w:val="24"/>
        </w:rPr>
        <w:t>手动创建</w:t>
      </w:r>
      <w:r>
        <w:rPr>
          <w:rFonts w:ascii="Arial" w:hAnsi="Arial" w:eastAsia="微软雅黑"/>
          <w:sz w:val="24"/>
          <w:szCs w:val="24"/>
        </w:rPr>
        <w:t>（表单填写并可继承已有对象）、</w:t>
      </w:r>
      <w:r>
        <w:rPr>
          <w:rFonts w:ascii="Arial" w:hAnsi="Arial" w:eastAsia="微软雅黑"/>
          <w:b/>
          <w:bCs/>
          <w:sz w:val="24"/>
          <w:szCs w:val="24"/>
        </w:rPr>
        <w:t>导入创建</w:t>
      </w:r>
      <w:r>
        <w:rPr>
          <w:rFonts w:ascii="Arial" w:hAnsi="Arial" w:eastAsia="微软雅黑"/>
          <w:sz w:val="24"/>
          <w:szCs w:val="24"/>
        </w:rPr>
        <w:t>（JSON 批量导入）、</w:t>
      </w:r>
      <w:r>
        <w:rPr>
          <w:rFonts w:ascii="Arial" w:hAnsi="Arial" w:eastAsia="微软雅黑"/>
          <w:b/>
          <w:bCs/>
          <w:sz w:val="24"/>
          <w:szCs w:val="24"/>
        </w:rPr>
        <w:t>大模型构建</w:t>
      </w:r>
      <w:r>
        <w:rPr>
          <w:rFonts w:ascii="Arial" w:hAnsi="Arial" w:eastAsia="微软雅黑"/>
          <w:sz w:val="24"/>
          <w:szCs w:val="24"/>
        </w:rPr>
        <w:t xml:space="preserve">（智能助手流程，详见第 9 章）。必填项为 </w:t>
      </w:r>
      <w:r>
        <w:rPr>
          <w:rFonts w:ascii="Arial" w:hAnsi="Arial" w:eastAsia="微软雅黑"/>
          <w:b/>
          <w:bCs/>
          <w:sz w:val="24"/>
          <w:szCs w:val="24"/>
        </w:rPr>
        <w:t>API 名称</w:t>
      </w:r>
      <w:r>
        <w:rPr>
          <w:rFonts w:ascii="Arial" w:hAnsi="Arial" w:eastAsia="微软雅黑"/>
          <w:sz w:val="24"/>
          <w:szCs w:val="24"/>
        </w:rPr>
        <w:t>与</w:t>
      </w:r>
      <w:r>
        <w:rPr>
          <w:rFonts w:ascii="Arial" w:hAnsi="Arial" w:eastAsia="微软雅黑"/>
          <w:b/>
          <w:bCs/>
          <w:sz w:val="24"/>
          <w:szCs w:val="24"/>
        </w:rPr>
        <w:t>显示名称</w:t>
      </w:r>
      <w:r>
        <w:rPr>
          <w:rFonts w:ascii="Arial" w:hAnsi="Arial" w:eastAsia="微软雅黑"/>
          <w:sz w:val="24"/>
          <w:szCs w:val="24"/>
        </w:rPr>
        <w:t>，可上传对象图标（PNG/JPG，不超过 2MB）、选择</w:t>
      </w:r>
      <w:r>
        <w:rPr>
          <w:rFonts w:ascii="Arial" w:hAnsi="Arial" w:eastAsia="微软雅黑"/>
          <w:b/>
          <w:bCs/>
          <w:sz w:val="24"/>
          <w:szCs w:val="24"/>
        </w:rPr>
        <w:t>继承对象</w:t>
      </w:r>
      <w:r>
        <w:rPr>
          <w:rFonts w:ascii="Arial" w:hAnsi="Arial" w:eastAsia="微软雅黑"/>
          <w:sz w:val="24"/>
          <w:szCs w:val="24"/>
        </w:rPr>
        <w:t>与</w:t>
      </w:r>
      <w:r>
        <w:rPr>
          <w:rFonts w:ascii="Arial" w:hAnsi="Arial" w:eastAsia="微软雅黑"/>
          <w:b/>
          <w:bCs/>
          <w:sz w:val="24"/>
          <w:szCs w:val="24"/>
        </w:rPr>
        <w:t>分类</w:t>
      </w:r>
      <w:r>
        <w:rPr>
          <w:rFonts w:ascii="Arial" w:hAnsi="Arial" w:eastAsia="微软雅黑"/>
          <w:sz w:val="24"/>
          <w:szCs w:val="24"/>
        </w:rPr>
        <w:t xml:space="preserve">。 </w:t>
      </w:r>
    </w:p>
    <w:p w14:paraId="47D00D57">
      <w:pPr>
        <w:spacing w:before="160" w:after="80"/>
        <w:jc w:val="center"/>
      </w:pPr>
      <w:r>
        <w:drawing>
          <wp:inline distT="0" distB="0" distL="0" distR="0">
            <wp:extent cx="5715000" cy="3733800"/>
            <wp:effectExtent l="0" t="0" r="0" b="0"/>
            <wp:docPr id="11" name="新建对象弹窗" descr="新建对象弹窗" title="新建对象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新建对象弹窗" descr="新建对象弹窗" title="新建对象弹窗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A491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08b  新建对象弹窗：手动创建 / 导入创建 / 大模型构建。</w:t>
      </w:r>
    </w:p>
    <w:p w14:paraId="35857165">
      <w:pPr>
        <w:pStyle w:val="3"/>
      </w:pPr>
      <w:r>
        <w:t>5.2 关系管理</w:t>
      </w:r>
    </w:p>
    <w:p w14:paraId="33C276EC">
      <w:pPr>
        <w:spacing w:after="120"/>
      </w:pPr>
      <w:r>
        <w:rPr>
          <w:rFonts w:ascii="Arial" w:hAnsi="Arial" w:eastAsia="微软雅黑"/>
          <w:sz w:val="24"/>
          <w:szCs w:val="24"/>
        </w:rPr>
        <w:t xml:space="preserve"> 左侧为</w:t>
      </w:r>
      <w:r>
        <w:rPr>
          <w:rFonts w:ascii="Arial" w:hAnsi="Arial" w:eastAsia="微软雅黑"/>
          <w:b/>
          <w:bCs/>
          <w:sz w:val="24"/>
          <w:szCs w:val="24"/>
        </w:rPr>
        <w:t>关系分类树</w:t>
      </w:r>
      <w:r>
        <w:rPr>
          <w:rFonts w:ascii="Arial" w:hAnsi="Arial" w:eastAsia="微软雅黑"/>
          <w:sz w:val="24"/>
          <w:szCs w:val="24"/>
        </w:rPr>
        <w:t>，右侧为关系实例列表。顶部提供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＋ 添加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筛选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重置</w:t>
      </w:r>
      <w:r>
        <w:rPr>
          <w:rFonts w:ascii="Arial" w:hAnsi="Arial" w:eastAsia="微软雅黑"/>
          <w:sz w:val="24"/>
          <w:szCs w:val="24"/>
        </w:rPr>
        <w:t xml:space="preserve">与视图切换；分类为空时展示引导空态。 </w:t>
      </w:r>
    </w:p>
    <w:p w14:paraId="50533BD0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12" name="关系工作区" descr="关系工作区" title="关系工作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关系工作区" descr="关系工作区" title="关系工作区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4E79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09  关系工作区：关系分类树 + 关系列表（空态）。</w:t>
      </w:r>
    </w:p>
    <w:p w14:paraId="5D27F517">
      <w:pPr>
        <w:pStyle w:val="3"/>
      </w:pPr>
      <w:r>
        <w:t>5.3 函数算子</w:t>
      </w:r>
    </w:p>
    <w:p w14:paraId="3F3B9AB5">
      <w:pPr>
        <w:spacing w:after="120"/>
      </w:pPr>
      <w:r>
        <w:rPr>
          <w:rFonts w:ascii="Arial" w:hAnsi="Arial" w:eastAsia="微软雅黑"/>
          <w:sz w:val="24"/>
          <w:szCs w:val="24"/>
        </w:rPr>
        <w:t xml:space="preserve"> 函数算子是可复用的计算逻辑单元（如脚本函数）。顶部筛选区支持</w:t>
      </w:r>
      <w:r>
        <w:rPr>
          <w:rFonts w:ascii="Arial" w:hAnsi="Arial" w:eastAsia="微软雅黑"/>
          <w:b/>
          <w:bCs/>
          <w:sz w:val="24"/>
          <w:szCs w:val="24"/>
        </w:rPr>
        <w:t>按函数名称搜索、函数类型、创建人</w:t>
      </w:r>
      <w:r>
        <w:rPr>
          <w:rFonts w:ascii="Arial" w:hAnsi="Arial" w:eastAsia="微软雅黑"/>
          <w:sz w:val="24"/>
          <w:szCs w:val="24"/>
        </w:rPr>
        <w:t>过滤，操作包括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新建函数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查询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重置</w:t>
      </w:r>
      <w:r>
        <w:rPr>
          <w:rFonts w:ascii="Arial" w:hAnsi="Arial" w:eastAsia="微软雅黑"/>
          <w:sz w:val="24"/>
          <w:szCs w:val="24"/>
        </w:rPr>
        <w:t>。卡片展示版本号（如 v1.0.0）、状态（草稿 / 已发布）与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测试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编辑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发布</w:t>
      </w:r>
      <w:r>
        <w:rPr>
          <w:rFonts w:ascii="Arial" w:hAnsi="Arial" w:eastAsia="微软雅黑"/>
          <w:sz w:val="24"/>
          <w:szCs w:val="24"/>
        </w:rPr>
        <w:t>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删除</w:t>
      </w:r>
      <w:r>
        <w:rPr>
          <w:rFonts w:ascii="Arial" w:hAnsi="Arial" w:eastAsia="微软雅黑"/>
          <w:sz w:val="24"/>
          <w:szCs w:val="24"/>
        </w:rPr>
        <w:t xml:space="preserve">操作。 </w:t>
      </w:r>
    </w:p>
    <w:p w14:paraId="2A35FB13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13" name="函数算子" descr="函数算子" title="函数算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函数算子" descr="函数算子" title="函数算子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E2AD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10  函数算子页：筛选区 + 算子卡片列表。</w:t>
      </w:r>
    </w:p>
    <w:p w14:paraId="0BD1E02C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06  </w:t>
      </w:r>
      <w:r>
        <w:t>对象详情</w:t>
      </w:r>
    </w:p>
    <w:p w14:paraId="0A916216">
      <w:pPr>
        <w:spacing w:after="120"/>
      </w:pPr>
      <w:r>
        <w:rPr>
          <w:rFonts w:ascii="Arial" w:hAnsi="Arial" w:eastAsia="微软雅黑"/>
          <w:sz w:val="24"/>
          <w:szCs w:val="24"/>
        </w:rPr>
        <w:t xml:space="preserve"> 在对象卡片点击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详情</w:t>
      </w:r>
      <w:r>
        <w:rPr>
          <w:rFonts w:ascii="Arial" w:hAnsi="Arial" w:eastAsia="微软雅黑"/>
          <w:sz w:val="24"/>
          <w:szCs w:val="24"/>
        </w:rPr>
        <w:t>进入对象详情页，面包屑为"对象空间管理 / 空间名 / 对象名"。详情页含四个页签：</w:t>
      </w:r>
      <w:r>
        <w:rPr>
          <w:rFonts w:ascii="Arial" w:hAnsi="Arial" w:eastAsia="微软雅黑"/>
          <w:b/>
          <w:bCs/>
          <w:sz w:val="24"/>
          <w:szCs w:val="24"/>
        </w:rPr>
        <w:t>对象名（概览）、属性、关系、行为</w:t>
      </w:r>
      <w:r>
        <w:rPr>
          <w:rFonts w:ascii="Arial" w:hAnsi="Arial" w:eastAsia="微软雅黑"/>
          <w:sz w:val="24"/>
          <w:szCs w:val="24"/>
        </w:rPr>
        <w:t xml:space="preserve">。 </w:t>
      </w:r>
    </w:p>
    <w:p w14:paraId="33F6EEA8">
      <w:pPr>
        <w:pStyle w:val="3"/>
      </w:pPr>
      <w:r>
        <w:t>概览</w:t>
      </w:r>
    </w:p>
    <w:p w14:paraId="56D81896">
      <w:pPr>
        <w:spacing w:after="120"/>
      </w:pPr>
      <w:r>
        <w:rPr>
          <w:rFonts w:ascii="Arial" w:hAnsi="Arial" w:eastAsia="微软雅黑"/>
          <w:sz w:val="24"/>
          <w:szCs w:val="24"/>
        </w:rPr>
        <w:t>展示当前对象的资源统计：实例、属性、关系与行为数量。</w:t>
      </w:r>
    </w:p>
    <w:p w14:paraId="3BAED30C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16" name="对象详情·概览" descr="对象详情·概览" title="对象详情·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对象详情·概览" descr="对象详情·概览" title="对象详情·概览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12CA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17  对象详情 · 概览页签。</w:t>
      </w:r>
    </w:p>
    <w:p w14:paraId="122D8A01">
      <w:pPr>
        <w:pStyle w:val="3"/>
      </w:pPr>
      <w:r>
        <w:t>属性</w:t>
      </w:r>
    </w:p>
    <w:p w14:paraId="63293920">
      <w:pPr>
        <w:spacing w:after="120"/>
      </w:pPr>
      <w:r>
        <w:rPr>
          <w:rFonts w:ascii="Arial" w:hAnsi="Arial" w:eastAsia="微软雅黑"/>
          <w:sz w:val="24"/>
          <w:szCs w:val="24"/>
        </w:rPr>
        <w:t xml:space="preserve"> 左侧为</w:t>
      </w:r>
      <w:r>
        <w:rPr>
          <w:rFonts w:ascii="Arial" w:hAnsi="Arial" w:eastAsia="微软雅黑"/>
          <w:b/>
          <w:bCs/>
          <w:sz w:val="24"/>
          <w:szCs w:val="24"/>
        </w:rPr>
        <w:t>属性分类树</w:t>
      </w:r>
      <w:r>
        <w:rPr>
          <w:rFonts w:ascii="Arial" w:hAnsi="Arial" w:eastAsia="微软雅黑"/>
          <w:sz w:val="24"/>
          <w:szCs w:val="24"/>
        </w:rPr>
        <w:t>，右侧"全部属性"表格展示属性名称、API、数据类型与存储分组，行内提供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编辑</w:t>
      </w:r>
      <w:r>
        <w:rPr>
          <w:rFonts w:ascii="Arial" w:hAnsi="Arial" w:eastAsia="微软雅黑"/>
          <w:sz w:val="24"/>
          <w:szCs w:val="24"/>
        </w:rPr>
        <w:t xml:space="preserve"> / 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删除</w:t>
      </w:r>
      <w:r>
        <w:rPr>
          <w:rFonts w:ascii="Arial" w:hAnsi="Arial" w:eastAsia="微软雅黑"/>
          <w:sz w:val="24"/>
          <w:szCs w:val="24"/>
        </w:rPr>
        <w:t>；顶部支持搜索属性 API 或描述、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关联数据源</w:t>
      </w:r>
      <w:r>
        <w:rPr>
          <w:rFonts w:ascii="Arial" w:hAnsi="Arial" w:eastAsia="微软雅黑"/>
          <w:sz w:val="24"/>
          <w:szCs w:val="24"/>
        </w:rPr>
        <w:t>与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＋ 添加</w:t>
      </w:r>
      <w:r>
        <w:rPr>
          <w:rFonts w:ascii="Arial" w:hAnsi="Arial" w:eastAsia="微软雅黑"/>
          <w:sz w:val="24"/>
          <w:szCs w:val="24"/>
        </w:rPr>
        <w:t>新属性</w:t>
      </w:r>
      <w:r>
        <w:rPr>
          <w:rFonts w:hint="eastAsia"/>
          <w:sz w:val="24"/>
          <w:szCs w:val="24"/>
          <w:lang w:eastAsia="zh-CN"/>
        </w:rPr>
        <w:t>。（</w:t>
      </w:r>
      <w:r>
        <w:rPr>
          <w:rFonts w:hint="eastAsia"/>
          <w:sz w:val="24"/>
          <w:szCs w:val="24"/>
          <w:lang w:val="en-US" w:eastAsia="zh-CN"/>
        </w:rPr>
        <w:t>约束条件：每个对象都有个主键，主键必须为int类型，只能有一个主键、一个名称键）</w:t>
      </w:r>
      <w:r>
        <w:rPr>
          <w:rFonts w:ascii="Arial" w:hAnsi="Arial" w:eastAsia="微软雅黑"/>
          <w:sz w:val="24"/>
          <w:szCs w:val="24"/>
        </w:rPr>
        <w:t xml:space="preserve"> </w:t>
      </w:r>
    </w:p>
    <w:p w14:paraId="5DEC3142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17" name="对象详情·属性" descr="对象详情·属性" title="对象详情·属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对象详情·属性" descr="对象详情·属性" title="对象详情·属性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EE1A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18  对象详情 · 属性页签：主键与业务属性管理。</w:t>
      </w:r>
    </w:p>
    <w:p w14:paraId="3615ADE2">
      <w:pPr>
        <w:pStyle w:val="3"/>
      </w:pPr>
      <w:r>
        <w:t>关系</w:t>
      </w:r>
    </w:p>
    <w:p w14:paraId="535C3275">
      <w:pPr>
        <w:spacing w:after="120"/>
      </w:pPr>
      <w:r>
        <w:rPr>
          <w:rFonts w:ascii="Arial" w:hAnsi="Arial" w:eastAsia="微软雅黑"/>
          <w:sz w:val="24"/>
          <w:szCs w:val="24"/>
        </w:rPr>
        <w:t>管理该对象参与的关系。左侧为关系分类树，右侧展示"空间内多对象关系"列表，可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＋ 添加</w:t>
      </w:r>
      <w:r>
        <w:rPr>
          <w:rFonts w:ascii="Arial" w:hAnsi="Arial" w:eastAsia="微软雅黑"/>
          <w:sz w:val="24"/>
          <w:szCs w:val="24"/>
        </w:rPr>
        <w:t>关系。</w:t>
      </w:r>
    </w:p>
    <w:p w14:paraId="43B0B59B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18" name="对象详情·关系" descr="对象详情·关系" title="对象详情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对象详情·关系" descr="对象详情·关系" title="对象详情·关系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A6DF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19  对象详情 · 关系页签。</w:t>
      </w:r>
    </w:p>
    <w:p w14:paraId="49C68ED2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07  </w:t>
      </w:r>
      <w:r>
        <w:t>主题空间管理</w:t>
      </w:r>
    </w:p>
    <w:p w14:paraId="53E577C8">
      <w:pPr>
        <w:spacing w:after="120"/>
      </w:pPr>
      <w:r>
        <w:rPr>
          <w:rFonts w:ascii="Arial" w:hAnsi="Arial" w:eastAsia="微软雅黑"/>
          <w:sz w:val="24"/>
          <w:szCs w:val="24"/>
        </w:rPr>
        <w:t>主题空间（子空间）从对象空间中圈选部分对象 / 实例 / 属性 / 关系形成轻量视图，适用于按业务主题复用本体数据。</w:t>
      </w:r>
    </w:p>
    <w:p w14:paraId="7FAA3007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20" name="主题空间管理" descr="主题空间管理" title="主题空间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主题空间管理" descr="主题空间管理" title="主题空间管理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D753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15  主题空间管理：欢迎卡（新建主题空间）、统计卡与主题空间卡片列表。</w:t>
      </w:r>
    </w:p>
    <w:p w14:paraId="0FC5339F">
      <w:pPr>
        <w:pStyle w:val="3"/>
      </w:pPr>
      <w:r>
        <w:t>创建主题空间（四步向导）</w:t>
      </w:r>
    </w:p>
    <w:p w14:paraId="5B76162C">
      <w:pPr>
        <w:pStyle w:val="16"/>
        <w:numPr>
          <w:ilvl w:val="0"/>
          <w:numId w:val="5"/>
        </w:numPr>
        <w:spacing w:after="80"/>
      </w:pPr>
      <w:r>
        <w:rPr>
          <w:rFonts w:ascii="Arial" w:hAnsi="Arial" w:eastAsia="微软雅黑"/>
          <w:sz w:val="24"/>
          <w:szCs w:val="24"/>
        </w:rPr>
        <w:t>在左侧</w:t>
      </w:r>
      <w:r>
        <w:rPr>
          <w:rFonts w:ascii="Arial" w:hAnsi="Arial" w:eastAsia="微软雅黑"/>
          <w:b/>
          <w:bCs/>
          <w:sz w:val="24"/>
          <w:szCs w:val="24"/>
        </w:rPr>
        <w:t>分类体系树</w:t>
      </w:r>
      <w:r>
        <w:rPr>
          <w:rFonts w:ascii="Arial" w:hAnsi="Arial" w:eastAsia="微软雅黑"/>
          <w:sz w:val="24"/>
          <w:szCs w:val="24"/>
        </w:rPr>
        <w:t>中勾选需要纳入子空间的对象，点击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下一步</w:t>
      </w:r>
      <w:r>
        <w:rPr>
          <w:rFonts w:ascii="Arial" w:hAnsi="Arial" w:eastAsia="微软雅黑"/>
          <w:sz w:val="24"/>
          <w:szCs w:val="24"/>
        </w:rPr>
        <w:t>。</w:t>
      </w:r>
    </w:p>
    <w:p w14:paraId="358240F5">
      <w:pPr>
        <w:pStyle w:val="16"/>
        <w:numPr>
          <w:ilvl w:val="0"/>
          <w:numId w:val="5"/>
        </w:numPr>
        <w:spacing w:after="80"/>
      </w:pPr>
      <w:r>
        <w:rPr>
          <w:rFonts w:ascii="Arial" w:hAnsi="Arial" w:eastAsia="微软雅黑"/>
          <w:sz w:val="24"/>
          <w:szCs w:val="24"/>
        </w:rPr>
        <w:t>按向导依次完成</w:t>
      </w:r>
      <w:r>
        <w:rPr>
          <w:rFonts w:ascii="Arial" w:hAnsi="Arial" w:eastAsia="微软雅黑"/>
          <w:b/>
          <w:bCs/>
          <w:sz w:val="24"/>
          <w:szCs w:val="24"/>
        </w:rPr>
        <w:t>选择对象 → 选择实例 → 配置属性 → 配置关系</w:t>
      </w:r>
      <w:r>
        <w:rPr>
          <w:rFonts w:ascii="Arial" w:hAnsi="Arial" w:eastAsia="微软雅黑"/>
          <w:sz w:val="24"/>
          <w:szCs w:val="24"/>
        </w:rPr>
        <w:t>四个步骤。</w:t>
      </w:r>
    </w:p>
    <w:p w14:paraId="0F7E93D8">
      <w:pPr>
        <w:pStyle w:val="16"/>
        <w:numPr>
          <w:ilvl w:val="0"/>
          <w:numId w:val="5"/>
        </w:numPr>
        <w:spacing w:after="80"/>
      </w:pPr>
      <w:r>
        <w:rPr>
          <w:rFonts w:ascii="Arial" w:hAnsi="Arial" w:eastAsia="微软雅黑"/>
          <w:sz w:val="24"/>
          <w:szCs w:val="24"/>
        </w:rPr>
        <w:t>填写</w:t>
      </w:r>
      <w:r>
        <w:rPr>
          <w:rFonts w:ascii="Arial" w:hAnsi="Arial" w:eastAsia="微软雅黑"/>
          <w:b/>
          <w:bCs/>
          <w:sz w:val="24"/>
          <w:szCs w:val="24"/>
        </w:rPr>
        <w:t>主题空间名</w:t>
      </w:r>
      <w:r>
        <w:rPr>
          <w:rFonts w:ascii="Arial" w:hAnsi="Arial" w:eastAsia="微软雅黑"/>
          <w:sz w:val="24"/>
          <w:szCs w:val="24"/>
        </w:rPr>
        <w:t>与</w:t>
      </w:r>
      <w:r>
        <w:rPr>
          <w:rFonts w:ascii="Arial" w:hAnsi="Arial" w:eastAsia="微软雅黑"/>
          <w:b/>
          <w:bCs/>
          <w:sz w:val="24"/>
          <w:szCs w:val="24"/>
        </w:rPr>
        <w:t>API 名称</w:t>
      </w:r>
      <w:r>
        <w:rPr>
          <w:rFonts w:ascii="Arial" w:hAnsi="Arial" w:eastAsia="微软雅黑"/>
          <w:sz w:val="24"/>
          <w:szCs w:val="24"/>
        </w:rPr>
        <w:t>（系统自动生成，可修改）。</w:t>
      </w:r>
    </w:p>
    <w:p w14:paraId="2EB1777E">
      <w:pPr>
        <w:pStyle w:val="16"/>
        <w:numPr>
          <w:ilvl w:val="0"/>
          <w:numId w:val="5"/>
        </w:numPr>
        <w:spacing w:after="80"/>
      </w:pPr>
      <w:r>
        <w:rPr>
          <w:rFonts w:ascii="Arial" w:hAnsi="Arial" w:eastAsia="微软雅黑"/>
          <w:sz w:val="24"/>
          <w:szCs w:val="24"/>
        </w:rPr>
        <w:t>确认后完成创建，新主题空间出现在主题空间管理列表中。</w:t>
      </w:r>
    </w:p>
    <w:p w14:paraId="768B8940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21" name="创建主题空间" descr="创建主题空间" title="创建主题空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创建主题空间" descr="创建主题空间" title="创建主题空间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DBA3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14  创建主题空间：分类体系树勾选对象，底部步骤条展示向导进度。</w:t>
      </w:r>
    </w:p>
    <w:p w14:paraId="62E9837A">
      <w:pPr>
        <w:spacing w:after="120"/>
      </w:pPr>
      <w:r>
        <w:rPr>
          <w:rFonts w:ascii="Arial" w:hAnsi="Arial" w:eastAsia="微软雅黑"/>
          <w:color w:val="64748B"/>
          <w:sz w:val="24"/>
          <w:szCs w:val="24"/>
        </w:rPr>
        <w:t>主题空间卡片支持</w:t>
      </w:r>
      <w:r>
        <w:rPr>
          <w:rFonts w:ascii="Consolas" w:hAnsi="Consolas" w:eastAsia="微软雅黑"/>
          <w:color w:val="64748B"/>
          <w:sz w:val="22"/>
          <w:szCs w:val="22"/>
          <w:shd w:val="clear" w:fill="EEF2F7"/>
        </w:rPr>
        <w:t>进入</w:t>
      </w:r>
      <w:r>
        <w:rPr>
          <w:rFonts w:ascii="Arial" w:hAnsi="Arial" w:eastAsia="微软雅黑"/>
          <w:color w:val="64748B"/>
          <w:sz w:val="24"/>
          <w:szCs w:val="24"/>
        </w:rPr>
        <w:t>、</w:t>
      </w:r>
      <w:r>
        <w:rPr>
          <w:rFonts w:ascii="Consolas" w:hAnsi="Consolas" w:eastAsia="微软雅黑"/>
          <w:color w:val="64748B"/>
          <w:sz w:val="22"/>
          <w:szCs w:val="22"/>
          <w:shd w:val="clear" w:fill="EEF2F7"/>
        </w:rPr>
        <w:t>编辑</w:t>
      </w:r>
      <w:r>
        <w:rPr>
          <w:rFonts w:ascii="Arial" w:hAnsi="Arial" w:eastAsia="微软雅黑"/>
          <w:color w:val="64748B"/>
          <w:sz w:val="24"/>
          <w:szCs w:val="24"/>
        </w:rPr>
        <w:t>与</w:t>
      </w:r>
      <w:r>
        <w:rPr>
          <w:rFonts w:ascii="Consolas" w:hAnsi="Consolas" w:eastAsia="微软雅黑"/>
          <w:color w:val="64748B"/>
          <w:sz w:val="22"/>
          <w:szCs w:val="22"/>
          <w:shd w:val="clear" w:fill="EEF2F7"/>
        </w:rPr>
        <w:t>更多</w:t>
      </w:r>
      <w:r>
        <w:rPr>
          <w:rFonts w:ascii="Arial" w:hAnsi="Arial" w:eastAsia="微软雅黑"/>
          <w:color w:val="64748B"/>
          <w:sz w:val="24"/>
          <w:szCs w:val="24"/>
        </w:rPr>
        <w:t>（导出 / 删除），进入后的管理与对象空间工作区一致。</w:t>
      </w:r>
    </w:p>
    <w:p w14:paraId="2316A141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08  </w:t>
      </w:r>
      <w:r>
        <w:t>概念模型构建</w:t>
      </w:r>
    </w:p>
    <w:p w14:paraId="10827842">
      <w:pPr>
        <w:spacing w:after="120"/>
      </w:pPr>
      <w:r>
        <w:rPr>
          <w:rFonts w:ascii="Arial" w:hAnsi="Arial" w:eastAsia="微软雅黑"/>
          <w:sz w:val="24"/>
          <w:szCs w:val="24"/>
        </w:rPr>
        <w:t>概念模型画布以 UML 风格可视化设计对象与对象之间的关系骨架。保存后自动归入默认"全部"分类。</w:t>
      </w:r>
    </w:p>
    <w:p w14:paraId="426BFC78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22" name="概念模型构建画布" descr="概念模型构建画布" title="概念模型构建画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概念模型构建画布" descr="概念模型构建画布" title="概念模型构建画布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62EF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16  概念模型构建：左侧 UML 组件、中部画布、右侧对象检查器。</w:t>
      </w:r>
    </w:p>
    <w:p w14:paraId="2AABD985">
      <w:pPr>
        <w:pStyle w:val="16"/>
        <w:numPr>
          <w:ilvl w:val="0"/>
          <w:numId w:val="6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放置对象</w:t>
      </w:r>
      <w:r>
        <w:rPr>
          <w:rFonts w:ascii="Arial" w:hAnsi="Arial" w:eastAsia="微软雅黑"/>
          <w:sz w:val="24"/>
          <w:szCs w:val="24"/>
        </w:rPr>
        <w:t>：从左侧"UML 组件"拖拽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对象</w:t>
      </w:r>
      <w:r>
        <w:rPr>
          <w:rFonts w:ascii="Arial" w:hAnsi="Arial" w:eastAsia="微软雅黑"/>
          <w:sz w:val="24"/>
          <w:szCs w:val="24"/>
        </w:rPr>
        <w:t>到画布，可编辑名称与描述。</w:t>
      </w:r>
    </w:p>
    <w:p w14:paraId="77227F77">
      <w:pPr>
        <w:pStyle w:val="16"/>
        <w:numPr>
          <w:ilvl w:val="0"/>
          <w:numId w:val="6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添加属性</w:t>
      </w:r>
      <w:r>
        <w:rPr>
          <w:rFonts w:ascii="Arial" w:hAnsi="Arial" w:eastAsia="微软雅黑"/>
          <w:sz w:val="24"/>
          <w:szCs w:val="24"/>
        </w:rPr>
        <w:t>：拖拽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对象属性</w:t>
      </w:r>
      <w:r>
        <w:rPr>
          <w:rFonts w:ascii="Arial" w:hAnsi="Arial" w:eastAsia="微软雅黑"/>
          <w:sz w:val="24"/>
          <w:szCs w:val="24"/>
        </w:rPr>
        <w:t>到对象上，或选中对象后点击"添加属性"。</w:t>
      </w:r>
    </w:p>
    <w:p w14:paraId="25BF2C26">
      <w:pPr>
        <w:pStyle w:val="16"/>
        <w:numPr>
          <w:ilvl w:val="0"/>
          <w:numId w:val="6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连关系</w:t>
      </w:r>
      <w:r>
        <w:rPr>
          <w:rFonts w:ascii="Arial" w:hAnsi="Arial" w:eastAsia="微软雅黑"/>
          <w:sz w:val="24"/>
          <w:szCs w:val="24"/>
        </w:rPr>
        <w:t>：将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对象关系</w:t>
      </w:r>
      <w:r>
        <w:rPr>
          <w:rFonts w:ascii="Arial" w:hAnsi="Arial" w:eastAsia="微软雅黑"/>
          <w:sz w:val="24"/>
          <w:szCs w:val="24"/>
        </w:rPr>
        <w:t>（实线单向箭头）拖入画布，青色圆点为源端、紫色圆点为目标端，分别拖到对象四边节点后建立连接。</w:t>
      </w:r>
    </w:p>
    <w:p w14:paraId="5790F160">
      <w:pPr>
        <w:pStyle w:val="16"/>
        <w:numPr>
          <w:ilvl w:val="0"/>
          <w:numId w:val="6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检查与保存</w:t>
      </w:r>
      <w:r>
        <w:rPr>
          <w:rFonts w:ascii="Arial" w:hAnsi="Arial" w:eastAsia="微软雅黑"/>
          <w:sz w:val="24"/>
          <w:szCs w:val="24"/>
        </w:rPr>
        <w:t>：在右侧"对象检查器"维护对象 API 名称、显示名称与描述；使用顶部缩放工具（缩小 / 放大 / 适应画布）调整视图，点击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保存</w:t>
      </w:r>
      <w:r>
        <w:rPr>
          <w:rFonts w:ascii="Arial" w:hAnsi="Arial" w:eastAsia="微软雅黑"/>
          <w:sz w:val="24"/>
          <w:szCs w:val="24"/>
        </w:rPr>
        <w:t xml:space="preserve">完成构建。 </w:t>
      </w:r>
    </w:p>
    <w:p w14:paraId="1A2ADE28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09  </w:t>
      </w:r>
      <w:r>
        <w:t>大模型构建（OntoPilot）</w:t>
      </w:r>
    </w:p>
    <w:p w14:paraId="14069816">
      <w:pPr>
        <w:spacing w:after="120"/>
      </w:pPr>
      <w:r>
        <w:rPr>
          <w:rFonts w:ascii="Arial" w:hAnsi="Arial" w:eastAsia="微软雅黑"/>
          <w:sz w:val="24"/>
          <w:szCs w:val="24"/>
        </w:rPr>
        <w:t>在"新建对象"弹窗中选择</w:t>
      </w:r>
      <w:r>
        <w:rPr>
          <w:rFonts w:ascii="Arial" w:hAnsi="Arial" w:eastAsia="微软雅黑"/>
          <w:b/>
          <w:bCs/>
          <w:sz w:val="24"/>
          <w:szCs w:val="24"/>
        </w:rPr>
        <w:t>大模型构建</w:t>
      </w:r>
      <w:r>
        <w:rPr>
          <w:rFonts w:ascii="Arial" w:hAnsi="Arial" w:eastAsia="微软雅黑"/>
          <w:sz w:val="24"/>
          <w:szCs w:val="24"/>
        </w:rPr>
        <w:t>，进入 OntoPilot 智能构建流程。用自然语言即可完成对象全要素构建，可跳过的步骤按需使用。</w:t>
      </w:r>
    </w:p>
    <w:p w14:paraId="5FBC0CCC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23" name="大模型构建流程" descr="大模型构建流程" title="大模型构建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大模型构建流程" descr="大模型构建流程" title="大模型构建流程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8822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13  大模型构建对象流程：十一步向导总览与当前步骤（STEP 01 定义对象）。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3000"/>
        <w:gridCol w:w="4976"/>
      </w:tblGrid>
      <w:tr w14:paraId="500D3AF0">
        <w:trPr>
          <w:cantSplit/>
          <w:tblHeader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shd w:val="clear" w:color="auto" w:fill="D9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2E3C">
            <w:r>
              <w:rPr>
                <w:rFonts w:ascii="Arial" w:hAnsi="Arial" w:eastAsia="微软雅黑"/>
                <w:sz w:val="24"/>
                <w:szCs w:val="24"/>
              </w:rPr>
              <w:t>步骤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shd w:val="clear" w:color="auto" w:fill="D9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6872">
            <w:r>
              <w:rPr>
                <w:rFonts w:ascii="Arial" w:hAnsi="Arial" w:eastAsia="微软雅黑"/>
                <w:sz w:val="24"/>
                <w:szCs w:val="24"/>
              </w:rPr>
              <w:t>名称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shd w:val="clear" w:color="auto" w:fill="D9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0BA9">
            <w:r>
              <w:rPr>
                <w:rFonts w:ascii="Arial" w:hAnsi="Arial" w:eastAsia="微软雅黑"/>
                <w:sz w:val="24"/>
                <w:szCs w:val="24"/>
              </w:rPr>
              <w:t>说明</w:t>
            </w:r>
          </w:p>
        </w:tc>
      </w:tr>
      <w:tr w14:paraId="5E0915CE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3A8D">
            <w:r>
              <w:rPr>
                <w:rFonts w:ascii="Arial" w:hAnsi="Arial" w:eastAsia="微软雅黑"/>
                <w:sz w:val="24"/>
                <w:szCs w:val="24"/>
              </w:rPr>
              <w:t>01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4CD3">
            <w:r>
              <w:rPr>
                <w:rFonts w:ascii="Arial" w:hAnsi="Arial" w:eastAsia="微软雅黑"/>
                <w:sz w:val="24"/>
                <w:szCs w:val="24"/>
              </w:rPr>
              <w:t>定义对象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CF67">
            <w:r>
              <w:rPr>
                <w:rFonts w:ascii="Arial" w:hAnsi="Arial" w:eastAsia="微软雅黑"/>
                <w:sz w:val="24"/>
                <w:szCs w:val="24"/>
              </w:rPr>
              <w:t>用自然语言明确对象目标与边界</w:t>
            </w:r>
          </w:p>
        </w:tc>
      </w:tr>
      <w:tr w14:paraId="1D496B10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A691">
            <w:r>
              <w:rPr>
                <w:rFonts w:ascii="Arial" w:hAnsi="Arial" w:eastAsia="微软雅黑"/>
                <w:sz w:val="24"/>
                <w:szCs w:val="24"/>
              </w:rPr>
              <w:t>02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E46C">
            <w:r>
              <w:rPr>
                <w:rFonts w:ascii="Arial" w:hAnsi="Arial" w:eastAsia="微软雅黑"/>
                <w:sz w:val="24"/>
                <w:szCs w:val="24"/>
              </w:rPr>
              <w:t>导入资料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CC15">
            <w:r>
              <w:rPr>
                <w:rFonts w:ascii="Arial" w:hAnsi="Arial" w:eastAsia="微软雅黑"/>
                <w:sz w:val="24"/>
                <w:szCs w:val="24"/>
              </w:rPr>
              <w:t>上传或关联领域资料作为构建依据</w:t>
            </w:r>
          </w:p>
        </w:tc>
      </w:tr>
      <w:tr w14:paraId="03436891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9D25">
            <w:r>
              <w:rPr>
                <w:rFonts w:ascii="Arial" w:hAnsi="Arial" w:eastAsia="微软雅黑"/>
                <w:sz w:val="24"/>
                <w:szCs w:val="24"/>
              </w:rPr>
              <w:t>03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458D">
            <w:r>
              <w:rPr>
                <w:rFonts w:ascii="Arial" w:hAnsi="Arial" w:eastAsia="微软雅黑"/>
                <w:sz w:val="24"/>
                <w:szCs w:val="24"/>
              </w:rPr>
              <w:t>构建对象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6D21">
            <w:r>
              <w:rPr>
                <w:rFonts w:ascii="Arial" w:hAnsi="Arial" w:eastAsia="微软雅黑"/>
                <w:sz w:val="24"/>
                <w:szCs w:val="24"/>
              </w:rPr>
              <w:t>生成对象基本信息</w:t>
            </w:r>
          </w:p>
        </w:tc>
      </w:tr>
      <w:tr w14:paraId="7B9A6CBD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AA0F">
            <w:r>
              <w:rPr>
                <w:rFonts w:ascii="Arial" w:hAnsi="Arial" w:eastAsia="微软雅黑"/>
                <w:sz w:val="24"/>
                <w:szCs w:val="24"/>
              </w:rPr>
              <w:t>04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C997">
            <w:r>
              <w:rPr>
                <w:rFonts w:ascii="Arial" w:hAnsi="Arial" w:eastAsia="微软雅黑"/>
                <w:sz w:val="24"/>
                <w:szCs w:val="24"/>
              </w:rPr>
              <w:t>构建属性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85A2">
            <w:r>
              <w:rPr>
                <w:rFonts w:ascii="Arial" w:hAnsi="Arial" w:eastAsia="微软雅黑"/>
                <w:sz w:val="24"/>
                <w:szCs w:val="24"/>
              </w:rPr>
              <w:t>配置对象属性与字段，</w:t>
            </w:r>
            <w:r>
              <w:rPr>
                <w:rFonts w:ascii="Arial" w:hAnsi="Arial" w:eastAsia="微软雅黑"/>
                <w:color w:val="64748B"/>
                <w:sz w:val="24"/>
                <w:szCs w:val="24"/>
              </w:rPr>
              <w:t>可跳过</w:t>
            </w:r>
          </w:p>
        </w:tc>
      </w:tr>
      <w:tr w14:paraId="3DEFB293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B7A0">
            <w:r>
              <w:rPr>
                <w:rFonts w:ascii="Arial" w:hAnsi="Arial" w:eastAsia="微软雅黑"/>
                <w:sz w:val="24"/>
                <w:szCs w:val="24"/>
              </w:rPr>
              <w:t>05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621C">
            <w:r>
              <w:rPr>
                <w:rFonts w:ascii="Arial" w:hAnsi="Arial" w:eastAsia="微软雅黑"/>
                <w:sz w:val="24"/>
                <w:szCs w:val="24"/>
              </w:rPr>
              <w:t>构建关系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1D28">
            <w:r>
              <w:rPr>
                <w:rFonts w:ascii="Arial" w:hAnsi="Arial" w:eastAsia="微软雅黑"/>
                <w:sz w:val="24"/>
                <w:szCs w:val="24"/>
              </w:rPr>
              <w:t>推断对象与其他目标之间的关系，</w:t>
            </w:r>
            <w:r>
              <w:rPr>
                <w:rFonts w:ascii="Arial" w:hAnsi="Arial" w:eastAsia="微软雅黑"/>
                <w:color w:val="64748B"/>
                <w:sz w:val="24"/>
                <w:szCs w:val="24"/>
              </w:rPr>
              <w:t>可跳过</w:t>
            </w:r>
          </w:p>
        </w:tc>
      </w:tr>
      <w:tr w14:paraId="0B527C45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93D4">
            <w:r>
              <w:rPr>
                <w:rFonts w:ascii="Arial" w:hAnsi="Arial" w:eastAsia="微软雅黑"/>
                <w:sz w:val="24"/>
                <w:szCs w:val="24"/>
              </w:rPr>
              <w:t>06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E121">
            <w:r>
              <w:rPr>
                <w:rFonts w:ascii="Arial" w:hAnsi="Arial" w:eastAsia="微软雅黑"/>
                <w:sz w:val="24"/>
                <w:szCs w:val="24"/>
              </w:rPr>
              <w:t>构建函数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E31E">
            <w:r>
              <w:rPr>
                <w:rFonts w:ascii="Arial" w:hAnsi="Arial" w:eastAsia="微软雅黑"/>
                <w:sz w:val="24"/>
                <w:szCs w:val="24"/>
              </w:rPr>
              <w:t>生成对象函数算子，</w:t>
            </w:r>
            <w:r>
              <w:rPr>
                <w:rFonts w:ascii="Arial" w:hAnsi="Arial" w:eastAsia="微软雅黑"/>
                <w:color w:val="64748B"/>
                <w:sz w:val="24"/>
                <w:szCs w:val="24"/>
              </w:rPr>
              <w:t>可跳过</w:t>
            </w:r>
          </w:p>
        </w:tc>
      </w:tr>
      <w:tr w14:paraId="45622648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AF62">
            <w:r>
              <w:rPr>
                <w:rFonts w:ascii="Arial" w:hAnsi="Arial" w:eastAsia="微软雅黑"/>
                <w:sz w:val="24"/>
                <w:szCs w:val="24"/>
              </w:rPr>
              <w:t>07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BB52">
            <w:r>
              <w:rPr>
                <w:rFonts w:ascii="Arial" w:hAnsi="Arial" w:eastAsia="微软雅黑"/>
                <w:sz w:val="24"/>
                <w:szCs w:val="24"/>
              </w:rPr>
              <w:t>构建行为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4AA">
            <w:r>
              <w:rPr>
                <w:rFonts w:ascii="Arial" w:hAnsi="Arial" w:eastAsia="微软雅黑"/>
                <w:sz w:val="24"/>
                <w:szCs w:val="24"/>
              </w:rPr>
              <w:t>输出行为，</w:t>
            </w:r>
            <w:r>
              <w:rPr>
                <w:rFonts w:ascii="Arial" w:hAnsi="Arial" w:eastAsia="微软雅黑"/>
                <w:color w:val="64748B"/>
                <w:sz w:val="24"/>
                <w:szCs w:val="24"/>
              </w:rPr>
              <w:t>可跳过</w:t>
            </w:r>
          </w:p>
        </w:tc>
      </w:tr>
      <w:tr w14:paraId="0924EF7C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82CF">
            <w:r>
              <w:rPr>
                <w:rFonts w:ascii="Arial" w:hAnsi="Arial" w:eastAsia="微软雅黑"/>
                <w:sz w:val="24"/>
                <w:szCs w:val="24"/>
              </w:rPr>
              <w:t>08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D6EB">
            <w:r>
              <w:rPr>
                <w:rFonts w:ascii="Arial" w:hAnsi="Arial" w:eastAsia="微软雅黑"/>
                <w:sz w:val="24"/>
                <w:szCs w:val="24"/>
              </w:rPr>
              <w:t>构建行为树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C125">
            <w:r>
              <w:rPr>
                <w:rFonts w:ascii="Arial" w:hAnsi="Arial" w:eastAsia="微软雅黑"/>
                <w:sz w:val="24"/>
                <w:szCs w:val="24"/>
              </w:rPr>
              <w:t>输出可组成行为树的行为步骤，</w:t>
            </w:r>
            <w:r>
              <w:rPr>
                <w:rFonts w:ascii="Arial" w:hAnsi="Arial" w:eastAsia="微软雅黑"/>
                <w:color w:val="64748B"/>
                <w:sz w:val="24"/>
                <w:szCs w:val="24"/>
              </w:rPr>
              <w:t>可跳过</w:t>
            </w:r>
          </w:p>
        </w:tc>
      </w:tr>
      <w:tr w14:paraId="31D797A0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F277">
            <w:r>
              <w:rPr>
                <w:rFonts w:ascii="Arial" w:hAnsi="Arial" w:eastAsia="微软雅黑"/>
                <w:sz w:val="24"/>
                <w:szCs w:val="24"/>
              </w:rPr>
              <w:t>09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E6D0">
            <w:r>
              <w:rPr>
                <w:rFonts w:ascii="Arial" w:hAnsi="Arial" w:eastAsia="微软雅黑"/>
                <w:sz w:val="24"/>
                <w:szCs w:val="24"/>
              </w:rPr>
              <w:t>构建行为调度规则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C69E">
            <w:r>
              <w:rPr>
                <w:rFonts w:ascii="Arial" w:hAnsi="Arial" w:eastAsia="微软雅黑"/>
                <w:sz w:val="24"/>
                <w:szCs w:val="24"/>
              </w:rPr>
              <w:t>配置行为触发与调度规则，</w:t>
            </w:r>
            <w:r>
              <w:rPr>
                <w:rFonts w:ascii="Arial" w:hAnsi="Arial" w:eastAsia="微软雅黑"/>
                <w:color w:val="64748B"/>
                <w:sz w:val="24"/>
                <w:szCs w:val="24"/>
              </w:rPr>
              <w:t>可跳过</w:t>
            </w:r>
          </w:p>
        </w:tc>
      </w:tr>
      <w:tr w14:paraId="62372B3F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52D4">
            <w:r>
              <w:rPr>
                <w:rFonts w:ascii="Arial" w:hAnsi="Arial" w:eastAsia="微软雅黑"/>
                <w:sz w:val="24"/>
                <w:szCs w:val="24"/>
              </w:rPr>
              <w:t>10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798A">
            <w:r>
              <w:rPr>
                <w:rFonts w:ascii="Arial" w:hAnsi="Arial" w:eastAsia="微软雅黑"/>
                <w:sz w:val="24"/>
                <w:szCs w:val="24"/>
              </w:rPr>
              <w:t>评估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468E">
            <w:r>
              <w:rPr>
                <w:rFonts w:ascii="Arial" w:hAnsi="Arial" w:eastAsia="微软雅黑"/>
                <w:sz w:val="24"/>
                <w:szCs w:val="24"/>
              </w:rPr>
              <w:t>评估构建结果与质量</w:t>
            </w:r>
          </w:p>
        </w:tc>
      </w:tr>
      <w:tr w14:paraId="4F73B645">
        <w:trPr>
          <w:cantSplit/>
        </w:trPr>
        <w:tc>
          <w:tcPr>
            <w:tcW w:w="105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5682">
            <w:r>
              <w:rPr>
                <w:rFonts w:ascii="Arial" w:hAnsi="Arial" w:eastAsia="微软雅黑"/>
                <w:sz w:val="24"/>
                <w:szCs w:val="24"/>
              </w:rPr>
              <w:t>11</w:t>
            </w:r>
          </w:p>
        </w:tc>
        <w:tc>
          <w:tcPr>
            <w:tcW w:w="3000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36B3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  <w:tc>
          <w:tcPr>
            <w:tcW w:w="4976" w:type="dxa"/>
            <w:tcBorders>
              <w:top w:val="single" w:color="B9CFDF" w:sz="4" w:space="0"/>
              <w:left w:val="single" w:color="B9CFDF" w:sz="4" w:space="0"/>
              <w:bottom w:val="single" w:color="B9CFDF" w:sz="4" w:space="0"/>
              <w:right w:val="single" w:color="B9CFD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01E7">
            <w:r>
              <w:rPr>
                <w:rFonts w:ascii="Arial" w:hAnsi="Arial" w:eastAsia="微软雅黑"/>
                <w:sz w:val="24"/>
                <w:szCs w:val="24"/>
              </w:rPr>
              <w:t>确认写入并结束流程</w:t>
            </w:r>
          </w:p>
        </w:tc>
      </w:tr>
    </w:tbl>
    <w:p w14:paraId="4EBD6056">
      <w:pPr>
        <w:spacing w:after="60"/>
      </w:pPr>
    </w:p>
    <w:p w14:paraId="12B306DC">
      <w:pPr>
        <w:spacing w:after="120"/>
      </w:pPr>
      <w:r>
        <w:rPr>
          <w:rFonts w:ascii="Arial" w:hAnsi="Arial" w:eastAsia="微软雅黑"/>
          <w:color w:val="64748B"/>
          <w:sz w:val="24"/>
          <w:szCs w:val="24"/>
        </w:rPr>
        <w:t>构建过程中可随时点击</w:t>
      </w:r>
      <w:r>
        <w:rPr>
          <w:rFonts w:ascii="Consolas" w:hAnsi="Consolas" w:eastAsia="微软雅黑"/>
          <w:color w:val="64748B"/>
          <w:sz w:val="22"/>
          <w:szCs w:val="22"/>
          <w:shd w:val="clear" w:fill="EEF2F7"/>
        </w:rPr>
        <w:t>返回空间</w:t>
      </w:r>
      <w:r>
        <w:rPr>
          <w:rFonts w:ascii="Arial" w:hAnsi="Arial" w:eastAsia="微软雅黑"/>
          <w:color w:val="64748B"/>
          <w:sz w:val="24"/>
          <w:szCs w:val="24"/>
        </w:rPr>
        <w:t>退出；对话式引导位于页面下方，AI 助手按钮始终可用。</w:t>
      </w:r>
    </w:p>
    <w:p w14:paraId="1C2A6CB9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10  </w:t>
      </w:r>
      <w:r>
        <w:t>全文检索</w:t>
      </w:r>
    </w:p>
    <w:p w14:paraId="42F5A247">
      <w:pPr>
        <w:spacing w:after="120"/>
      </w:pPr>
      <w:r>
        <w:rPr>
          <w:rFonts w:ascii="Arial" w:hAnsi="Arial" w:eastAsia="微软雅黑"/>
          <w:sz w:val="24"/>
          <w:szCs w:val="24"/>
        </w:rPr>
        <w:t>全文检索可跨空间查找空间、对象、实例与属性。进入页面后，在检索框输入关键词，</w:t>
      </w:r>
      <w:r>
        <w:rPr>
          <w:rFonts w:ascii="Arial" w:hAnsi="Arial" w:eastAsia="微软雅黑"/>
          <w:b/>
          <w:bCs/>
          <w:sz w:val="24"/>
          <w:szCs w:val="24"/>
        </w:rPr>
        <w:t>回车</w:t>
      </w:r>
      <w:r>
        <w:rPr>
          <w:rFonts w:ascii="Arial" w:hAnsi="Arial" w:eastAsia="微软雅黑"/>
          <w:sz w:val="24"/>
          <w:szCs w:val="24"/>
        </w:rPr>
        <w:t>或点击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检索</w:t>
      </w:r>
      <w:r>
        <w:rPr>
          <w:rFonts w:ascii="Arial" w:hAnsi="Arial" w:eastAsia="微软雅黑"/>
          <w:sz w:val="24"/>
          <w:szCs w:val="24"/>
        </w:rPr>
        <w:t>按钮开始查询。</w:t>
      </w:r>
    </w:p>
    <w:p w14:paraId="69988BBF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24" name="全文检索初始页" descr="全文检索初始页" title="全文检索初始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全文检索初始页" descr="全文检索初始页" title="全文检索初始页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7314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21a  全文检索初始页：输入关键词后回车检索。</w:t>
      </w:r>
    </w:p>
    <w:p w14:paraId="5D35385C">
      <w:pPr>
        <w:spacing w:after="120"/>
      </w:pPr>
      <w:r>
        <w:rPr>
          <w:rFonts w:ascii="Arial" w:hAnsi="Arial" w:eastAsia="微软雅黑"/>
          <w:sz w:val="24"/>
          <w:szCs w:val="24"/>
        </w:rPr>
        <w:t>结果列表中每条记录右侧标注类型标签（</w:t>
      </w:r>
      <w:r>
        <w:rPr>
          <w:rFonts w:ascii="Arial" w:hAnsi="Arial" w:eastAsia="微软雅黑"/>
          <w:b/>
          <w:bCs/>
          <w:sz w:val="24"/>
          <w:szCs w:val="24"/>
        </w:rPr>
        <w:t>对象 / 空间 / 属性</w:t>
      </w:r>
      <w:r>
        <w:rPr>
          <w:rFonts w:ascii="Arial" w:hAnsi="Arial" w:eastAsia="微软雅黑"/>
          <w:sz w:val="24"/>
          <w:szCs w:val="24"/>
        </w:rPr>
        <w:t>），并展示所属空间、对象路径与内容摘要；点击结果项可直接跳转到对应详情。</w:t>
      </w:r>
    </w:p>
    <w:p w14:paraId="19711B6D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25" name="全文检索结果" descr="全文检索结果" title="全文检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全文检索结果" descr="全文检索结果" title="全文检索结果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4FC6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21  全文检索结果：按类型标签分类展示匹配项。</w:t>
      </w:r>
    </w:p>
    <w:p w14:paraId="2C8A1442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11  </w:t>
      </w:r>
      <w:r>
        <w:t>全局搜索</w:t>
      </w:r>
    </w:p>
    <w:p w14:paraId="344278FF">
      <w:pPr>
        <w:spacing w:after="120"/>
      </w:pPr>
      <w:r>
        <w:rPr>
          <w:rFonts w:ascii="Arial" w:hAnsi="Arial" w:eastAsia="微软雅黑"/>
          <w:sz w:val="24"/>
          <w:szCs w:val="24"/>
        </w:rPr>
        <w:t>顶部栏搜索框提供与全文检索一致的全局检索能力：输入关键词回车后，搜索框下方直接展开</w:t>
      </w:r>
      <w:r>
        <w:rPr>
          <w:rFonts w:ascii="Arial" w:hAnsi="Arial" w:eastAsia="微软雅黑"/>
          <w:b/>
          <w:bCs/>
          <w:sz w:val="24"/>
          <w:szCs w:val="24"/>
        </w:rPr>
        <w:t>结果浮层</w:t>
      </w:r>
      <w:r>
        <w:rPr>
          <w:rFonts w:ascii="Arial" w:hAnsi="Arial" w:eastAsia="微软雅黑"/>
          <w:sz w:val="24"/>
          <w:szCs w:val="24"/>
        </w:rPr>
        <w:t>，无需跳转页面即可预览并点击跳转。</w:t>
      </w:r>
    </w:p>
    <w:p w14:paraId="45045219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sz w:val="24"/>
          <w:szCs w:val="24"/>
        </w:rPr>
        <w:t>结果浮层实时展示匹配的空间、对象与属性，右侧带类型标签。</w:t>
      </w:r>
    </w:p>
    <w:p w14:paraId="307BB99B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sz w:val="24"/>
          <w:szCs w:val="24"/>
        </w:rPr>
        <w:t>点击结果项跳转到对应详情页，浮层自动关闭。</w:t>
      </w:r>
    </w:p>
    <w:p w14:paraId="7A2FB0F5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sz w:val="24"/>
          <w:szCs w:val="24"/>
        </w:rPr>
        <w:t>点击浮层外部区域或清空输入即可收起。</w:t>
      </w:r>
    </w:p>
    <w:p w14:paraId="7120191C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12  </w:t>
      </w:r>
      <w:r>
        <w:t>应用管理</w:t>
      </w:r>
    </w:p>
    <w:p w14:paraId="67ABE31D">
      <w:pPr>
        <w:spacing w:after="120"/>
      </w:pPr>
      <w:r>
        <w:rPr>
          <w:rFonts w:ascii="Arial" w:hAnsi="Arial" w:eastAsia="微软雅黑"/>
          <w:sz w:val="24"/>
          <w:szCs w:val="24"/>
        </w:rPr>
        <w:t>应用管理页提供平台 OpenAPI 接口文档的在线浏览，便于开发人员对接。</w:t>
      </w:r>
    </w:p>
    <w:p w14:paraId="2026BCC4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sz w:val="24"/>
          <w:szCs w:val="24"/>
        </w:rPr>
        <w:t xml:space="preserve"> 左侧支持</w:t>
      </w:r>
      <w:r>
        <w:rPr>
          <w:rFonts w:ascii="Arial" w:hAnsi="Arial" w:eastAsia="微软雅黑"/>
          <w:b/>
          <w:bCs/>
          <w:sz w:val="24"/>
          <w:szCs w:val="24"/>
        </w:rPr>
        <w:t>按接口菜单筛选</w:t>
      </w:r>
      <w:r>
        <w:rPr>
          <w:rFonts w:ascii="Arial" w:hAnsi="Arial" w:eastAsia="微软雅黑"/>
          <w:sz w:val="24"/>
          <w:szCs w:val="24"/>
        </w:rPr>
        <w:t>与</w:t>
      </w:r>
      <w:r>
        <w:rPr>
          <w:rFonts w:ascii="Arial" w:hAnsi="Arial" w:eastAsia="微软雅黑"/>
          <w:b/>
          <w:bCs/>
          <w:sz w:val="24"/>
          <w:szCs w:val="24"/>
        </w:rPr>
        <w:t>按接口地址搜索</w:t>
      </w:r>
      <w:r>
        <w:rPr>
          <w:rFonts w:ascii="Arial" w:hAnsi="Arial" w:eastAsia="微软雅黑"/>
          <w:sz w:val="24"/>
          <w:szCs w:val="24"/>
        </w:rPr>
        <w:t xml:space="preserve">；接口按分组展示（如"本体百科词条""本体对象管理"），并标注 GET / POST / PUT / DELETE 方法。 </w:t>
      </w:r>
    </w:p>
    <w:p w14:paraId="34059087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sz w:val="24"/>
          <w:szCs w:val="24"/>
        </w:rPr>
        <w:t>右侧展示接口详情：服务信息（OpenAPI 版本、Base URL）与</w:t>
      </w:r>
      <w:r>
        <w:rPr>
          <w:rFonts w:ascii="Arial" w:hAnsi="Arial" w:eastAsia="微软雅黑"/>
          <w:b/>
          <w:bCs/>
          <w:sz w:val="24"/>
          <w:szCs w:val="24"/>
        </w:rPr>
        <w:t>请求参数、请求体、响应、200 响应结构</w:t>
      </w:r>
      <w:r>
        <w:rPr>
          <w:rFonts w:ascii="Arial" w:hAnsi="Arial" w:eastAsia="微软雅黑"/>
          <w:sz w:val="24"/>
          <w:szCs w:val="24"/>
        </w:rPr>
        <w:t>四个页签。</w:t>
      </w:r>
    </w:p>
    <w:p w14:paraId="47F0CA64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微软雅黑"/>
          <w:sz w:val="24"/>
          <w:szCs w:val="24"/>
        </w:rPr>
        <w:t>参数表格列出名称、位置、类型、必填与说明。</w:t>
      </w:r>
    </w:p>
    <w:p w14:paraId="142E5527">
      <w:pPr>
        <w:spacing w:before="160" w:after="80"/>
        <w:jc w:val="center"/>
      </w:pPr>
      <w:r>
        <w:drawing>
          <wp:inline distT="0" distB="0" distL="0" distR="0">
            <wp:extent cx="5715000" cy="3724275"/>
            <wp:effectExtent l="0" t="0" r="0" b="0"/>
            <wp:docPr id="26" name="应用管理" descr="应用管理" title="应用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应用管理" descr="应用管理" title="应用管理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1F8E">
      <w:pPr>
        <w:spacing w:after="2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图 22  应用管理：接口分组列表与接口详情（以 GET /lemma 为例）。</w:t>
      </w:r>
    </w:p>
    <w:p w14:paraId="3CBF0489">
      <w:pPr>
        <w:pStyle w:val="2"/>
        <w:pageBreakBefore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 xml:space="preserve">CHAPTER 13  </w:t>
      </w:r>
      <w:r>
        <w:t>常见问题 FAQ</w:t>
      </w:r>
    </w:p>
    <w:p w14:paraId="31DCE365">
      <w:pPr>
        <w:pBdr>
          <w:top w:val="single" w:color="E8CE8C" w:sz="6" w:space="6"/>
          <w:left w:val="single" w:color="E8CE8C" w:sz="6" w:space="6"/>
          <w:bottom w:val="single" w:color="E8CE8C" w:sz="6" w:space="6"/>
          <w:right w:val="single" w:color="E8CE8C" w:sz="6" w:space="6"/>
        </w:pBdr>
        <w:shd w:val="clear" w:fill="FDF6E3"/>
        <w:spacing w:before="160" w:after="200" w:line="320" w:lineRule="auto"/>
        <w:ind w:left="60" w:right="60"/>
      </w:pPr>
      <w:r>
        <w:rPr>
          <w:rFonts w:ascii="Arial" w:hAnsi="Arial" w:eastAsia="微软雅黑"/>
          <w:b/>
          <w:bCs/>
          <w:color w:val="B45309"/>
          <w:sz w:val="24"/>
          <w:szCs w:val="24"/>
        </w:rPr>
        <w:t>Q1：登录提示"用户名或密码错误"？</w:t>
      </w:r>
      <w:r>
        <w:br w:type="textWrapping"/>
      </w:r>
      <w:r>
        <w:rPr>
          <w:rFonts w:ascii="Arial" w:hAnsi="Arial" w:eastAsia="微软雅黑"/>
          <w:sz w:val="24"/>
          <w:szCs w:val="24"/>
        </w:rPr>
        <w:t xml:space="preserve">  确认账号密码输入正确（注意大小写与多余空格）；测试账号 admin / a123456 如仍无法登录，请联系系统管理员重置密码。多次失败请检查账号是否被停用。 </w:t>
      </w:r>
    </w:p>
    <w:p w14:paraId="7294D3A3">
      <w:pPr>
        <w:pBdr>
          <w:top w:val="single" w:color="9CD1EC" w:sz="6" w:space="6"/>
          <w:left w:val="single" w:color="9CD1EC" w:sz="6" w:space="6"/>
          <w:bottom w:val="single" w:color="9CD1EC" w:sz="6" w:space="6"/>
          <w:right w:val="single" w:color="9CD1EC" w:sz="6" w:space="6"/>
        </w:pBdr>
        <w:shd w:val="clear" w:fill="EDF5FB"/>
        <w:spacing w:before="160" w:after="200" w:line="320" w:lineRule="auto"/>
        <w:ind w:left="60" w:right="60"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>Q2：浏览器有什么要求？</w:t>
      </w:r>
      <w:r>
        <w:br w:type="textWrapping"/>
      </w:r>
      <w:r>
        <w:rPr>
          <w:rFonts w:ascii="Arial" w:hAnsi="Arial" w:eastAsia="微软雅黑"/>
          <w:sz w:val="24"/>
          <w:szCs w:val="24"/>
        </w:rPr>
        <w:t xml:space="preserve">  推荐 </w:t>
      </w:r>
      <w:r>
        <w:rPr>
          <w:rFonts w:ascii="Arial" w:hAnsi="Arial" w:eastAsia="微软雅黑"/>
          <w:b/>
          <w:bCs/>
          <w:sz w:val="24"/>
          <w:szCs w:val="24"/>
        </w:rPr>
        <w:t>Chrome 130 及以上</w:t>
      </w:r>
      <w:r>
        <w:rPr>
          <w:rFonts w:ascii="Arial" w:hAnsi="Arial" w:eastAsia="微软雅黑"/>
          <w:sz w:val="24"/>
          <w:szCs w:val="24"/>
        </w:rPr>
        <w:t xml:space="preserve">版本。低版本可能出现页面样式错乱、画布类功能（概念模型构建）无法正常拖拽等问题。 </w:t>
      </w:r>
    </w:p>
    <w:p w14:paraId="1B2B6289">
      <w:pPr>
        <w:pBdr>
          <w:top w:val="single" w:color="9CD1EC" w:sz="6" w:space="6"/>
          <w:left w:val="single" w:color="9CD1EC" w:sz="6" w:space="6"/>
          <w:bottom w:val="single" w:color="9CD1EC" w:sz="6" w:space="6"/>
          <w:right w:val="single" w:color="9CD1EC" w:sz="6" w:space="6"/>
        </w:pBdr>
        <w:shd w:val="clear" w:fill="EDF5FB"/>
        <w:spacing w:before="160" w:after="200" w:line="320" w:lineRule="auto"/>
        <w:ind w:left="60" w:right="60"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>Q3：界面支持切换主题吗？</w:t>
      </w:r>
      <w:r>
        <w:br w:type="textWrapping"/>
      </w:r>
      <w:r>
        <w:rPr>
          <w:rFonts w:ascii="Arial" w:hAnsi="Arial" w:eastAsia="微软雅黑"/>
          <w:sz w:val="24"/>
          <w:szCs w:val="24"/>
        </w:rPr>
        <w:t xml:space="preserve">  支持。点击顶部栏太阳图标可在深色 / 浅色主题间切换，偏好会被记住。 </w:t>
      </w:r>
    </w:p>
    <w:p w14:paraId="28761B38">
      <w:pPr>
        <w:pBdr>
          <w:top w:val="single" w:color="9CD1EC" w:sz="6" w:space="6"/>
          <w:left w:val="single" w:color="9CD1EC" w:sz="6" w:space="6"/>
          <w:bottom w:val="single" w:color="9CD1EC" w:sz="6" w:space="6"/>
          <w:right w:val="single" w:color="9CD1EC" w:sz="6" w:space="6"/>
        </w:pBdr>
        <w:shd w:val="clear" w:fill="EDF5FB"/>
        <w:spacing w:before="160" w:after="200" w:line="320" w:lineRule="auto"/>
        <w:ind w:left="60" w:right="60"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>Q4：删除对象空间或对象可以恢复吗？</w:t>
      </w:r>
      <w:r>
        <w:br w:type="textWrapping"/>
      </w:r>
      <w:r>
        <w:rPr>
          <w:rFonts w:ascii="Arial" w:hAnsi="Arial" w:eastAsia="微软雅黑"/>
          <w:sz w:val="24"/>
          <w:szCs w:val="24"/>
        </w:rPr>
        <w:t xml:space="preserve">  删除为不可逆操作，请谨慎执行。重要空间建议先通过行内</w:t>
      </w:r>
      <w:r>
        <w:rPr>
          <w:rFonts w:ascii="Consolas" w:hAnsi="Consolas" w:eastAsia="微软雅黑"/>
          <w:color w:val="0F3A56"/>
          <w:sz w:val="22"/>
          <w:szCs w:val="22"/>
          <w:shd w:val="clear" w:fill="EEF2F7"/>
        </w:rPr>
        <w:t>更多 → 导出</w:t>
      </w:r>
      <w:r>
        <w:rPr>
          <w:rFonts w:ascii="Arial" w:hAnsi="Arial" w:eastAsia="微软雅黑"/>
          <w:sz w:val="24"/>
          <w:szCs w:val="24"/>
        </w:rPr>
        <w:t xml:space="preserve">备份空间定义，再执行删除。 </w:t>
      </w:r>
    </w:p>
    <w:p w14:paraId="18CCA84E">
      <w:pPr>
        <w:pBdr>
          <w:top w:val="single" w:color="9CD1EC" w:sz="6" w:space="6"/>
          <w:left w:val="single" w:color="9CD1EC" w:sz="6" w:space="6"/>
          <w:bottom w:val="single" w:color="9CD1EC" w:sz="6" w:space="6"/>
          <w:right w:val="single" w:color="9CD1EC" w:sz="6" w:space="6"/>
        </w:pBdr>
        <w:shd w:val="clear" w:fill="EDF5FB"/>
        <w:spacing w:before="160" w:after="200" w:line="320" w:lineRule="auto"/>
        <w:ind w:left="60" w:right="60"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>Q5：手册中的示例数据与我环境中的不一致？</w:t>
      </w:r>
      <w:r>
        <w:br w:type="textWrapping"/>
      </w:r>
      <w:r>
        <w:rPr>
          <w:rFonts w:ascii="Arial" w:hAnsi="Arial" w:eastAsia="微软雅黑"/>
          <w:sz w:val="24"/>
          <w:szCs w:val="24"/>
        </w:rPr>
        <w:t xml:space="preserve">  本手册截图取自演示环境，其中的空间（如"0928"）、对象（如"Object_1"）与调度示例均为</w:t>
      </w:r>
      <w:r>
        <w:rPr>
          <w:rFonts w:ascii="Arial" w:hAnsi="Arial" w:eastAsia="微软雅黑"/>
          <w:b/>
          <w:bCs/>
          <w:sz w:val="24"/>
          <w:szCs w:val="24"/>
        </w:rPr>
        <w:t>演示数据</w:t>
      </w:r>
      <w:r>
        <w:rPr>
          <w:rFonts w:ascii="Arial" w:hAnsi="Arial" w:eastAsia="微软雅黑"/>
          <w:sz w:val="24"/>
          <w:szCs w:val="24"/>
        </w:rPr>
        <w:t xml:space="preserve">；实际使用时请以您环境中的真实数据为准。 </w:t>
      </w:r>
    </w:p>
    <w:p w14:paraId="3E24A400">
      <w:pPr>
        <w:pBdr>
          <w:top w:val="single" w:color="9CD1EC" w:sz="6" w:space="6"/>
          <w:left w:val="single" w:color="9CD1EC" w:sz="6" w:space="6"/>
          <w:bottom w:val="single" w:color="9CD1EC" w:sz="6" w:space="6"/>
          <w:right w:val="single" w:color="9CD1EC" w:sz="6" w:space="6"/>
        </w:pBdr>
        <w:shd w:val="clear" w:fill="EDF5FB"/>
        <w:spacing w:before="160" w:after="200" w:line="320" w:lineRule="auto"/>
        <w:ind w:left="60" w:right="60"/>
      </w:pPr>
      <w:r>
        <w:rPr>
          <w:rFonts w:ascii="Arial" w:hAnsi="Arial" w:eastAsia="微软雅黑"/>
          <w:b/>
          <w:bCs/>
          <w:color w:val="0E7490"/>
          <w:sz w:val="24"/>
          <w:szCs w:val="24"/>
        </w:rPr>
        <w:t>Q6：大模型构建失败或结果不理想？</w:t>
      </w:r>
      <w:r>
        <w:br w:type="textWrapping"/>
      </w:r>
      <w:r>
        <w:rPr>
          <w:rFonts w:ascii="Arial" w:hAnsi="Arial" w:eastAsia="微软雅黑"/>
          <w:sz w:val="24"/>
          <w:szCs w:val="24"/>
        </w:rPr>
        <w:t xml:space="preserve">  可在对应步骤重新描述需求后重试，或跳过该步骤后续手动补全；构建完成前的任何步骤均不会直接写入空间，确认"完成"后才会生效。 </w:t>
      </w:r>
    </w:p>
    <w:p w14:paraId="2D14C45C">
      <w:pPr>
        <w:pBdr>
          <w:top w:val="single" w:color="C9D8E4" w:sz="4" w:space="12"/>
        </w:pBdr>
        <w:spacing w:before="40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空天·灵枢 本体管理平台 · 操作手册 V0.0.1 · 2026-10-19 整理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3FF2C">
    <w:pPr>
      <w:jc w:val="center"/>
    </w:pPr>
    <w:r>
      <w:rPr>
        <w:rFonts w:ascii="Arial" w:hAnsi="Arial" w:eastAsia="微软雅黑"/>
        <w:color w:val="64748B"/>
        <w:sz w:val="18"/>
        <w:szCs w:val="18"/>
      </w:rPr>
      <w:t xml:space="preserve">第 </w:t>
    </w:r>
    <w:r>
      <w:rPr>
        <w:rFonts w:ascii="Arial" w:hAnsi="Arial" w:eastAsia="微软雅黑"/>
        <w:color w:val="64748B"/>
        <w:sz w:val="18"/>
        <w:szCs w:val="18"/>
      </w:rPr>
      <w:fldChar w:fldCharType="begin"/>
    </w:r>
    <w:r>
      <w:rPr>
        <w:rFonts w:ascii="Arial" w:hAnsi="Arial" w:eastAsia="微软雅黑"/>
        <w:color w:val="64748B"/>
        <w:sz w:val="18"/>
        <w:szCs w:val="18"/>
      </w:rPr>
      <w:instrText xml:space="preserve">PAGE</w:instrText>
    </w:r>
    <w:r>
      <w:rPr>
        <w:rFonts w:ascii="Arial" w:hAnsi="Arial" w:eastAsia="微软雅黑"/>
        <w:color w:val="64748B"/>
        <w:sz w:val="18"/>
        <w:szCs w:val="18"/>
      </w:rPr>
      <w:fldChar w:fldCharType="separate"/>
    </w:r>
    <w:r>
      <w:rPr>
        <w:rFonts w:ascii="Arial" w:hAnsi="Arial" w:eastAsia="微软雅黑"/>
        <w:color w:val="64748B"/>
        <w:sz w:val="18"/>
        <w:szCs w:val="18"/>
      </w:rPr>
      <w:fldChar w:fldCharType="end"/>
    </w:r>
    <w:r>
      <w:rPr>
        <w:rFonts w:ascii="Arial" w:hAnsi="Arial" w:eastAsia="微软雅黑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20" w:lineRule="auto"/>
      </w:pPr>
      <w:r>
        <w:separator/>
      </w:r>
    </w:p>
  </w:footnote>
  <w:footnote w:type="continuationSeparator" w:id="1">
    <w:p>
      <w:pPr>
        <w:spacing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1563D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985A9"/>
    <w:multiLevelType w:val="singleLevel"/>
    <w:tmpl w:val="8FE985A9"/>
    <w:lvl w:ilvl="0" w:tentative="0">
      <w:start w:val="1"/>
      <w:numFmt w:val="bullet"/>
      <w:lvlText w:val="▪"/>
      <w:lvlJc w:val="left"/>
      <w:pPr>
        <w:ind w:left="720" w:hanging="360"/>
      </w:pPr>
    </w:lvl>
  </w:abstractNum>
  <w:abstractNum w:abstractNumId="1">
    <w:nsid w:val="ED5A0C75"/>
    <w:multiLevelType w:val="singleLevel"/>
    <w:tmpl w:val="ED5A0C75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  <w:color w:val="0E7490"/>
      </w:rPr>
    </w:lvl>
  </w:abstractNum>
  <w:abstractNum w:abstractNumId="2">
    <w:nsid w:val="FEFF597F"/>
    <w:multiLevelType w:val="singleLevel"/>
    <w:tmpl w:val="FEFF597F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  <w:color w:val="0E7490"/>
      </w:rPr>
    </w:lvl>
  </w:abstractNum>
  <w:abstractNum w:abstractNumId="3">
    <w:nsid w:val="5DD6214D"/>
    <w:multiLevelType w:val="singleLevel"/>
    <w:tmpl w:val="5DD6214D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  <w:color w:val="0E7490"/>
      </w:rPr>
    </w:lvl>
  </w:abstractNum>
  <w:abstractNum w:abstractNumId="4">
    <w:nsid w:val="6DFEED2A"/>
    <w:multiLevelType w:val="singleLevel"/>
    <w:tmpl w:val="6DFEED2A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  <w:color w:val="0E7490"/>
      </w:rPr>
    </w:lvl>
  </w:abstractNum>
  <w:abstractNum w:abstractNumId="5">
    <w:nsid w:val="7EFFE573"/>
    <w:multiLevelType w:val="singleLevel"/>
    <w:tmpl w:val="7EFFE573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  <w:color w:val="0E7490"/>
      </w:r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6CC1C13"/>
    <w:rsid w:val="379F3181"/>
    <w:rsid w:val="74FFA2E3"/>
    <w:rsid w:val="7EF77BF9"/>
    <w:rsid w:val="7FB6D169"/>
    <w:rsid w:val="7FBBD596"/>
    <w:rsid w:val="D7D75A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20" w:lineRule="auto"/>
    </w:pPr>
    <w:rPr>
      <w:rFonts w:ascii="Arial" w:hAnsi="Arial" w:eastAsia="微软雅黑" w:cstheme="minorBidi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Bdr>
        <w:bottom w:val="single" w:color="9CD1EC" w:sz="4" w:space="4"/>
      </w:pBdr>
      <w:spacing w:before="240" w:after="240"/>
      <w:outlineLvl w:val="0"/>
    </w:pPr>
    <w:rPr>
      <w:rFonts w:ascii="Arial" w:hAnsi="Arial" w:eastAsia="微软雅黑"/>
      <w:b/>
      <w:bCs/>
      <w:color w:val="0F2A3C"/>
      <w:sz w:val="34"/>
      <w:szCs w:val="34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color w:val="11455E"/>
      <w:sz w:val="28"/>
      <w:szCs w:val="28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35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2026-10-20T19:26:00Z</dcterms:created>
  <dc:creator>空天·灵枢 本体管理平台</dc:creator>
  <dc:description>操作手册 V0.0.1</dc:description>
  <cp:lastModifiedBy>Omega</cp:lastModifiedBy>
  <dcterms:modified xsi:type="dcterms:W3CDTF">2026-10-20T13:40:48Z</dcterms:modified>
  <dc:title>空天·灵枢 本体管理平台操作手册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A9647DA7799475AEE0FED66A6DB9A7EB_43</vt:lpwstr>
  </property>
</Properties>
</file>