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21CFC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飞控系统</w:t>
      </w:r>
      <w:r>
        <w:rPr>
          <w:rFonts w:hint="eastAsia"/>
        </w:rPr>
        <w:t>_</w:t>
      </w:r>
      <w:r>
        <w:rPr>
          <w:rFonts w:hint="eastAsia"/>
        </w:rPr>
        <w:t>高升力系统</w:t>
      </w:r>
    </w:p>
    <w:p w:rsidR="00000000" w:rsidRDefault="00321CFC">
      <w:pPr>
        <w:spacing w:line="360" w:lineRule="auto"/>
        <w:ind w:firstLineChars="200" w:firstLine="422"/>
        <w:jc w:val="left"/>
        <w:rPr>
          <w:rFonts w:hint="eastAsia"/>
        </w:rPr>
      </w:pPr>
      <w:r>
        <w:rPr>
          <w:rFonts w:hint="eastAsia"/>
          <w:b/>
          <w:bCs/>
        </w:rPr>
        <w:t>主飞控系统</w:t>
      </w:r>
      <w:r>
        <w:rPr>
          <w:rFonts w:hint="eastAsia"/>
        </w:rPr>
        <w:t>控制操纵面包括一对副翼、一块方向舵、一对升降舵、一块水平安定面、四对多功能扰流板、一对地面扰流板。</w:t>
      </w:r>
    </w:p>
    <w:p w:rsidR="00000000" w:rsidRDefault="00321CFC">
      <w:pPr>
        <w:spacing w:line="360" w:lineRule="auto"/>
        <w:ind w:firstLineChars="200" w:firstLine="422"/>
        <w:jc w:val="left"/>
        <w:rPr>
          <w:rFonts w:hint="eastAsia"/>
        </w:rPr>
      </w:pPr>
      <w:r>
        <w:rPr>
          <w:rFonts w:hint="eastAsia"/>
          <w:b/>
          <w:bCs/>
        </w:rPr>
        <w:t>主飞控系统</w:t>
      </w:r>
      <w:r>
        <w:rPr>
          <w:rFonts w:hint="eastAsia"/>
        </w:rPr>
        <w:t>是数字飞行控制系统</w:t>
      </w:r>
      <w:r>
        <w:rPr>
          <w:rFonts w:hint="eastAsia"/>
        </w:rPr>
        <w:t xml:space="preserve"> EFCS</w:t>
      </w:r>
      <w:r>
        <w:rPr>
          <w:rFonts w:hint="eastAsia"/>
        </w:rPr>
        <w:t>，以侧杆、脚蹬、减速板手柄等为操纵输入器件，以多余度飞控数字计算机、作动器控制电子以及远程控制电子为核心处理部件，以机电、电液伺服作动器为执行部件，通过对控制律的解算控制相应的操纵面，实现全时全权限电传操纵。</w:t>
      </w:r>
    </w:p>
    <w:p w:rsidR="00000000" w:rsidRDefault="00321CFC">
      <w:pPr>
        <w:spacing w:line="360" w:lineRule="auto"/>
        <w:ind w:firstLineChars="200" w:firstLine="422"/>
        <w:jc w:val="left"/>
        <w:rPr>
          <w:rFonts w:hint="eastAsia"/>
        </w:rPr>
      </w:pPr>
      <w:r>
        <w:rPr>
          <w:rFonts w:hint="eastAsia"/>
          <w:b/>
          <w:bCs/>
        </w:rPr>
        <w:t>高升力系统</w:t>
      </w:r>
      <w:r>
        <w:rPr>
          <w:rFonts w:hint="eastAsia"/>
        </w:rPr>
        <w:t>通过控制缝翼和襟翼的伸出来改变机翼的弯度和面积，从而提高飞机的增升效果，减少飞机起飞或着陆时的滑跑距离。该系统主要控制襟</w:t>
      </w:r>
      <w:r>
        <w:rPr>
          <w:rFonts w:hint="eastAsia"/>
        </w:rPr>
        <w:t>/</w:t>
      </w:r>
      <w:r>
        <w:rPr>
          <w:rFonts w:hint="eastAsia"/>
        </w:rPr>
        <w:t>缝翼伸出、收回、锁定功能，与主飞控系统、航电系统、电源系统、起落架系统、液压系统、调光照明系统有交联关系。</w:t>
      </w:r>
    </w:p>
    <w:p w:rsidR="00000000" w:rsidRDefault="00321CFC">
      <w:pPr>
        <w:spacing w:line="360" w:lineRule="auto"/>
        <w:ind w:firstLineChars="200" w:firstLine="422"/>
        <w:jc w:val="left"/>
        <w:rPr>
          <w:rFonts w:hint="eastAsia"/>
        </w:rPr>
      </w:pPr>
      <w:r>
        <w:rPr>
          <w:rFonts w:hint="eastAsia"/>
          <w:b/>
          <w:bCs/>
        </w:rPr>
        <w:t>高升力系统</w:t>
      </w:r>
      <w:r>
        <w:rPr>
          <w:rFonts w:hint="eastAsia"/>
        </w:rPr>
        <w:t>包括电子控制系统和传动系统。电子控制系统主要由襟</w:t>
      </w:r>
      <w:r>
        <w:rPr>
          <w:rFonts w:hint="eastAsia"/>
        </w:rPr>
        <w:t>/</w:t>
      </w:r>
      <w:r>
        <w:rPr>
          <w:rFonts w:hint="eastAsia"/>
        </w:rPr>
        <w:t>缝翼控制手柄（</w:t>
      </w:r>
      <w:r>
        <w:rPr>
          <w:rFonts w:hint="eastAsia"/>
        </w:rPr>
        <w:t>FSCL</w:t>
      </w:r>
      <w:r>
        <w:rPr>
          <w:rFonts w:hint="eastAsia"/>
        </w:rPr>
        <w:t>）、襟</w:t>
      </w:r>
      <w:r>
        <w:rPr>
          <w:rFonts w:hint="eastAsia"/>
        </w:rPr>
        <w:t>/</w:t>
      </w:r>
      <w:r>
        <w:rPr>
          <w:rFonts w:hint="eastAsia"/>
        </w:rPr>
        <w:t>缝翼电子控制装置（</w:t>
      </w:r>
      <w:r>
        <w:rPr>
          <w:rFonts w:hint="eastAsia"/>
        </w:rPr>
        <w:t>FSECU</w:t>
      </w:r>
      <w:r>
        <w:rPr>
          <w:rFonts w:hint="eastAsia"/>
        </w:rPr>
        <w:t>）、襟</w:t>
      </w:r>
      <w:r>
        <w:rPr>
          <w:rFonts w:hint="eastAsia"/>
        </w:rPr>
        <w:t>/</w:t>
      </w:r>
      <w:r>
        <w:rPr>
          <w:rFonts w:hint="eastAsia"/>
        </w:rPr>
        <w:t>缝翼位置传感器和襟</w:t>
      </w:r>
      <w:r>
        <w:rPr>
          <w:rFonts w:hint="eastAsia"/>
        </w:rPr>
        <w:t>/</w:t>
      </w:r>
      <w:r>
        <w:rPr>
          <w:rFonts w:hint="eastAsia"/>
        </w:rPr>
        <w:t>缝翼倾斜传感器完成系统的操纵面闭环控制、监控、自检以及和飞机其他子系统的接口功能。传动系统主要包括动力驱动单元（</w:t>
      </w:r>
      <w:r>
        <w:rPr>
          <w:rFonts w:hint="eastAsia"/>
        </w:rPr>
        <w:t>PDU</w:t>
      </w:r>
      <w:r>
        <w:rPr>
          <w:rFonts w:hint="eastAsia"/>
        </w:rPr>
        <w:t>）、齿轮箱、扭力管和作动器组成，用来传递扭矩和速度。</w:t>
      </w:r>
    </w:p>
    <w:p w:rsidR="00000000" w:rsidRDefault="00321CFC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每个机翼上安装两块襟翼（内襟翼和外襟翼），作动器驱动襟翼翼面的收放。每个机翼上安装五块</w:t>
      </w:r>
      <w:r>
        <w:rPr>
          <w:rFonts w:hint="eastAsia"/>
        </w:rPr>
        <w:t>缝翼（一块内缝翼和四块外缝翼），作动器连接齿轮齿条机构来驱动缝翼翼面的收放。</w:t>
      </w:r>
    </w:p>
    <w:p w:rsidR="00000000" w:rsidRDefault="00321CFC">
      <w:pPr>
        <w:spacing w:line="360" w:lineRule="auto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表</w:t>
      </w:r>
      <w:r>
        <w:rPr>
          <w:rFonts w:hint="eastAsia"/>
          <w:b/>
          <w:bCs/>
          <w:sz w:val="18"/>
          <w:szCs w:val="18"/>
        </w:rPr>
        <w:t xml:space="preserve">1  </w:t>
      </w:r>
      <w:r>
        <w:rPr>
          <w:rFonts w:hint="eastAsia"/>
          <w:b/>
          <w:bCs/>
          <w:sz w:val="18"/>
          <w:szCs w:val="18"/>
        </w:rPr>
        <w:t>缩略语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101"/>
        <w:gridCol w:w="2093"/>
        <w:gridCol w:w="5328"/>
      </w:tblGrid>
      <w:tr w:rsidR="00000000">
        <w:tc>
          <w:tcPr>
            <w:tcW w:w="1101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简称</w:t>
            </w:r>
          </w:p>
        </w:tc>
        <w:tc>
          <w:tcPr>
            <w:tcW w:w="2093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全称</w:t>
            </w:r>
          </w:p>
        </w:tc>
        <w:tc>
          <w:tcPr>
            <w:tcW w:w="5328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00000">
        <w:trPr>
          <w:trHeight w:val="365"/>
        </w:trPr>
        <w:tc>
          <w:tcPr>
            <w:tcW w:w="1101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FSCL</w:t>
            </w:r>
          </w:p>
        </w:tc>
        <w:tc>
          <w:tcPr>
            <w:tcW w:w="2093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襟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缝翼控制手柄</w:t>
            </w:r>
          </w:p>
        </w:tc>
        <w:tc>
          <w:tcPr>
            <w:tcW w:w="5328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 w:rsidR="00000000">
        <w:tc>
          <w:tcPr>
            <w:tcW w:w="1101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FCM</w:t>
            </w:r>
          </w:p>
        </w:tc>
        <w:tc>
          <w:tcPr>
            <w:tcW w:w="2093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飞行控制模块</w:t>
            </w:r>
          </w:p>
        </w:tc>
        <w:tc>
          <w:tcPr>
            <w:tcW w:w="5328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 w:rsidR="00000000">
        <w:tc>
          <w:tcPr>
            <w:tcW w:w="1101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FSECU</w:t>
            </w:r>
          </w:p>
        </w:tc>
        <w:tc>
          <w:tcPr>
            <w:tcW w:w="2093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襟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缝翼电子控制装置</w:t>
            </w:r>
          </w:p>
        </w:tc>
        <w:tc>
          <w:tcPr>
            <w:tcW w:w="5328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 w:rsidR="00000000">
        <w:trPr>
          <w:trHeight w:val="380"/>
        </w:trPr>
        <w:tc>
          <w:tcPr>
            <w:tcW w:w="1101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HLS</w:t>
            </w:r>
          </w:p>
        </w:tc>
        <w:tc>
          <w:tcPr>
            <w:tcW w:w="2093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高升力系统</w:t>
            </w:r>
          </w:p>
        </w:tc>
        <w:tc>
          <w:tcPr>
            <w:tcW w:w="5328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 w:rsidR="00000000">
        <w:tc>
          <w:tcPr>
            <w:tcW w:w="1101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PDU</w:t>
            </w:r>
          </w:p>
        </w:tc>
        <w:tc>
          <w:tcPr>
            <w:tcW w:w="2093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动力驱动单元</w:t>
            </w:r>
          </w:p>
        </w:tc>
        <w:tc>
          <w:tcPr>
            <w:tcW w:w="5328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 w:rsidR="00000000">
        <w:tc>
          <w:tcPr>
            <w:tcW w:w="1101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WOW</w:t>
            </w:r>
          </w:p>
        </w:tc>
        <w:tc>
          <w:tcPr>
            <w:tcW w:w="2093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机轮承重</w:t>
            </w:r>
          </w:p>
        </w:tc>
        <w:tc>
          <w:tcPr>
            <w:tcW w:w="5328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</w:tbl>
    <w:p w:rsidR="00000000" w:rsidRDefault="00321CFC">
      <w:pPr>
        <w:spacing w:line="360" w:lineRule="auto"/>
        <w:jc w:val="center"/>
        <w:rPr>
          <w:rFonts w:hint="eastAsia"/>
          <w:b/>
          <w:bCs/>
          <w:sz w:val="18"/>
          <w:szCs w:val="18"/>
        </w:rPr>
      </w:pPr>
    </w:p>
    <w:p w:rsidR="00000000" w:rsidRDefault="00321CFC">
      <w:pPr>
        <w:spacing w:line="360" w:lineRule="auto"/>
        <w:jc w:val="center"/>
        <w:rPr>
          <w:rFonts w:hint="eastAsia"/>
          <w:b/>
          <w:bCs/>
          <w:sz w:val="18"/>
          <w:szCs w:val="18"/>
        </w:rPr>
      </w:pPr>
    </w:p>
    <w:p w:rsidR="00000000" w:rsidRDefault="00321CFC">
      <w:pPr>
        <w:spacing w:line="360" w:lineRule="auto"/>
        <w:jc w:val="center"/>
        <w:rPr>
          <w:rFonts w:hint="eastAsia"/>
          <w:b/>
          <w:bCs/>
          <w:sz w:val="18"/>
          <w:szCs w:val="18"/>
        </w:rPr>
      </w:pPr>
    </w:p>
    <w:p w:rsidR="00000000" w:rsidRDefault="00321CFC">
      <w:pPr>
        <w:spacing w:line="360" w:lineRule="auto"/>
        <w:jc w:val="center"/>
        <w:rPr>
          <w:rFonts w:hint="eastAsia"/>
          <w:b/>
          <w:bCs/>
          <w:sz w:val="18"/>
          <w:szCs w:val="18"/>
        </w:rPr>
      </w:pPr>
    </w:p>
    <w:p w:rsidR="00000000" w:rsidRDefault="00321CFC">
      <w:pPr>
        <w:spacing w:line="360" w:lineRule="auto"/>
        <w:jc w:val="center"/>
        <w:rPr>
          <w:rFonts w:hint="eastAsia"/>
          <w:b/>
          <w:bCs/>
          <w:sz w:val="18"/>
          <w:szCs w:val="18"/>
        </w:rPr>
      </w:pPr>
    </w:p>
    <w:p w:rsidR="00000000" w:rsidRDefault="00321CFC">
      <w:pPr>
        <w:spacing w:line="360" w:lineRule="auto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表</w:t>
      </w:r>
      <w:r>
        <w:rPr>
          <w:rFonts w:hint="eastAsia"/>
          <w:b/>
          <w:bCs/>
          <w:sz w:val="18"/>
          <w:szCs w:val="18"/>
        </w:rPr>
        <w:t xml:space="preserve">2  </w:t>
      </w:r>
      <w:r>
        <w:rPr>
          <w:rFonts w:hint="eastAsia"/>
          <w:b/>
          <w:bCs/>
          <w:sz w:val="18"/>
          <w:szCs w:val="18"/>
        </w:rPr>
        <w:t>高升力系统</w:t>
      </w:r>
      <w:r>
        <w:rPr>
          <w:rFonts w:hint="eastAsia"/>
          <w:b/>
          <w:bCs/>
          <w:sz w:val="18"/>
          <w:szCs w:val="18"/>
        </w:rPr>
        <w:t>LRU</w:t>
      </w:r>
      <w:r>
        <w:rPr>
          <w:rFonts w:hint="eastAsia"/>
          <w:b/>
          <w:bCs/>
          <w:sz w:val="18"/>
          <w:szCs w:val="18"/>
        </w:rPr>
        <w:t>清单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74"/>
        <w:gridCol w:w="2118"/>
        <w:gridCol w:w="3410"/>
      </w:tblGrid>
      <w:tr w:rsidR="00000000">
        <w:tc>
          <w:tcPr>
            <w:tcW w:w="2174" w:type="dxa"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118" w:type="dxa"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</w:t>
            </w:r>
          </w:p>
        </w:tc>
        <w:tc>
          <w:tcPr>
            <w:tcW w:w="3410" w:type="dxa"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信号关系</w:t>
            </w: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襟缝翼手柄</w:t>
            </w:r>
          </w:p>
        </w:tc>
        <w:tc>
          <w:tcPr>
            <w:tcW w:w="2118" w:type="dxa"/>
          </w:tcPr>
          <w:p w:rsidR="00000000" w:rsidRDefault="00321CFC">
            <w:pPr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  <w:t>驾驶舱</w:t>
            </w:r>
          </w:p>
        </w:tc>
        <w:tc>
          <w:tcPr>
            <w:tcW w:w="3410" w:type="dxa"/>
            <w:vMerge w:val="restart"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i1025" type="#_x0000_t75" style="width:159.5pt;height:99.15pt;mso-wrap-style:square;mso-position-horizontal-relative:page;mso-position-vertical-relative:page">
                  <v:imagedata r:id="rId6" o:title=""/>
                </v:shape>
              </w:pict>
            </w: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襟缝翼电子控制装置</w:t>
            </w:r>
          </w:p>
        </w:tc>
        <w:tc>
          <w:tcPr>
            <w:tcW w:w="2118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中部</w:t>
            </w:r>
            <w:r>
              <w:rPr>
                <w:color w:val="000000"/>
                <w:sz w:val="18"/>
                <w:szCs w:val="18"/>
              </w:rPr>
              <w:t xml:space="preserve"> E-E </w:t>
            </w:r>
            <w:r>
              <w:rPr>
                <w:color w:val="000000"/>
                <w:sz w:val="18"/>
                <w:szCs w:val="18"/>
              </w:rPr>
              <w:t>舱</w:t>
            </w: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襟翼动力驱动装置</w:t>
            </w:r>
          </w:p>
        </w:tc>
        <w:tc>
          <w:tcPr>
            <w:tcW w:w="2118" w:type="dxa"/>
            <w:vMerge w:val="restart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翼身整流罩</w:t>
            </w: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缝翼动力驱动装置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左缝翼传动系统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动力驱动单元、齿轮箱、扭</w:t>
            </w:r>
            <w:r>
              <w:rPr>
                <w:rFonts w:hint="eastAsia"/>
                <w:color w:val="000000"/>
                <w:sz w:val="18"/>
                <w:szCs w:val="18"/>
              </w:rPr>
              <w:t>力管和作动器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右缝翼传动系统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左襟翼传动系统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右襟翼传动系统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左襟翼作动器</w:t>
            </w:r>
          </w:p>
        </w:tc>
        <w:tc>
          <w:tcPr>
            <w:tcW w:w="2118" w:type="dxa"/>
            <w:vMerge w:val="restart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左机翼固定后缘</w:t>
            </w: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左襟翼传动系统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左襟翼翼尖刹车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左襟翼位置传感器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左缝翼作动器</w:t>
            </w:r>
          </w:p>
        </w:tc>
        <w:tc>
          <w:tcPr>
            <w:tcW w:w="2118" w:type="dxa"/>
            <w:vMerge w:val="restart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左机翼固定前缘</w:t>
            </w: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左缝翼传动系统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左缝翼翼尖刹车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左缝翼倾斜传感器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340"/>
        </w:trPr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左襟翼倾斜传感器</w:t>
            </w:r>
          </w:p>
        </w:tc>
        <w:tc>
          <w:tcPr>
            <w:tcW w:w="2118" w:type="dxa"/>
            <w:vMerge w:val="restart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左机翼襟翼</w:t>
            </w:r>
          </w:p>
        </w:tc>
        <w:tc>
          <w:tcPr>
            <w:tcW w:w="3410" w:type="dxa"/>
            <w:vMerge w:val="restart"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左外襟翼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左内襟翼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左缝翼倾斜传感器</w:t>
            </w:r>
          </w:p>
        </w:tc>
        <w:tc>
          <w:tcPr>
            <w:tcW w:w="2118" w:type="dxa"/>
            <w:vMerge w:val="restart"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左机翼缝翼</w:t>
            </w: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左外缝翼</w:t>
            </w:r>
            <w:r>
              <w:rPr>
                <w:rFonts w:hint="eastAsia"/>
                <w:color w:val="000000"/>
                <w:sz w:val="18"/>
                <w:szCs w:val="18"/>
              </w:rPr>
              <w:t>2-5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000000">
        <w:tc>
          <w:tcPr>
            <w:tcW w:w="2174" w:type="dxa"/>
          </w:tcPr>
          <w:p w:rsidR="00000000" w:rsidRDefault="00321CFC">
            <w:pPr>
              <w:pStyle w:val="a3"/>
              <w:widowControl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左内缝翼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18" w:type="dxa"/>
            <w:vMerge/>
          </w:tcPr>
          <w:p w:rsidR="00000000" w:rsidRDefault="00321CFC">
            <w:pPr>
              <w:pStyle w:val="a3"/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  <w:vMerge/>
          </w:tcPr>
          <w:p w:rsidR="00000000" w:rsidRDefault="00321CFC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000000" w:rsidRDefault="00321CFC">
      <w:pPr>
        <w:spacing w:line="360" w:lineRule="auto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表</w:t>
      </w:r>
      <w:r>
        <w:rPr>
          <w:rFonts w:hint="eastAsia"/>
          <w:b/>
          <w:bCs/>
          <w:sz w:val="18"/>
          <w:szCs w:val="18"/>
        </w:rPr>
        <w:t xml:space="preserve">3  </w:t>
      </w:r>
      <w:r>
        <w:rPr>
          <w:rFonts w:hint="eastAsia"/>
          <w:b/>
          <w:bCs/>
          <w:sz w:val="18"/>
          <w:szCs w:val="18"/>
        </w:rPr>
        <w:t>襟</w:t>
      </w:r>
      <w:r>
        <w:rPr>
          <w:rFonts w:hint="eastAsia"/>
          <w:b/>
          <w:bCs/>
          <w:sz w:val="18"/>
          <w:szCs w:val="18"/>
        </w:rPr>
        <w:t>/</w:t>
      </w:r>
      <w:r>
        <w:rPr>
          <w:rFonts w:hint="eastAsia"/>
          <w:b/>
          <w:bCs/>
          <w:sz w:val="18"/>
          <w:szCs w:val="18"/>
        </w:rPr>
        <w:t>缝翼收放功能试验</w:t>
      </w:r>
      <w:r>
        <w:rPr>
          <w:rFonts w:hint="eastAsia"/>
          <w:b/>
          <w:bCs/>
          <w:sz w:val="18"/>
          <w:szCs w:val="18"/>
        </w:rPr>
        <w:t>及常发故障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694"/>
        <w:gridCol w:w="1992"/>
        <w:gridCol w:w="2015"/>
      </w:tblGrid>
      <w:tr w:rsidR="00000000">
        <w:tc>
          <w:tcPr>
            <w:tcW w:w="3694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操作</w:t>
            </w:r>
          </w:p>
        </w:tc>
        <w:tc>
          <w:tcPr>
            <w:tcW w:w="1992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</w:t>
            </w:r>
          </w:p>
        </w:tc>
        <w:tc>
          <w:tcPr>
            <w:tcW w:w="2015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故障</w:t>
            </w:r>
          </w:p>
        </w:tc>
      </w:tr>
      <w:tr w:rsidR="00000000">
        <w:tc>
          <w:tcPr>
            <w:tcW w:w="3694" w:type="dxa"/>
          </w:tcPr>
          <w:p w:rsidR="00000000" w:rsidRDefault="00321CFC">
            <w:pPr>
              <w:spacing w:line="360" w:lineRule="auto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调节迎角传感器，使迎</w:t>
            </w:r>
            <w:r>
              <w:rPr>
                <w:rFonts w:hint="eastAsia"/>
                <w:b/>
                <w:bCs/>
                <w:sz w:val="18"/>
                <w:szCs w:val="18"/>
              </w:rPr>
              <w:t>角小于</w:t>
            </w:r>
            <w:r>
              <w:rPr>
                <w:rFonts w:hint="eastAsia"/>
                <w:b/>
                <w:bCs/>
                <w:sz w:val="18"/>
                <w:szCs w:val="18"/>
              </w:rPr>
              <w:t>7.5</w:t>
            </w:r>
            <w:r>
              <w:rPr>
                <w:rFonts w:hint="eastAsia"/>
                <w:b/>
                <w:bCs/>
                <w:sz w:val="18"/>
                <w:szCs w:val="18"/>
              </w:rPr>
              <w:t>°；利用大气数据地面测试工装设置高度，空速；通过起落架轮载模拟插片设置飞机状态在空中；</w:t>
            </w:r>
          </w:p>
        </w:tc>
        <w:tc>
          <w:tcPr>
            <w:tcW w:w="1992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±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度</w:t>
            </w:r>
          </w:p>
        </w:tc>
        <w:tc>
          <w:tcPr>
            <w:tcW w:w="2015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翼面没有动作，无法到达指定位置、读数超出容差范围</w:t>
            </w:r>
          </w:p>
        </w:tc>
      </w:tr>
      <w:tr w:rsidR="00000000">
        <w:tc>
          <w:tcPr>
            <w:tcW w:w="3694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确认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FSCL </w:t>
            </w:r>
            <w:r>
              <w:rPr>
                <w:rFonts w:hint="eastAsia"/>
                <w:b/>
                <w:bCs/>
                <w:sz w:val="18"/>
                <w:szCs w:val="18"/>
              </w:rPr>
              <w:t>处于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0 </w:t>
            </w:r>
            <w:r>
              <w:rPr>
                <w:rFonts w:hint="eastAsia"/>
                <w:b/>
                <w:bCs/>
                <w:sz w:val="18"/>
                <w:szCs w:val="18"/>
              </w:rPr>
              <w:t>卡位，记录测角器读数</w:t>
            </w:r>
          </w:p>
        </w:tc>
        <w:tc>
          <w:tcPr>
            <w:tcW w:w="1992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±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度</w:t>
            </w:r>
          </w:p>
        </w:tc>
        <w:tc>
          <w:tcPr>
            <w:tcW w:w="2015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</w:p>
        </w:tc>
      </w:tr>
      <w:tr w:rsidR="00000000">
        <w:tc>
          <w:tcPr>
            <w:tcW w:w="3694" w:type="dxa"/>
          </w:tcPr>
          <w:p w:rsidR="00000000" w:rsidRDefault="00321CFC">
            <w:pPr>
              <w:spacing w:line="360" w:lineRule="auto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将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FSCL</w:t>
            </w:r>
            <w:r>
              <w:rPr>
                <w:rFonts w:hint="eastAsia"/>
                <w:b/>
                <w:bCs/>
                <w:sz w:val="18"/>
                <w:szCs w:val="18"/>
              </w:rPr>
              <w:t>从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0 </w:t>
            </w:r>
            <w:r>
              <w:rPr>
                <w:rFonts w:hint="eastAsia"/>
                <w:b/>
                <w:bCs/>
                <w:sz w:val="18"/>
                <w:szCs w:val="18"/>
              </w:rPr>
              <w:t>卡位移至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1 </w:t>
            </w:r>
            <w:r>
              <w:rPr>
                <w:rFonts w:hint="eastAsia"/>
                <w:b/>
                <w:bCs/>
                <w:sz w:val="18"/>
                <w:szCs w:val="18"/>
              </w:rPr>
              <w:t>卡位，待襟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缝翼运动停止后，记录测角器读数；</w:t>
            </w:r>
          </w:p>
        </w:tc>
        <w:tc>
          <w:tcPr>
            <w:tcW w:w="1992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±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度</w:t>
            </w:r>
          </w:p>
        </w:tc>
        <w:tc>
          <w:tcPr>
            <w:tcW w:w="2015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</w:p>
        </w:tc>
      </w:tr>
      <w:tr w:rsidR="00000000">
        <w:tc>
          <w:tcPr>
            <w:tcW w:w="3694" w:type="dxa"/>
          </w:tcPr>
          <w:p w:rsidR="00000000" w:rsidRDefault="00321CFC">
            <w:pPr>
              <w:spacing w:line="360" w:lineRule="auto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将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FSCL</w:t>
            </w:r>
            <w:r>
              <w:rPr>
                <w:rFonts w:hint="eastAsia"/>
                <w:b/>
                <w:bCs/>
                <w:sz w:val="18"/>
                <w:szCs w:val="18"/>
              </w:rPr>
              <w:t>从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1 </w:t>
            </w:r>
            <w:r>
              <w:rPr>
                <w:rFonts w:hint="eastAsia"/>
                <w:b/>
                <w:bCs/>
                <w:sz w:val="18"/>
                <w:szCs w:val="18"/>
              </w:rPr>
              <w:t>卡位移至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2 </w:t>
            </w:r>
            <w:r>
              <w:rPr>
                <w:rFonts w:hint="eastAsia"/>
                <w:b/>
                <w:bCs/>
                <w:sz w:val="18"/>
                <w:szCs w:val="18"/>
              </w:rPr>
              <w:t>卡位，待襟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缝翼运动停止后，记录测角器读数；</w:t>
            </w:r>
          </w:p>
        </w:tc>
        <w:tc>
          <w:tcPr>
            <w:tcW w:w="1992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±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度</w:t>
            </w:r>
          </w:p>
        </w:tc>
        <w:tc>
          <w:tcPr>
            <w:tcW w:w="2015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</w:p>
        </w:tc>
      </w:tr>
      <w:tr w:rsidR="00000000">
        <w:tc>
          <w:tcPr>
            <w:tcW w:w="3694" w:type="dxa"/>
          </w:tcPr>
          <w:p w:rsidR="00000000" w:rsidRDefault="00321CFC">
            <w:pPr>
              <w:spacing w:line="360" w:lineRule="auto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将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FSCL</w:t>
            </w:r>
            <w:r>
              <w:rPr>
                <w:rFonts w:hint="eastAsia"/>
                <w:b/>
                <w:bCs/>
                <w:sz w:val="18"/>
                <w:szCs w:val="18"/>
              </w:rPr>
              <w:t>从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2 </w:t>
            </w:r>
            <w:r>
              <w:rPr>
                <w:rFonts w:hint="eastAsia"/>
                <w:b/>
                <w:bCs/>
                <w:sz w:val="18"/>
                <w:szCs w:val="18"/>
              </w:rPr>
              <w:t>卡位移至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3 </w:t>
            </w:r>
            <w:r>
              <w:rPr>
                <w:rFonts w:hint="eastAsia"/>
                <w:b/>
                <w:bCs/>
                <w:sz w:val="18"/>
                <w:szCs w:val="18"/>
              </w:rPr>
              <w:t>卡位，待襟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缝翼</w:t>
            </w: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运动停止后，记录测角器读数</w:t>
            </w:r>
          </w:p>
        </w:tc>
        <w:tc>
          <w:tcPr>
            <w:tcW w:w="1992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±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度</w:t>
            </w:r>
          </w:p>
        </w:tc>
        <w:tc>
          <w:tcPr>
            <w:tcW w:w="2015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</w:p>
        </w:tc>
      </w:tr>
      <w:tr w:rsidR="00000000">
        <w:tc>
          <w:tcPr>
            <w:tcW w:w="3694" w:type="dxa"/>
          </w:tcPr>
          <w:p w:rsidR="00000000" w:rsidRDefault="00321CFC">
            <w:pPr>
              <w:spacing w:line="360" w:lineRule="auto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将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FSCL</w:t>
            </w:r>
            <w:r>
              <w:rPr>
                <w:rFonts w:hint="eastAsia"/>
                <w:b/>
                <w:bCs/>
                <w:sz w:val="18"/>
                <w:szCs w:val="18"/>
              </w:rPr>
              <w:t>从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3 </w:t>
            </w:r>
            <w:r>
              <w:rPr>
                <w:rFonts w:hint="eastAsia"/>
                <w:b/>
                <w:bCs/>
                <w:sz w:val="18"/>
                <w:szCs w:val="18"/>
              </w:rPr>
              <w:t>卡位移至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FULL </w:t>
            </w:r>
            <w:r>
              <w:rPr>
                <w:rFonts w:hint="eastAsia"/>
                <w:b/>
                <w:bCs/>
                <w:sz w:val="18"/>
                <w:szCs w:val="18"/>
              </w:rPr>
              <w:t>卡位，待襟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缝翼运动停止后，记录测角器读数；</w:t>
            </w:r>
          </w:p>
        </w:tc>
        <w:tc>
          <w:tcPr>
            <w:tcW w:w="1992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±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度</w:t>
            </w:r>
          </w:p>
        </w:tc>
        <w:tc>
          <w:tcPr>
            <w:tcW w:w="2015" w:type="dxa"/>
          </w:tcPr>
          <w:p w:rsidR="00000000" w:rsidRDefault="00321CFC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</w:p>
        </w:tc>
      </w:tr>
    </w:tbl>
    <w:p w:rsidR="00000000" w:rsidRDefault="00321CFC">
      <w:pPr>
        <w:spacing w:line="360" w:lineRule="auto"/>
        <w:jc w:val="center"/>
        <w:rPr>
          <w:rFonts w:hint="eastAsia"/>
          <w:b/>
          <w:bCs/>
          <w:sz w:val="18"/>
          <w:szCs w:val="18"/>
        </w:rPr>
      </w:pPr>
    </w:p>
    <w:p w:rsidR="00000000" w:rsidRDefault="00321CFC">
      <w:pPr>
        <w:rPr>
          <w:rFonts w:hint="eastAsia"/>
          <w:sz w:val="18"/>
        </w:rPr>
      </w:pPr>
    </w:p>
    <w:p w:rsidR="00000000" w:rsidRDefault="00321CFC">
      <w:pPr>
        <w:rPr>
          <w:rFonts w:hint="eastAsia"/>
          <w:sz w:val="18"/>
        </w:rPr>
      </w:pPr>
    </w:p>
    <w:p w:rsidR="00000000" w:rsidRDefault="00321CFC">
      <w:pPr>
        <w:rPr>
          <w:rFonts w:hint="eastAsia"/>
        </w:rPr>
      </w:pPr>
      <w:r>
        <w:rPr>
          <w:sz w:val="18"/>
        </w:rPr>
        <w:pict>
          <v:group id="组合 39" o:spid="_x0000_s1063" style="position:absolute;left:0;text-align:left;margin-left:11.05pt;margin-top:29.8pt;width:259.25pt;height:159.35pt;z-index:251657728" coordorigin="7092,28525" coordsize="5185,3187">
            <v:rect id="矩形 40" o:spid="_x0000_s1064" style="position:absolute;left:7118;top:28525;width:5135;height:2121;mso-wrap-style:square">
              <v:stroke dashstyle="1 1" endcap="round"/>
              <v:textbox>
                <w:txbxContent>
                  <w:p w:rsidR="00000000" w:rsidRDefault="00321CFC">
                    <w:pPr>
                      <w:rPr>
                        <w:rFonts w:hint="eastAsia"/>
                        <w:sz w:val="13"/>
                        <w:szCs w:val="13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1" o:spid="_x0000_s1065" type="#_x0000_t202" style="position:absolute;left:9067;top:29648;width:1402;height:416;mso-wrap-style:square">
              <v:textbox>
                <w:txbxContent>
                  <w:p w:rsidR="00000000" w:rsidRDefault="00321CFC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襟缝翼控制手柄</w:t>
                    </w:r>
                  </w:p>
                  <w:p w:rsidR="00000000" w:rsidRDefault="00321CFC"/>
                </w:txbxContent>
              </v:textbox>
            </v:shape>
            <v:rect id="矩形 42" o:spid="_x0000_s1066" style="position:absolute;left:7479;top:29219;width:776;height:1146;mso-wrap-style:square">
              <v:textbox>
                <w:txbxContent>
                  <w:p w:rsidR="00000000" w:rsidRDefault="00321CFC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FSECU1</w:t>
                    </w:r>
                  </w:p>
                  <w:p w:rsidR="00000000" w:rsidRDefault="00321CFC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襟翼</w:t>
                    </w:r>
                  </w:p>
                  <w:p w:rsidR="00000000" w:rsidRDefault="00321CFC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缝翼</w:t>
                    </w:r>
                  </w:p>
                </w:txbxContent>
              </v:textbox>
            </v:rect>
            <v:rect id="矩形 43" o:spid="_x0000_s1067" style="position:absolute;left:11090;top:29198;width:776;height:1059;mso-wrap-style:square">
              <v:textbox>
                <w:txbxContent>
                  <w:p w:rsidR="00000000" w:rsidRDefault="00321CFC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FSECU2</w:t>
                    </w:r>
                  </w:p>
                  <w:p w:rsidR="00000000" w:rsidRDefault="00321CFC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襟翼</w:t>
                    </w:r>
                  </w:p>
                  <w:p w:rsidR="00000000" w:rsidRDefault="00321CFC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缝翼</w:t>
                    </w:r>
                  </w:p>
                </w:txbxContent>
              </v:textbox>
            </v:rect>
            <v:line id="直线 44" o:spid="_x0000_s1068" style="position:absolute;flip:x y;mso-wrap-style:square" from="8027,29767" to="9043,29855">
              <v:stroke endarrow="open"/>
            </v:line>
            <v:line id="直线 45" o:spid="_x0000_s1069" style="position:absolute;flip:x;mso-wrap-style:square" from="7990,29867" to="9057,30097">
              <v:stroke endarrow="open"/>
            </v:line>
            <v:line id="直线 46" o:spid="_x0000_s1070" style="position:absolute;flip:y;mso-wrap-style:square" from="10462,29740" to="11204,29847">
              <v:stroke endarrow="open"/>
            </v:line>
            <v:line id="直线 47" o:spid="_x0000_s1071" style="position:absolute;mso-wrap-style:square" from="10471,29865" to="11247,30049">
              <v:stroke endarrow="open"/>
            </v:line>
            <v:line id="直线 48" o:spid="_x0000_s1072" style="position:absolute;mso-wrap-style:square" from="9562,30646" to="9563,31316">
              <v:stroke endarrow="open"/>
            </v:line>
            <v:rect id="矩形 49" o:spid="_x0000_s1073" style="position:absolute;left:8860;top:31316;width:1554;height:397;mso-wrap-style:square">
              <v:stroke dashstyle="1 1" endcap="round"/>
              <v:textbox>
                <w:txbxContent>
                  <w:p w:rsidR="00000000" w:rsidRDefault="00321CFC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动力驱动单元</w:t>
                    </w:r>
                  </w:p>
                </w:txbxContent>
              </v:textbox>
            </v:rect>
            <v:line id="直线 50" o:spid="_x0000_s1074" style="position:absolute;flip:x;mso-wrap-style:square" from="10428,31525" to="11044,31526">
              <v:stroke endarrow="open"/>
            </v:line>
            <v:rect id="矩形 51" o:spid="_x0000_s1075" style="position:absolute;left:11035;top:31304;width:1243;height:381;mso-wrap-style:square">
              <v:stroke dashstyle="1 1" endcap="round"/>
              <v:textbox>
                <w:txbxContent>
                  <w:p w:rsidR="00000000" w:rsidRDefault="00321CFC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液压系统</w:t>
                    </w:r>
                  </w:p>
                </w:txbxContent>
              </v:textbox>
            </v:rect>
            <v:rect id="矩形 52" o:spid="_x0000_s1076" style="position:absolute;left:7092;top:31314;width:1173;height:381;mso-wrap-style:square">
              <v:stroke dashstyle="1 1" endcap="round"/>
              <v:textbox>
                <w:txbxContent>
                  <w:p w:rsidR="00000000" w:rsidRDefault="00321CFC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襟翼、缝翼</w:t>
                    </w:r>
                  </w:p>
                </w:txbxContent>
              </v:textbox>
            </v:rect>
            <v:line id="直线 53" o:spid="_x0000_s1077" style="position:absolute;flip:x;mso-wrap-style:square" from="8239,31526" to="8856,31527">
              <v:stroke endarrow="open"/>
            </v:line>
          </v:group>
        </w:pict>
      </w:r>
      <w:r>
        <w:rPr>
          <w:rFonts w:hint="eastAsia"/>
          <w:sz w:val="18"/>
        </w:rPr>
        <w:t>附图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：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1CFC" w:rsidRDefault="00321CFC" w:rsidP="00321CFC">
      <w:r>
        <w:separator/>
      </w:r>
    </w:p>
  </w:endnote>
  <w:endnote w:type="continuationSeparator" w:id="0">
    <w:p w:rsidR="00321CFC" w:rsidRDefault="00321CFC" w:rsidP="0032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1CFC" w:rsidRDefault="00321CFC" w:rsidP="00321CFC">
      <w:r>
        <w:separator/>
      </w:r>
    </w:p>
  </w:footnote>
  <w:footnote w:type="continuationSeparator" w:id="0">
    <w:p w:rsidR="00321CFC" w:rsidRDefault="00321CFC" w:rsidP="00321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420"/>
  <w:drawingGridVerticalSpacing w:val="156"/>
  <w:noPunctuationKerning/>
  <w:characterSpacingControl w:val="compressPunctuation"/>
  <w:hdrShapeDefaults>
    <o:shapedefaults v:ext="edit" spidmax="21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zRhY2RlYzZkMTY1OWE1YTRlOTBkMDFhZDcwNGEwNTgifQ=="/>
  </w:docVars>
  <w:rsids>
    <w:rsidRoot w:val="00321CFC"/>
    <w:rsid w:val="00321CFC"/>
    <w:rsid w:val="02C7386E"/>
    <w:rsid w:val="09543CAA"/>
    <w:rsid w:val="0B3B03A7"/>
    <w:rsid w:val="10E00A31"/>
    <w:rsid w:val="137D33ED"/>
    <w:rsid w:val="184912D0"/>
    <w:rsid w:val="1A680F27"/>
    <w:rsid w:val="1D1F1B43"/>
    <w:rsid w:val="294018C1"/>
    <w:rsid w:val="44D6051A"/>
    <w:rsid w:val="469C2812"/>
    <w:rsid w:val="50107D98"/>
    <w:rsid w:val="557E4392"/>
    <w:rsid w:val="569304F8"/>
    <w:rsid w:val="6BEF195B"/>
    <w:rsid w:val="7425049E"/>
    <w:rsid w:val="7B14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/>
    <o:shapelayout v:ext="edit">
      <o:idmap v:ext="edit" data="1"/>
    </o:shapelayout>
  </w:shapeDefaults>
  <w:decimalSymbol w:val="."/>
  <w:listSeparator w:val=","/>
  <w15:chartTrackingRefBased/>
  <w15:docId w15:val="{4C0813A1-3D8B-4F39-AC3E-E68D0D05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321C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21CFC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321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21CF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338235</dc:creator>
  <cp:keywords/>
  <cp:lastModifiedBy>ZHOU Jinhan</cp:lastModifiedBy>
  <cp:revision>2</cp:revision>
  <dcterms:created xsi:type="dcterms:W3CDTF">2023-06-06T00:54:00Z</dcterms:created>
  <dcterms:modified xsi:type="dcterms:W3CDTF">2023-06-06T00:54:00Z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A5179EE06EC54C0C9950A9C796D78F26_12</vt:lpwstr>
  </property>
</Properties>
</file>