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in outlook when it comes to teaching statistics in schools, colleges and universities. There is a movement toward using software and teaching students using data and case studies (</w:t>
      </w:r>
      <w:r>
        <w:t xml:space="preserve">Baumer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2016</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are provided.</w:t>
      </w:r>
    </w:p>
    <w:p>
      <w:pPr>
        <w:pStyle w:val="BodyText"/>
      </w:pPr>
      <w:r>
        <w:t xml:space="preserve">Alongside this change in the teaching of statistics is an increasing desire in the scientific community for reproducible research. This is highlighted by the articles collated by Nature on the topic of reprodocible research (</w:t>
      </w:r>
      <w:r>
        <w:t xml:space="preserve">Specials and Archive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reproducibility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reproducibility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 One of the tools to assist with reproducbile research is R Markdown (</w:t>
      </w:r>
      <w:r>
        <w:t xml:space="preserve">Allaire et al. (</w:t>
      </w:r>
      <w:hyperlink w:anchor="ref-rmarkdown_package">
        <w:r>
          <w:rPr>
            <w:rStyle w:val="Hyperlink"/>
          </w:rPr>
          <w:t xml:space="preserve">2017</w:t>
        </w:r>
      </w:hyperlink>
      <w:r>
        <w:t xml:space="preserve">)</w:t>
      </w:r>
      <w:r>
        <w:t xml:space="preserve">) as it allows for R code chunks to be integrated alongside plain text, avoiding the problem where the calculation of results is separated from any interpretation.</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3" w:name="r-markdown"/>
      <w:bookmarkEnd w:id="23"/>
      <w:r>
        <w:t xml:space="preserve">R Markdown</w:t>
      </w:r>
    </w:p>
    <w:p>
      <w:pPr>
        <w:pStyle w:val="FirstParagraph"/>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The R Markdown package allows users to convert R Markdown documents into several other possible forms.</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HyperText Markup Language (html) file. R Markdown uses the same syntax but allows users to include R code chunks. R Markdown also allows users to include LaTeX syntax (</w:t>
      </w:r>
      <w:r>
        <w:t xml:space="preserve">LaTeX3 Team (</w:t>
      </w:r>
      <w:hyperlink w:anchor="ref-LaTeX">
        <w:r>
          <w:rPr>
            <w:rStyle w:val="Hyperlink"/>
          </w:rPr>
          <w:t xml:space="preserve">2017</w:t>
        </w:r>
      </w:hyperlink>
      <w:r>
        <w:t xml:space="preserve">)</w:t>
      </w:r>
      <w:r>
        <w:t xml:space="preserve">) to create mathematical expressions with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0 $$</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you can use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and add a label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Once users have finished creating their R Markdown document they can</w:t>
      </w:r>
      <w:r>
        <w:t xml:space="preserve"> </w:t>
      </w:r>
      <w:r>
        <w:rPr>
          <w:b/>
        </w:rPr>
        <w:t xml:space="preserve">render</w:t>
      </w:r>
      <w:r>
        <w:t xml:space="preserve">/</w:t>
      </w:r>
      <w:r>
        <w:rPr>
          <w:b/>
        </w:rPr>
        <w:t xml:space="preserve">knit</w:t>
      </w:r>
      <w:r>
        <w:rPr>
          <w:rStyle w:val="FootnoteReference"/>
        </w:rPr>
        <w:footnoteReference w:id="24"/>
      </w:r>
      <w:r>
        <w:t xml:space="preserve"> </w:t>
      </w:r>
      <w:r>
        <w:t xml:space="preserve">it into, (amongst other formats) HTML, Word or PDF</w:t>
      </w:r>
      <w:r>
        <w:rPr>
          <w:rStyle w:val="FootnoteReference"/>
        </w:rPr>
        <w:footnoteReference w:id="25"/>
      </w:r>
      <w:r>
        <w:t xml:space="preserve">.</w:t>
      </w:r>
    </w:p>
    <w:p>
      <w:pPr>
        <w:pStyle w:val="Heading2"/>
      </w:pPr>
      <w:bookmarkStart w:id="26" w:name="r-markdown-syntax"/>
      <w:bookmarkEnd w:id="26"/>
      <w:r>
        <w:t xml:space="preserve">R Markdown Syntax</w:t>
      </w:r>
    </w:p>
    <w:p>
      <w:pPr>
        <w:pStyle w:val="FirstParagraph"/>
      </w:pPr>
      <w:r>
        <w:t xml:space="preserve">There are many suitable guides for the R Markdown syntax but I include a few here to demonstrate the capabilities.</w:t>
      </w:r>
    </w:p>
    <w:p>
      <w:pPr>
        <w:pStyle w:val="BodyText"/>
      </w:pPr>
      <w:r>
        <w:t xml:space="preserve">You can insert R code inline using single backticks</w:t>
      </w:r>
      <w:r>
        <w:t xml:space="preserve"> </w:t>
      </w:r>
      <w:r>
        <w:rPr>
          <w:rStyle w:val="VerbatimChar"/>
        </w:rPr>
        <w:t xml:space="preserve">`r 2 + 2`</w:t>
      </w:r>
      <w:r>
        <w:t xml:space="preserve"> </w:t>
      </w:r>
      <w:r>
        <w:t xml:space="preserve">and multiple lines using a chunk</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4876800" cy="3657600"/>
            <wp:effectExtent b="0" l="0" r="0" t="0"/>
            <wp:docPr descr="Figure 1 Example output plot"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1 Example output plot</w:t>
      </w:r>
    </w:p>
    <w:p>
      <w:pPr>
        <w:pStyle w:val="BodyText"/>
      </w:pPr>
      <w:r>
        <w:t xml:space="preserve">which will produce figure</w:t>
      </w:r>
      <w:r>
        <w:t xml:space="preserve"> </w:t>
      </w:r>
      <w:r>
        <w:t xml:space="preserve">1</w:t>
      </w:r>
      <w:r>
        <w:t xml:space="preserve">.</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**italic**</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28">
        <w:r>
          <w:rPr>
            <w:rStyle w:val="Hyperlink"/>
          </w:rPr>
          <w:t xml:space="preserve">link to R Markdown website</w:t>
        </w:r>
      </w:hyperlink>
      <w:r>
        <w:t xml:space="preserve"> </w:t>
      </w:r>
      <w:r>
        <w:t xml:space="preserve">produces a hyperlink.</w:t>
      </w:r>
    </w:p>
    <w:p>
      <w:pPr>
        <w:pStyle w:val="FirstParagraph"/>
      </w:pPr>
      <w:r>
        <w:t xml:space="preserve">Lists can also be produced, but there but be a blank line between the previous paragraph and the list:</w:t>
      </w:r>
    </w:p>
    <w:p>
      <w:pPr>
        <w:pStyle w:val="Compact"/>
        <w:numPr>
          <w:numId w:val="1002"/>
          <w:ilvl w:val="0"/>
        </w:numPr>
      </w:pPr>
      <w:r>
        <w:t xml:space="preserve">Numbered lists</w:t>
      </w:r>
    </w:p>
    <w:p>
      <w:pPr>
        <w:pStyle w:val="SourceCode"/>
      </w:pPr>
      <w:r>
        <w:rPr>
          <w:rStyle w:val="VerbatimChar"/>
        </w:rPr>
        <w:t xml:space="preserve">1. item 1</w:t>
      </w:r>
      <w:r>
        <w:br w:type="textWrapping"/>
      </w:r>
      <w:r>
        <w:rPr>
          <w:rStyle w:val="VerbatimChar"/>
        </w:rPr>
        <w:t xml:space="preserve">2. item 2</w:t>
      </w:r>
      <w:r>
        <w:br w:type="textWrapping"/>
      </w:r>
      <w:r>
        <w:rPr>
          <w:rStyle w:val="VerbatimChar"/>
        </w:rPr>
        <w:t xml:space="preserve">  i subitem i</w:t>
      </w:r>
      <w:r>
        <w:br w:type="textWrapping"/>
      </w:r>
      <w:r>
        <w:rPr>
          <w:rStyle w:val="VerbatimChar"/>
        </w:rPr>
        <w:t xml:space="preserve">  ii. subitem ii</w:t>
      </w:r>
      <w:r>
        <w:br w:type="textWrapping"/>
      </w:r>
      <w:r>
        <w:rPr>
          <w:rStyle w:val="VerbatimChar"/>
        </w:rPr>
        <w:t xml:space="preserve">3. item 3</w:t>
      </w:r>
    </w:p>
    <w:p>
      <w:pPr>
        <w:pStyle w:val="Compact"/>
        <w:numPr>
          <w:numId w:val="1003"/>
          <w:ilvl w:val="0"/>
        </w:numPr>
      </w:pPr>
      <w:r>
        <w:t xml:space="preserve">item 1</w:t>
      </w:r>
    </w:p>
    <w:p>
      <w:pPr>
        <w:pStyle w:val="Compact"/>
        <w:numPr>
          <w:numId w:val="1003"/>
          <w:ilvl w:val="0"/>
        </w:numPr>
      </w:pPr>
      <w:r>
        <w:t xml:space="preserve">item 2</w:t>
      </w:r>
    </w:p>
    <w:p>
      <w:pPr>
        <w:pStyle w:val="Compact"/>
        <w:numPr>
          <w:numId w:val="1004"/>
          <w:ilvl w:val="1"/>
        </w:numPr>
      </w:pPr>
      <w:r>
        <w:t xml:space="preserve">subitem i</w:t>
      </w:r>
    </w:p>
    <w:p>
      <w:pPr>
        <w:pStyle w:val="Compact"/>
        <w:numPr>
          <w:numId w:val="1004"/>
          <w:ilvl w:val="1"/>
        </w:numPr>
      </w:pPr>
      <w:r>
        <w:t xml:space="preserve">subitem ii</w:t>
      </w:r>
    </w:p>
    <w:p>
      <w:pPr>
        <w:pStyle w:val="Compact"/>
        <w:numPr>
          <w:numId w:val="1003"/>
          <w:ilvl w:val="0"/>
        </w:numPr>
      </w:pPr>
      <w:r>
        <w:t xml:space="preserve">item 3</w:t>
      </w:r>
    </w:p>
    <w:p>
      <w:pPr>
        <w:pStyle w:val="Compact"/>
        <w:numPr>
          <w:numId w:val="1005"/>
          <w:ilvl w:val="0"/>
        </w:numPr>
      </w:pPr>
      <w:r>
        <w:t xml:space="preserve">Other lists</w:t>
      </w:r>
    </w:p>
    <w:p>
      <w:pPr>
        <w:pStyle w:val="SourceCode"/>
      </w:pPr>
      <w:r>
        <w:rPr>
          <w:rStyle w:val="VerbatimChar"/>
        </w:rPr>
        <w:t xml:space="preserve">- item 1</w:t>
      </w:r>
      <w:r>
        <w:br w:type="textWrapping"/>
      </w:r>
      <w:r>
        <w:rPr>
          <w:rStyle w:val="VerbatimChar"/>
        </w:rPr>
        <w:t xml:space="preserve">- item 2</w:t>
      </w:r>
      <w:r>
        <w:br w:type="textWrapping"/>
      </w:r>
      <w:r>
        <w:rPr>
          <w:rStyle w:val="VerbatimChar"/>
        </w:rPr>
        <w:t xml:space="preserve">  - subitem i</w:t>
      </w:r>
      <w:r>
        <w:br w:type="textWrapping"/>
      </w:r>
      <w:r>
        <w:rPr>
          <w:rStyle w:val="VerbatimChar"/>
        </w:rPr>
        <w:t xml:space="preserve">  - subitem ii</w:t>
      </w:r>
      <w:r>
        <w:br w:type="textWrapping"/>
      </w:r>
      <w:r>
        <w:rPr>
          <w:rStyle w:val="VerbatimChar"/>
        </w:rPr>
        <w:t xml:space="preserve">- item 3</w:t>
      </w:r>
    </w:p>
    <w:p>
      <w:pPr>
        <w:pStyle w:val="Compact"/>
        <w:numPr>
          <w:numId w:val="1006"/>
          <w:ilvl w:val="0"/>
        </w:numPr>
      </w:pPr>
      <w:r>
        <w:t xml:space="preserve">item 1</w:t>
      </w:r>
    </w:p>
    <w:p>
      <w:pPr>
        <w:pStyle w:val="Compact"/>
        <w:numPr>
          <w:numId w:val="1006"/>
          <w:ilvl w:val="0"/>
        </w:numPr>
      </w:pPr>
      <w:r>
        <w:t xml:space="preserve">item 2</w:t>
      </w:r>
    </w:p>
    <w:p>
      <w:pPr>
        <w:pStyle w:val="Compact"/>
        <w:numPr>
          <w:numId w:val="1007"/>
          <w:ilvl w:val="1"/>
        </w:numPr>
      </w:pPr>
      <w:r>
        <w:t xml:space="preserve">subitem i</w:t>
      </w:r>
    </w:p>
    <w:p>
      <w:pPr>
        <w:pStyle w:val="Compact"/>
        <w:numPr>
          <w:numId w:val="1007"/>
          <w:ilvl w:val="1"/>
        </w:numPr>
      </w:pPr>
      <w:r>
        <w:t xml:space="preserve">subitem ii</w:t>
      </w:r>
    </w:p>
    <w:p>
      <w:pPr>
        <w:pStyle w:val="Compact"/>
        <w:numPr>
          <w:numId w:val="1006"/>
          <w:ilvl w:val="0"/>
        </w:numPr>
      </w:pPr>
      <w:r>
        <w:t xml:space="preserve">item 3</w:t>
      </w:r>
    </w:p>
    <w:p>
      <w:pPr>
        <w:pStyle w:val="FirstParagraph"/>
      </w:pPr>
      <w:r>
        <w:t xml:space="preserve">One point to note is that things will render slightly differently in the different output formats (HTML, Word and PDF) that are possible.</w:t>
      </w:r>
    </w:p>
    <w:p>
      <w:pPr>
        <w:pStyle w:val="Heading1"/>
      </w:pPr>
      <w:bookmarkStart w:id="29" w:name="benefits-of-using-r-markdown-in-the-classroom"/>
      <w:bookmarkEnd w:id="29"/>
      <w:r>
        <w:t xml:space="preserve">Benefits of using R Markdown in the classroom</w:t>
      </w:r>
    </w:p>
    <w:p>
      <w:pPr>
        <w:pStyle w:val="FirstParagraph"/>
      </w:pPr>
      <w:r>
        <w:t xml:space="preserve">One of the major benefits of using a system like R Markdown is that a student's work is contained within one document. It is no longer necessary to create graphs and import them into their write up. This applies to any subject where they have data analysis to present, it need not be limited to statistics. If the data is in an Excel spreadsheet (or similar) it can be imported into R and the plots created and displayed to the students as they continue to edit their report as seen in figure</w:t>
      </w:r>
      <w:r>
        <w:t xml:space="preserve"> </w:t>
      </w:r>
      <w:r>
        <w:t xml:space="preserve">2</w:t>
      </w:r>
      <w:r>
        <w:t xml:space="preserve">.</w:t>
      </w:r>
    </w:p>
    <w:p>
      <w:pPr>
        <w:pStyle w:val="FigureWithCaption"/>
      </w:pPr>
      <w:r>
        <w:drawing>
          <wp:inline>
            <wp:extent cx="4743450" cy="4248150"/>
            <wp:effectExtent b="0" l="0" r="0" t="0"/>
            <wp:docPr descr="Figure 2 An example of a plot appearing beside the code used to produce it." id="1" name="Picture"/>
            <a:graphic>
              <a:graphicData uri="http://schemas.openxmlformats.org/drawingml/2006/picture">
                <pic:pic>
                  <pic:nvPicPr>
                    <pic:cNvPr descr="images/Rmarkdown_example.png" id="0" name="Picture"/>
                    <pic:cNvPicPr>
                      <a:picLocks noChangeArrowheads="1" noChangeAspect="1"/>
                    </pic:cNvPicPr>
                  </pic:nvPicPr>
                  <pic:blipFill>
                    <a:blip r:embed="rId30"/>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2 An example of a plot appearing beside the code used to produce it.</w:t>
      </w:r>
    </w:p>
    <w:p>
      <w:pPr>
        <w:pStyle w:val="BodyText"/>
      </w:pPr>
      <w:r>
        <w:t xml:space="preserve">As mentioned earlier students can easily produce HTML files from R Markdown and there are several avenues through which these might be publised online for free</w:t>
      </w:r>
      <w:r>
        <w:rPr>
          <w:rStyle w:val="FootnoteReference"/>
        </w:rPr>
        <w:footnoteReference w:id="31"/>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be used to build an entire website (an example can be found at</w:t>
      </w:r>
      <w:r>
        <w:t xml:space="preserve"> </w:t>
      </w:r>
      <w:hyperlink r:id="rId35">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a popular requested skill in various industries (</w:t>
      </w:r>
      <w:r>
        <w:t xml:space="preserve">Muenchen (</w:t>
      </w:r>
      <w:hyperlink w:anchor="ref-Muenchen2017">
        <w:r>
          <w:rPr>
            <w:rStyle w:val="Hyperlink"/>
          </w:rPr>
          <w:t xml:space="preserve">2017</w:t>
        </w:r>
      </w:hyperlink>
      <w:r>
        <w:t xml:space="preserve">)</w:t>
      </w:r>
      <w:r>
        <w:t xml:space="preserve">).</w:t>
      </w:r>
    </w:p>
    <w:p>
      <w:pPr>
        <w:pStyle w:val="Heading1"/>
      </w:pPr>
      <w:bookmarkStart w:id="36" w:name="benefits-of-using-r-markdown-as-an-educator"/>
      <w:bookmarkEnd w:id="36"/>
      <w:r>
        <w:t xml:space="preserve">Benefits of using R Markdown as an educator</w:t>
      </w:r>
    </w:p>
    <w:p>
      <w:pPr>
        <w:pStyle w:val="Heading2"/>
      </w:pPr>
      <w:bookmarkStart w:id="37" w:name="in-assessment-or-submission"/>
      <w:bookmarkEnd w:id="37"/>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Word document they produced actually came from their R Markdown document, everything is reproducible (</w:t>
      </w:r>
      <w:r>
        <w:t xml:space="preserve">Baumer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8" w:name="in-preparation-of-materials"/>
      <w:bookmarkEnd w:id="38"/>
      <w:r>
        <w:t xml:space="preserve">In Preparation of Materials</w:t>
      </w:r>
    </w:p>
    <w:p>
      <w:pPr>
        <w:pStyle w:val="FirstParagraph"/>
      </w:pPr>
      <w:r>
        <w:t xml:space="preserve">Depending on whether you have used LaTeX previously you may already have an opinion on the Word equation editor or similar and how easy it is to insert (and reference) equations using them, compared to producing and referencing equations in LaTeX. However, it may also be necessary, for whatever reason, to create a word document, rather than a PDF. R Markdown allows the use of LaTeX equations and for referencing we can call on the bookdown package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The bookdown package extends R Markdown and as the name suggests, it is designed to create books. By default the package will create an HTML book from a series of R Markdown documents. It can also create PDFs or several ebook formats, either in conjuction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you wish to create a PDF a LaTeX distribution will need to be installed on the machine.</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9"/>
      </w:r>
      <w:r>
        <w:t xml:space="preserve">. Sections or chapters can also be referenced later in the document. To get started the author of the package has produced two templates. One is a basic book template, the other contains additional files to produce a PDF in the same format as the bookdown book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Chunn (</w:t>
      </w:r>
      <w:hyperlink w:anchor="ref-538_package">
        <w:r>
          <w:rPr>
            <w:rStyle w:val="Hyperlink"/>
          </w:rPr>
          <w:t xml:space="preserve">2017</w:t>
        </w:r>
      </w:hyperlink>
      <w:r>
        <w:t xml:space="preserve">)</w:t>
      </w:r>
      <w:r>
        <w:t xml:space="preserve">). The community of R users can provide an enormous amount of help and lots of free resources both for staff and students.</w:t>
      </w:r>
    </w:p>
    <w:p>
      <w:pPr>
        <w:pStyle w:val="Heading1"/>
      </w:pPr>
      <w:bookmarkStart w:id="40" w:name="examples-of-current-use"/>
      <w:bookmarkEnd w:id="40"/>
      <w:r>
        <w:t xml:space="preserve">Examples of current use</w:t>
      </w:r>
    </w:p>
    <w:p>
      <w:pPr>
        <w:pStyle w:val="FirstParagraph"/>
      </w:pPr>
      <w:r>
        <w:t xml:space="preserve">Baumer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41">
        <w:r>
          <w:rPr>
            <w:rStyle w:val="Hyperlink"/>
          </w:rPr>
          <w:t xml:space="preserve">STAT 545A and 547M</w:t>
        </w:r>
      </w:hyperlink>
      <w:r>
        <w:t xml:space="preserve"> </w:t>
      </w:r>
      <w:r>
        <w:t xml:space="preserve">at the University of British Columbia.</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additional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w:t>
      </w:r>
      <w:hyperlink w:anchor="ref-Baumer2014">
        <w:r>
          <w:rPr>
            <w:rStyle w:val="Hyperlink"/>
          </w:rPr>
          <w:t xml:space="preserve">2014</w:t>
        </w:r>
      </w:hyperlink>
      <w:r>
        <w:t xml:space="preserve">)</w:t>
      </w:r>
      <w:r>
        <w:t xml:space="preserve">) which I would entirely agree with. It allows students to get started and some help can be given by including the start of an R chunk or examples of LaTeX equations.</w:t>
      </w:r>
    </w:p>
    <w:p>
      <w:pPr>
        <w:pStyle w:val="BodyText"/>
      </w:pPr>
      <w:r>
        <w:t xml:space="preserve">If there is a mistake in a R Markdown document then an error will be reported.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(Nature_repro_special). R along with R Markdown can help students to gain understanding and knowledge of the importance (and advantages of) reproducibility whilst learning about tools used in modern data science (</w:t>
      </w:r>
      <w:r>
        <w:t xml:space="preserve">Baumer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and used in producing Word documents.</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3.4.0 (2017-04-21)</w:t>
      </w:r>
      <w:r>
        <w:br w:type="textWrapping"/>
      </w:r>
      <w:r>
        <w:rPr>
          <w:rStyle w:val="VerbatimChar"/>
        </w:rPr>
        <w:t xml:space="preserve">Platform: x86_64-apple-darwin15.6.0 (64-bit)</w:t>
      </w:r>
      <w:r>
        <w:br w:type="textWrapping"/>
      </w:r>
      <w:r>
        <w:rPr>
          <w:rStyle w:val="VerbatimChar"/>
        </w:rPr>
        <w:t xml:space="preserve">Running under: OS X El Capitan 10.11.6</w:t>
      </w:r>
      <w:r>
        <w:br w:type="textWrapping"/>
      </w:r>
      <w:r>
        <w:rPr>
          <w:rStyle w:val="VerbatimChar"/>
        </w:rPr>
        <w:t xml:space="preserve"/>
      </w:r>
      <w:r>
        <w:br w:type="textWrapping"/>
      </w:r>
      <w:r>
        <w:rPr>
          <w:rStyle w:val="VerbatimChar"/>
        </w:rPr>
        <w:t xml:space="preserve">Matrix products: default</w:t>
      </w:r>
      <w:r>
        <w:br w:type="textWrapping"/>
      </w:r>
      <w:r>
        <w:rPr>
          <w:rStyle w:val="VerbatimChar"/>
        </w:rPr>
        <w:t xml:space="preserve">BLAS: /Library/Frameworks/R.framework/Versions/3.4/Resources/lib/libRblas.0.dylib</w:t>
      </w:r>
      <w:r>
        <w:br w:type="textWrapping"/>
      </w:r>
      <w:r>
        <w:rPr>
          <w:rStyle w:val="VerbatimChar"/>
        </w:rPr>
        <w:t xml:space="preserve">LAPACK: /Library/Frameworks/R.framework/Versions/3.4/Resources/lib/libRlapack.dylib</w:t>
      </w:r>
      <w:r>
        <w:br w:type="textWrapping"/>
      </w:r>
      <w:r>
        <w:rPr>
          <w:rStyle w:val="VerbatimChar"/>
        </w:rPr>
        <w:t xml:space="preserve"/>
      </w:r>
      <w:r>
        <w:br w:type="textWrapping"/>
      </w:r>
      <w:r>
        <w:rPr>
          <w:rStyle w:val="VerbatimChar"/>
        </w:rPr>
        <w:t xml:space="preserve">locale:</w:t>
      </w:r>
      <w:r>
        <w:br w:type="textWrapping"/>
      </w:r>
      <w:r>
        <w:rPr>
          <w:rStyle w:val="VerbatimChar"/>
        </w:rPr>
        <w:t xml:space="preserve">[1] en_GB.UTF-8/en_GB.UTF-8/en_GB.UTF-8/C/en_GB.UTF-8/en_GB.UTF-8</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dplyr_0.7.1     purrr_0.2.2.2   readr_1.1.1     tidyr_0.6.3    </w:t>
      </w:r>
      <w:r>
        <w:br w:type="textWrapping"/>
      </w:r>
      <w:r>
        <w:rPr>
          <w:rStyle w:val="VerbatimChar"/>
        </w:rPr>
        <w:t xml:space="preserve">[5] tibble_1.3.3    ggplot2_2.2.1   tidyverse_1.1.1</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Rcpp_0.12.11     highr_0.6        cellranger_1.1.0 compiler_3.4.0  </w:t>
      </w:r>
      <w:r>
        <w:br w:type="textWrapping"/>
      </w:r>
      <w:r>
        <w:rPr>
          <w:rStyle w:val="VerbatimChar"/>
        </w:rPr>
        <w:t xml:space="preserve"> [5] plyr_1.8.4       bindr_0.1        forcats_0.2.0    tools_3.4.0     </w:t>
      </w:r>
      <w:r>
        <w:br w:type="textWrapping"/>
      </w:r>
      <w:r>
        <w:rPr>
          <w:rStyle w:val="VerbatimChar"/>
        </w:rPr>
        <w:t xml:space="preserve"> [9] digest_0.6.12    lubridate_1.6.0  jsonlite_1.5     evaluate_0.10.1 </w:t>
      </w:r>
      <w:r>
        <w:br w:type="textWrapping"/>
      </w:r>
      <w:r>
        <w:rPr>
          <w:rStyle w:val="VerbatimChar"/>
        </w:rPr>
        <w:t xml:space="preserve">[13] nlme_3.1-131     gtable_0.2.0     lattice_0.20-35  pkgconfig_2.0.1 </w:t>
      </w:r>
      <w:r>
        <w:br w:type="textWrapping"/>
      </w:r>
      <w:r>
        <w:rPr>
          <w:rStyle w:val="VerbatimChar"/>
        </w:rPr>
        <w:t xml:space="preserve">[17] rlang_0.1.1      psych_1.7.5      yaml_2.1.14      parallel_3.4.0  </w:t>
      </w:r>
      <w:r>
        <w:br w:type="textWrapping"/>
      </w:r>
      <w:r>
        <w:rPr>
          <w:rStyle w:val="VerbatimChar"/>
        </w:rPr>
        <w:t xml:space="preserve">[21] haven_1.1.0      bindrcpp_0.2     xml2_1.1.1       httr_1.2.1      </w:t>
      </w:r>
      <w:r>
        <w:br w:type="textWrapping"/>
      </w:r>
      <w:r>
        <w:rPr>
          <w:rStyle w:val="VerbatimChar"/>
        </w:rPr>
        <w:t xml:space="preserve">[25] stringr_1.2.0    knitr_1.16       hms_0.3          rprojroot_1.2   </w:t>
      </w:r>
      <w:r>
        <w:br w:type="textWrapping"/>
      </w:r>
      <w:r>
        <w:rPr>
          <w:rStyle w:val="VerbatimChar"/>
        </w:rPr>
        <w:t xml:space="preserve">[29] grid_3.4.0       glue_1.1.1       R6_2.2.2         readxl_1.0.0    </w:t>
      </w:r>
      <w:r>
        <w:br w:type="textWrapping"/>
      </w:r>
      <w:r>
        <w:rPr>
          <w:rStyle w:val="VerbatimChar"/>
        </w:rPr>
        <w:t xml:space="preserve">[33] foreign_0.8-69   rmarkdown_1.6    bookdown_0.4     modelr_0.1.0    </w:t>
      </w:r>
      <w:r>
        <w:br w:type="textWrapping"/>
      </w:r>
      <w:r>
        <w:rPr>
          <w:rStyle w:val="VerbatimChar"/>
        </w:rPr>
        <w:t xml:space="preserve">[37] reshape2_1.4.2   magrittr_1.5     backports_1.1.0  scales_0.4.1    </w:t>
      </w:r>
      <w:r>
        <w:br w:type="textWrapping"/>
      </w:r>
      <w:r>
        <w:rPr>
          <w:rStyle w:val="VerbatimChar"/>
        </w:rPr>
        <w:t xml:space="preserve">[41] htmltools_0.3.6  rvest_0.3.2      assertthat_0.2.0 mnormt_1.5-5    </w:t>
      </w:r>
      <w:r>
        <w:br w:type="textWrapping"/>
      </w:r>
      <w:r>
        <w:rPr>
          <w:rStyle w:val="VerbatimChar"/>
        </w:rPr>
        <w:t xml:space="preserve">[45] colorspace_1.3-2 labeling_0.3     stringi_1.1.5    lazyeval_0.2.0  </w:t>
      </w:r>
      <w:r>
        <w:br w:type="textWrapping"/>
      </w:r>
      <w:r>
        <w:rPr>
          <w:rStyle w:val="VerbatimChar"/>
        </w:rPr>
        <w:t xml:space="preserve">[49] munsell_0.4.3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Mine; Bray, Ben; Cetinkaya-Rundel.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 C., and R. A. Irizarry. 2016. “A Guide to Teaching Data Science.”</w:t>
      </w:r>
      <w:r>
        <w:t xml:space="preserve"> </w:t>
      </w:r>
      <w:r>
        <w:rPr>
          <w:i/>
        </w:rPr>
        <w:t xml:space="preserve">ArXiv E-Prints</w:t>
      </w:r>
      <w:r>
        <w:t xml:space="preserve">, December.</w:t>
      </w:r>
    </w:p>
    <w:p>
      <w:pPr>
        <w:pStyle w:val="Bibliography"/>
      </w:pPr>
      <w:r>
        <w:t xml:space="preserve">Ismay, Chester, and Jennifer Chunn.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8">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59">
        <w:r>
          <w:rPr>
            <w:rStyle w:val="Hyperlink"/>
          </w:rPr>
          <w:t xml:space="preserve">http://tidytextmining.com/</w:t>
        </w:r>
      </w:hyperlink>
      <w:r>
        <w:t xml:space="preserve">.</w:t>
      </w:r>
    </w:p>
    <w:p>
      <w:pPr>
        <w:pStyle w:val="Bibliography"/>
      </w:pPr>
      <w:r>
        <w:t xml:space="preserve">Specials, Nature, and Supplements Archive. 2017. “Challenges in Irreproducible Research.”</w:t>
      </w:r>
      <w:r>
        <w:t xml:space="preserve"> </w:t>
      </w:r>
      <w:r>
        <w:rPr>
          <w:i/>
        </w:rPr>
        <w:t xml:space="preserve">Nature</w:t>
      </w:r>
      <w:r>
        <w:t xml:space="preserve">.</w:t>
      </w:r>
      <w:r>
        <w:t xml:space="preserve"> </w:t>
      </w:r>
      <w:hyperlink r:id="rId60">
        <w:r>
          <w:rPr>
            <w:rStyle w:val="Hyperlink"/>
          </w:rPr>
          <w:t xml:space="preserve">http://www.nature.com/news/reproducibility-1.17552</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and Cynthia Rush Nicholas Jon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 J. Bryan, K. Cranston, J. Kitzes, L. Nederbragt, and T. K. Teal. 2016. “Good Enough Practices in Scientific Computing.”</w:t>
      </w:r>
      <w:r>
        <w:t xml:space="preserve"> </w:t>
      </w:r>
      <w:r>
        <w:rPr>
          <w:i/>
        </w:rPr>
        <w:t xml:space="preserve">ArXiv E-Prints</w:t>
      </w:r>
      <w:r>
        <w:t xml:space="preserve">, August.</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4">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4">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5">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6">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7">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8">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69">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uses with a button to render/knit the document.</w:t>
      </w:r>
    </w:p>
  </w:footnote>
  <w:footnote w:id="25">
    <w:p>
      <w:pPr>
        <w:pStyle w:val="FootnoteText"/>
      </w:pPr>
      <w:r>
        <w:rPr>
          <w:rStyle w:val="FootnoteReference"/>
        </w:rPr>
        <w:footnoteRef/>
      </w:r>
      <w:r>
        <w:t xml:space="preserve"> </w:t>
      </w:r>
      <w:r>
        <w:t xml:space="preserve">To create a PDF file users need to have LaTeX installed.</w:t>
      </w:r>
    </w:p>
  </w:footnote>
  <w:footnote w:id="31">
    <w:p>
      <w:pPr>
        <w:pStyle w:val="FootnoteText"/>
      </w:pPr>
      <w:r>
        <w:rPr>
          <w:rStyle w:val="FootnoteReference"/>
        </w:rPr>
        <w:footnoteRef/>
      </w:r>
      <w:r>
        <w:t xml:space="preserve"> </w:t>
      </w:r>
      <w:r>
        <w:t xml:space="preserve">Examples include</w:t>
      </w:r>
      <w:r>
        <w:t xml:space="preserve"> </w:t>
      </w:r>
      <w:hyperlink r:id="rId32">
        <w:r>
          <w:rPr>
            <w:rStyle w:val="Hyperlink"/>
          </w:rPr>
          <w:t xml:space="preserve">https://rpubs.com</w:t>
        </w:r>
      </w:hyperlink>
      <w:r>
        <w:t xml:space="preserve">,</w:t>
      </w:r>
      <w:r>
        <w:t xml:space="preserve"> </w:t>
      </w:r>
      <w:hyperlink r:id="rId33">
        <w:r>
          <w:rPr>
            <w:rStyle w:val="Hyperlink"/>
          </w:rPr>
          <w:t xml:space="preserve">https://pages.github.com</w:t>
        </w:r>
      </w:hyperlink>
      <w:r>
        <w:t xml:space="preserve"> </w:t>
      </w:r>
      <w:r>
        <w:t xml:space="preserve">and</w:t>
      </w:r>
      <w:r>
        <w:t xml:space="preserve"> </w:t>
      </w:r>
      <w:hyperlink r:id="rId34">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9">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44c62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e6e2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e3ce4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9174e9b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28" Target="http://rmarkdown.rstudio.com" TargetMode="External" /><Relationship Type="http://schemas.openxmlformats.org/officeDocument/2006/relationships/hyperlink" Id="rId35" Target="http://rmarkdown.rstudio.com/rmarkdown_websites.html" TargetMode="External" /><Relationship Type="http://schemas.openxmlformats.org/officeDocument/2006/relationships/hyperlink" Id="rId41" Target="http://stat545.com/" TargetMode="External" /><Relationship Type="http://schemas.openxmlformats.org/officeDocument/2006/relationships/hyperlink" Id="rId59" Target="http://tidytextmining.com/" TargetMode="External" /><Relationship Type="http://schemas.openxmlformats.org/officeDocument/2006/relationships/hyperlink" Id="rId60" Target="http://www.nature.com/news/reproducibility-1.17552" TargetMode="External" /><Relationship Type="http://schemas.openxmlformats.org/officeDocument/2006/relationships/hyperlink" Id="rId58"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5"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69"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46" Target="https://github.com/aj2duncan/Rmd_Ed_Paper" TargetMode="External" /><Relationship Type="http://schemas.openxmlformats.org/officeDocument/2006/relationships/hyperlink" Id="rId68" Target="https://github.com/rstudio/blogdown" TargetMode="External" /><Relationship Type="http://schemas.openxmlformats.org/officeDocument/2006/relationships/hyperlink" Id="rId64" Target="https://github.com/rstudio/bookdown" TargetMode="External" /><Relationship Type="http://schemas.openxmlformats.org/officeDocument/2006/relationships/hyperlink" Id="rId66" Target="https://github.com/rstudio/bookdown-demo" TargetMode="External" /><Relationship Type="http://schemas.openxmlformats.org/officeDocument/2006/relationships/hyperlink" Id="rId67"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3" Target="https://pages.github.com" TargetMode="External" /><Relationship Type="http://schemas.openxmlformats.org/officeDocument/2006/relationships/hyperlink" Id="rId32"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7"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4"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28" Target="http://rmarkdown.rstudio.com" TargetMode="External" /><Relationship Type="http://schemas.openxmlformats.org/officeDocument/2006/relationships/hyperlink" Id="rId35" Target="http://rmarkdown.rstudio.com/rmarkdown_websites.html" TargetMode="External" /><Relationship Type="http://schemas.openxmlformats.org/officeDocument/2006/relationships/hyperlink" Id="rId41" Target="http://stat545.com/" TargetMode="External" /><Relationship Type="http://schemas.openxmlformats.org/officeDocument/2006/relationships/hyperlink" Id="rId59" Target="http://tidytextmining.com/" TargetMode="External" /><Relationship Type="http://schemas.openxmlformats.org/officeDocument/2006/relationships/hyperlink" Id="rId60" Target="http://www.nature.com/news/reproducibility-1.17552" TargetMode="External" /><Relationship Type="http://schemas.openxmlformats.org/officeDocument/2006/relationships/hyperlink" Id="rId58"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5"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69"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46" Target="https://github.com/aj2duncan/Rmd_Ed_Paper" TargetMode="External" /><Relationship Type="http://schemas.openxmlformats.org/officeDocument/2006/relationships/hyperlink" Id="rId68" Target="https://github.com/rstudio/blogdown" TargetMode="External" /><Relationship Type="http://schemas.openxmlformats.org/officeDocument/2006/relationships/hyperlink" Id="rId64" Target="https://github.com/rstudio/bookdown" TargetMode="External" /><Relationship Type="http://schemas.openxmlformats.org/officeDocument/2006/relationships/hyperlink" Id="rId66" Target="https://github.com/rstudio/bookdown-demo" TargetMode="External" /><Relationship Type="http://schemas.openxmlformats.org/officeDocument/2006/relationships/hyperlink" Id="rId67"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3" Target="https://pages.github.com" TargetMode="External" /><Relationship Type="http://schemas.openxmlformats.org/officeDocument/2006/relationships/hyperlink" Id="rId32"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7"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4"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2017-07-21T13:59:43Z</dcterms:created>
  <dcterms:modified xsi:type="dcterms:W3CDTF">2017-07-21T13:59:43Z</dcterms:modified>
</cp:coreProperties>
</file>