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0"/>
      </w:pPr>
      <w:r>
        <w:rPr>
          <w:b/>
          <w:bCs/>
          <w:color w:val="1E2845"/>
          <w:sz w:val="60"/>
          <w:szCs w:val="60"/>
        </w:rPr>
        <w:t xml:space="preserve">WhatDaDev</w:t>
      </w:r>
    </w:p>
    <w:p>
      <w:pPr>
        <w:spacing w:after="60"/>
      </w:pPr>
      <w:r>
        <w:rPr>
          <w:b/>
          <w:bCs/>
          <w:color w:val="4F46E5"/>
          <w:sz w:val="30"/>
          <w:szCs w:val="30"/>
        </w:rPr>
        <w:t xml:space="preserve">Опросник Фазы 0 — Обследование (Discovery)</w:t>
      </w:r>
    </w:p>
    <w:p>
      <w:pPr>
        <w:spacing w:after="60"/>
      </w:pPr>
      <w:r>
        <w:rPr>
          <w:color w:val="5B6172"/>
          <w:sz w:val="22"/>
          <w:szCs w:val="22"/>
        </w:rPr>
        <w:t xml:space="preserve">Редизайн сайта 2.0 · анкета для заказчика</w:t>
      </w:r>
    </w:p>
    <w:p>
      <w:pPr>
        <w:spacing w:after="60"/>
      </w:pPr>
      <w:r>
        <w:rPr>
          <w:color w:val="5B6172"/>
          <w:sz w:val="20"/>
          <w:szCs w:val="20"/>
        </w:rPr>
        <w:t xml:space="preserve">18 июня 2026</w:t>
      </w:r>
    </w:p>
    <w:p>
      <w:r>
        <w:br w:type="page"/>
      </w:r>
    </w:p>
    <w:p>
      <w:pPr>
        <w:pStyle w:val="Heading1"/>
      </w:pPr>
      <w:r>
        <w:t xml:space="preserve">Как заполнять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1232B"/>
          <w:sz w:val="22"/>
          <w:szCs w:val="22"/>
        </w:rPr>
        <w:t xml:space="preserve">Это анкета обследования: ответы из неё нужны, чтобы начать дизайн и разработку без переделок. Заполняйте колонку «Ответ заказчика» под каждым вопросом.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Приоритеты: </w:t>
      </w:r>
      <w:r>
        <w:rPr>
          <w:color w:val="C0392B"/>
          <w:sz w:val="22"/>
          <w:szCs w:val="22"/>
        </w:rPr>
        <w:t xml:space="preserve">🔴 блокер (нужно для старта) </w:t>
      </w:r>
      <w:r>
        <w:rPr>
          <w:color w:val="9A7B1A"/>
          <w:sz w:val="22"/>
          <w:szCs w:val="22"/>
        </w:rPr>
        <w:t xml:space="preserve">· 🟡 нужно скоро </w:t>
      </w:r>
      <w:r>
        <w:rPr>
          <w:color w:val="6B7280"/>
          <w:sz w:val="22"/>
          <w:szCs w:val="22"/>
        </w:rPr>
        <w:t xml:space="preserve">· ⚪ можно позже</w:t>
      </w:r>
    </w:p>
    <w:p>
      <w:pPr>
        <w:pStyle w:val="Heading1"/>
      </w:pPr>
      <w:r>
        <w:t xml:space="preserve">Уже зафиксировано — просьба подтвердить или поправить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126"/>
      </w:tblGrid>
      <w:tr>
        <w:trPr>
          <w:tblHeader/>
        </w:trPr>
        <w:tc>
          <w:tcPr>
            <w:tcW w:type="dxa" w:w="69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Зафиксировано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Верно? / правка</w:t>
            </w:r>
          </w:p>
        </w:tc>
      </w:tr>
      <w:tr>
        <w:tc>
          <w:tcPr>
            <w:tcW w:type="dxa" w:w="69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Приоритет воронок — 50/50 (Услуги и Продукты равны)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Дедлайна нет; стоп-сегментов (с кем не работаем) нет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SEO — ведущее требование (Яндекс + Google)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Языки — русский + английский (казахский не нужен)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Заявки идут в ELMA365 (CRM)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Визуал — тёмный первый экран → светлый контент, без красного акцента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Структура сайта (6 разделов) — утверждена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Блок 1. Бренд и визуал</w:t>
      </w:r>
    </w:p>
    <w:p>
      <w:pPr>
        <w:spacing w:after="120"/>
      </w:pPr>
      <w:r>
        <w:rPr>
          <w:b w:val="false"/>
          <w:bCs w:val="false"/>
          <w:i/>
          <w:iCs/>
          <w:color w:val="5B6172"/>
          <w:sz w:val="22"/>
          <w:szCs w:val="22"/>
        </w:rPr>
        <w:t xml:space="preserve">Чтобы попасть в ваш вкус с первого раза.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300"/>
        <w:gridCol w:w="2126"/>
      </w:tblGrid>
      <w:tr>
        <w:trPr>
          <w:tblHeader/>
        </w:trP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Ответ заказчика</w:t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Пришлите 2–3 референса (включая Apple): что нравится и что НЕ нравится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Есть ли логотип в векторе? Меняем его или оставляем?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Есть фирменные цвета/шрифты, которые нельзя менять?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Бренд «Coordo» используем на страницах продукта или везде «Экспресс внедрение»?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Есть ли готовый гайд фирменного стиля?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Блок 2. Контент и доказательства</w:t>
      </w:r>
    </w:p>
    <w:p>
      <w:pPr>
        <w:spacing w:after="120"/>
      </w:pPr>
      <w:r>
        <w:rPr>
          <w:b w:val="false"/>
          <w:bCs w:val="false"/>
          <w:i/>
          <w:iCs/>
          <w:color w:val="5B6172"/>
          <w:sz w:val="22"/>
          <w:szCs w:val="22"/>
        </w:rPr>
        <w:t xml:space="preserve">Доверие на B2B-сайте строится на цифрах и кейсах.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300"/>
        <w:gridCol w:w="2126"/>
      </w:tblGrid>
      <w:tr>
        <w:trPr>
          <w:tblHeader/>
        </w:trP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Ответ заказчика</w:t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По 3 главным кейсам: отрасль, размер компании, измеримые результаты в цифрах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Можно показывать отрасль + размер анонимно? Имена под NDA или просто не спрашивали согласие?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Истории успеха / клиенты / партнёры / отзывы — есть материалы и право публиковать логотипы?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Есть ли фото команды?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Кто пишет тексты: вы / ваш копирайтер / мы?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«База знаний» и «Глоссарий» — есть наполнение или пишем с нуля?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⚪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Блок 3. Доступы и данные</w:t>
      </w:r>
    </w:p>
    <w:p>
      <w:pPr>
        <w:spacing w:after="120"/>
      </w:pPr>
      <w:r>
        <w:rPr>
          <w:b w:val="false"/>
          <w:bCs w:val="false"/>
          <w:i/>
          <w:iCs/>
          <w:color w:val="5B6172"/>
          <w:sz w:val="22"/>
          <w:szCs w:val="22"/>
        </w:rPr>
        <w:t xml:space="preserve">Нужно для точного SEO и безопасного переезда без потери позиций.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300"/>
        <w:gridCol w:w="2126"/>
      </w:tblGrid>
      <w:tr>
        <w:trPr>
          <w:tblHeader/>
        </w:trP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Ответ заказчика</w:t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Яндекс.Wordstat — доступ/аккаунт (реальные частоты запросов)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Яндекс.Вебмастер + Метрика текущего сайта — гость или выгрузка топ-страниц/запросов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Google Search Console / Analytics (особенно для Казахстана)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Доступ к текущему сайту / хостингу / домену (для карты редиректов)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🔴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Нужен ли экспорт статей/контента из текущего WordPress?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Блок 4. Техника и интеграции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300"/>
        <w:gridCol w:w="2126"/>
      </w:tblGrid>
      <w:tr>
        <w:trPr>
          <w:tblHeader/>
        </w:trP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Ответ заказчика</w:t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Как именно заявки попадают в ELMA365 (API / вебхук / форма)? Кто настроит на стороне ELMA?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Какие действия считаем целью в аналитике (отправка формы, клик «демо», просмотр цены)?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Английский — для обеих воронок или только для продуктов? Реальная аудитория или имидж?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Казахстан — нужна отдельная локаль/поддомен?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Хостинг — требование размещения в РФ/КЗ? Текущий оставляем или меняем?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Нужны ли чат, рассылки, онлайн-запись на демо (календарь)?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⚪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Блок 5. Юридическое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300"/>
        <w:gridCol w:w="2126"/>
      </w:tblGrid>
      <w:tr>
        <w:trPr>
          <w:tblHeader/>
        </w:trP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Ответ заказчика</w:t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Реквизиты РФ + КЗ (для футера)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Политика обработки ПД (ФЗ-152) и cookie — тексты есть или делаем?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Согласия клиентов на публикацию имён / логотипов / отзывов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Блок 6. Процесс и организация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300"/>
        <w:gridCol w:w="2126"/>
      </w:tblGrid>
      <w:tr>
        <w:trPr>
          <w:tblHeader/>
        </w:trP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Ответ заказчика</w:t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Кто со стороны заказчика принимает финальные решения — один человек или комитет?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⚪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Как согласуем: итерациями или полный концепт на утверждение?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⚪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Бюджет согласован? Порядок? (влияет на объём кастома/анимаций)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⚪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Кто будет вести сайт после запуска — менеджер или технарь?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B1A"/>
                <w:sz w:val="19"/>
                <w:szCs w:val="19"/>
              </w:rPr>
              <w:t xml:space="preserve">🟡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Есть ли мягкие ориентиры по срокам этапов?</w:t>
            </w:r>
          </w:p>
        </w:tc>
        <w:tc>
          <w:tcPr>
            <w:tcW w:type="dxa" w:w="13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⚪</w:t>
            </w:r>
          </w:p>
        </w:tc>
        <w:tc>
          <w:tcPr>
            <w:tcW w:type="dxa" w:w="21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2"/>
        <w:sz w:val="16"/>
        <w:szCs w:val="16"/>
      </w:rPr>
      <w:t xml:space="preserve">Стр. </w:t>
    </w:r>
    <w:r>
      <w:rPr>
        <w:color w:val="5B61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172"/>
        <w:sz w:val="16"/>
        <w:szCs w:val="16"/>
      </w:rPr>
      <w:t xml:space="preserve">WhatDaDev · Опросник Фазы 0 (Discovery)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3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E284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2026-06-18T16:02:31.336Z</dcterms:created>
  <dcterms:modified xsi:type="dcterms:W3CDTF">2026-06-18T16:02:31.341Z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