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e"/>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D024B0" w14:paraId="7CCF4162" w14:textId="77777777">
        <w:trPr>
          <w:trHeight w:hRule="exact" w:val="567"/>
        </w:trPr>
        <w:tc>
          <w:tcPr>
            <w:tcW w:w="1384" w:type="dxa"/>
            <w:vMerge w:val="restart"/>
            <w:vAlign w:val="center"/>
          </w:tcPr>
          <w:p w14:paraId="3EF8E9E7" w14:textId="77777777" w:rsidR="00D024B0" w:rsidRDefault="00000000">
            <w:pPr>
              <w:rPr>
                <w:color w:val="000000"/>
                <w:kern w:val="0"/>
                <w:sz w:val="20"/>
                <w:szCs w:val="20"/>
              </w:rPr>
            </w:pPr>
            <w:r>
              <w:rPr>
                <w:b/>
                <w:noProof/>
                <w:color w:val="000000"/>
                <w:kern w:val="0"/>
                <w:sz w:val="20"/>
                <w:szCs w:val="20"/>
              </w:rPr>
              <w:drawing>
                <wp:inline distT="0" distB="0" distL="0" distR="0" wp14:anchorId="54F1B2A9" wp14:editId="575FD642">
                  <wp:extent cx="537210" cy="349885"/>
                  <wp:effectExtent l="0" t="0" r="1143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4EEBCC96" w14:textId="77777777" w:rsidR="00D024B0" w:rsidRDefault="00000000">
            <w:pPr>
              <w:rPr>
                <w:b/>
                <w:color w:val="000000"/>
                <w:kern w:val="0"/>
                <w:sz w:val="24"/>
                <w:szCs w:val="20"/>
              </w:rPr>
            </w:pPr>
            <w:r>
              <w:rPr>
                <w:rFonts w:hint="eastAsia"/>
                <w:b/>
                <w:color w:val="000000"/>
                <w:kern w:val="0"/>
                <w:sz w:val="24"/>
                <w:szCs w:val="20"/>
              </w:rPr>
              <w:t>第十九届全国大学生软件创新大赛</w:t>
            </w:r>
          </w:p>
        </w:tc>
      </w:tr>
      <w:tr w:rsidR="00D024B0" w14:paraId="6E51CA2E" w14:textId="77777777">
        <w:trPr>
          <w:trHeight w:hRule="exact" w:val="567"/>
        </w:trPr>
        <w:tc>
          <w:tcPr>
            <w:tcW w:w="1384" w:type="dxa"/>
            <w:vMerge/>
          </w:tcPr>
          <w:p w14:paraId="17F9A69E" w14:textId="77777777" w:rsidR="00D024B0" w:rsidRDefault="00D024B0">
            <w:pPr>
              <w:ind w:firstLine="480"/>
              <w:rPr>
                <w:b/>
                <w:color w:val="000000"/>
                <w:kern w:val="0"/>
                <w:sz w:val="20"/>
                <w:szCs w:val="20"/>
              </w:rPr>
            </w:pPr>
          </w:p>
        </w:tc>
        <w:tc>
          <w:tcPr>
            <w:tcW w:w="7144" w:type="dxa"/>
            <w:vAlign w:val="center"/>
          </w:tcPr>
          <w:p w14:paraId="059E6DBA" w14:textId="77777777" w:rsidR="00D024B0" w:rsidRDefault="00000000">
            <w:pPr>
              <w:spacing w:line="300" w:lineRule="auto"/>
              <w:rPr>
                <w:b/>
                <w:color w:val="000000"/>
                <w:kern w:val="0"/>
                <w:sz w:val="24"/>
                <w:szCs w:val="20"/>
              </w:rPr>
            </w:pPr>
            <w:r>
              <w:rPr>
                <w:rFonts w:hint="eastAsia"/>
                <w:b/>
                <w:color w:val="000000"/>
                <w:kern w:val="0"/>
                <w:sz w:val="24"/>
                <w:szCs w:val="20"/>
              </w:rPr>
              <w:t>文档</w:t>
            </w:r>
            <w:r>
              <w:rPr>
                <w:b/>
                <w:color w:val="000000"/>
                <w:kern w:val="0"/>
                <w:sz w:val="24"/>
                <w:szCs w:val="20"/>
              </w:rPr>
              <w:t>编号：</w:t>
            </w:r>
            <w:r>
              <w:rPr>
                <w:rFonts w:hint="eastAsia"/>
                <w:b/>
                <w:color w:val="000000"/>
                <w:kern w:val="0"/>
                <w:sz w:val="24"/>
                <w:szCs w:val="20"/>
              </w:rPr>
              <w:t>SWC</w:t>
            </w:r>
            <w:r>
              <w:rPr>
                <w:b/>
                <w:color w:val="000000"/>
                <w:kern w:val="0"/>
                <w:sz w:val="24"/>
                <w:szCs w:val="20"/>
              </w:rPr>
              <w:t>202</w:t>
            </w:r>
            <w:r>
              <w:rPr>
                <w:rFonts w:hint="eastAsia"/>
                <w:b/>
                <w:color w:val="000000"/>
                <w:kern w:val="0"/>
                <w:sz w:val="24"/>
                <w:szCs w:val="20"/>
              </w:rPr>
              <w:t>6</w:t>
            </w:r>
            <w:r>
              <w:rPr>
                <w:b/>
                <w:color w:val="000000"/>
                <w:kern w:val="0"/>
                <w:sz w:val="24"/>
                <w:szCs w:val="20"/>
              </w:rPr>
              <w:t>-</w:t>
            </w:r>
            <w:r>
              <w:rPr>
                <w:rFonts w:hint="eastAsia"/>
                <w:b/>
                <w:color w:val="000000"/>
                <w:kern w:val="0"/>
                <w:sz w:val="24"/>
                <w:szCs w:val="20"/>
              </w:rPr>
              <w:t>啊对对对对队</w:t>
            </w:r>
          </w:p>
        </w:tc>
      </w:tr>
    </w:tbl>
    <w:p w14:paraId="5E5850FB" w14:textId="77777777" w:rsidR="00D024B0" w:rsidRDefault="00D024B0">
      <w:pPr>
        <w:jc w:val="center"/>
        <w:rPr>
          <w:rFonts w:eastAsia="宋体"/>
          <w:color w:val="000000"/>
          <w:sz w:val="24"/>
        </w:rPr>
      </w:pPr>
    </w:p>
    <w:p w14:paraId="15E5870B" w14:textId="77777777" w:rsidR="00D024B0" w:rsidRDefault="00D024B0">
      <w:pPr>
        <w:jc w:val="center"/>
        <w:rPr>
          <w:rFonts w:eastAsia="宋体"/>
          <w:b/>
          <w:color w:val="000000"/>
          <w:sz w:val="24"/>
        </w:rPr>
      </w:pPr>
    </w:p>
    <w:p w14:paraId="3627B438" w14:textId="77777777" w:rsidR="00D024B0" w:rsidRDefault="00D024B0">
      <w:pPr>
        <w:jc w:val="center"/>
        <w:rPr>
          <w:rFonts w:eastAsia="宋体"/>
          <w:b/>
          <w:color w:val="000000"/>
          <w:sz w:val="24"/>
        </w:rPr>
      </w:pPr>
    </w:p>
    <w:p w14:paraId="481615F7" w14:textId="77777777" w:rsidR="00D024B0" w:rsidRDefault="00000000">
      <w:pPr>
        <w:jc w:val="center"/>
        <w:rPr>
          <w:rFonts w:eastAsia="宋体"/>
          <w:b/>
          <w:color w:val="000000"/>
          <w:sz w:val="24"/>
        </w:rPr>
      </w:pPr>
      <w:r>
        <w:rPr>
          <w:rFonts w:ascii="宋体" w:eastAsia="宋体" w:hAnsi="宋体" w:cs="宋体"/>
          <w:noProof/>
          <w:sz w:val="24"/>
          <w:szCs w:val="24"/>
        </w:rPr>
        <w:drawing>
          <wp:inline distT="0" distB="0" distL="114300" distR="114300" wp14:anchorId="12AB8C27" wp14:editId="5A2C7667">
            <wp:extent cx="1574165" cy="1301750"/>
            <wp:effectExtent l="0" t="0" r="10795" b="8890"/>
            <wp:docPr id="2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descr="IMG_256"/>
                    <pic:cNvPicPr>
                      <a:picLocks noChangeAspect="1"/>
                    </pic:cNvPicPr>
                  </pic:nvPicPr>
                  <pic:blipFill>
                    <a:blip r:embed="rId9"/>
                    <a:stretch>
                      <a:fillRect/>
                    </a:stretch>
                  </pic:blipFill>
                  <pic:spPr>
                    <a:xfrm>
                      <a:off x="0" y="0"/>
                      <a:ext cx="1581075" cy="1307803"/>
                    </a:xfrm>
                    <a:prstGeom prst="rect">
                      <a:avLst/>
                    </a:prstGeom>
                    <a:noFill/>
                    <a:ln w="9525">
                      <a:noFill/>
                    </a:ln>
                  </pic:spPr>
                </pic:pic>
              </a:graphicData>
            </a:graphic>
          </wp:inline>
        </w:drawing>
      </w:r>
    </w:p>
    <w:p w14:paraId="625DE764" w14:textId="77777777" w:rsidR="00D024B0" w:rsidRDefault="00D024B0">
      <w:pPr>
        <w:jc w:val="center"/>
        <w:rPr>
          <w:rFonts w:eastAsia="宋体"/>
          <w:b/>
          <w:color w:val="000000"/>
          <w:sz w:val="24"/>
        </w:rPr>
      </w:pPr>
    </w:p>
    <w:p w14:paraId="5189E601" w14:textId="77777777" w:rsidR="00D024B0" w:rsidRDefault="00D024B0">
      <w:pPr>
        <w:jc w:val="center"/>
        <w:rPr>
          <w:rFonts w:eastAsia="宋体"/>
          <w:b/>
          <w:color w:val="000000"/>
          <w:sz w:val="24"/>
        </w:rPr>
      </w:pPr>
    </w:p>
    <w:p w14:paraId="69942215" w14:textId="77777777" w:rsidR="00D024B0" w:rsidRDefault="00D024B0">
      <w:pPr>
        <w:jc w:val="center"/>
        <w:rPr>
          <w:rFonts w:eastAsia="宋体"/>
          <w:b/>
          <w:color w:val="000000"/>
          <w:sz w:val="24"/>
        </w:rPr>
      </w:pPr>
    </w:p>
    <w:p w14:paraId="629E7DBD" w14:textId="77777777" w:rsidR="00D024B0" w:rsidRDefault="00000000">
      <w:pPr>
        <w:spacing w:line="300" w:lineRule="auto"/>
        <w:jc w:val="center"/>
        <w:rPr>
          <w:rFonts w:ascii="黑体" w:eastAsia="黑体" w:hAnsi="黑体" w:hint="eastAsia"/>
          <w:b/>
          <w:color w:val="000000"/>
          <w:sz w:val="44"/>
          <w:szCs w:val="44"/>
        </w:rPr>
      </w:pPr>
      <w:r>
        <w:rPr>
          <w:rFonts w:ascii="黑体" w:eastAsia="黑体" w:hAnsi="黑体" w:hint="eastAsia"/>
          <w:b/>
          <w:color w:val="000000"/>
          <w:sz w:val="44"/>
          <w:szCs w:val="44"/>
        </w:rPr>
        <w:t>银发智慧膳食管家</w:t>
      </w:r>
    </w:p>
    <w:p w14:paraId="0B96F6A3" w14:textId="77777777" w:rsidR="00D024B0" w:rsidRDefault="00000000">
      <w:pPr>
        <w:spacing w:line="300" w:lineRule="auto"/>
        <w:jc w:val="center"/>
        <w:rPr>
          <w:b/>
          <w:sz w:val="24"/>
        </w:rPr>
      </w:pPr>
      <w:r>
        <w:rPr>
          <w:rFonts w:hint="eastAsia"/>
          <w:b/>
          <w:sz w:val="24"/>
        </w:rPr>
        <w:t>ElderCare AI</w:t>
      </w:r>
    </w:p>
    <w:p w14:paraId="2CB3327D" w14:textId="77777777" w:rsidR="00D024B0" w:rsidRDefault="00D024B0">
      <w:pPr>
        <w:spacing w:line="300" w:lineRule="auto"/>
        <w:jc w:val="center"/>
        <w:rPr>
          <w:b/>
        </w:rPr>
      </w:pPr>
    </w:p>
    <w:p w14:paraId="0FBE0989" w14:textId="77777777" w:rsidR="00D024B0" w:rsidRDefault="00000000">
      <w:pPr>
        <w:jc w:val="center"/>
        <w:rPr>
          <w:rFonts w:ascii="黑体" w:eastAsia="黑体" w:hAnsi="黑体" w:hint="eastAsia"/>
          <w:b/>
          <w:color w:val="000000"/>
          <w:sz w:val="36"/>
          <w:szCs w:val="36"/>
        </w:rPr>
      </w:pPr>
      <w:r>
        <w:rPr>
          <w:rFonts w:ascii="黑体" w:eastAsia="黑体" w:hAnsi="黑体" w:hint="eastAsia"/>
          <w:b/>
          <w:color w:val="000000"/>
          <w:sz w:val="36"/>
          <w:szCs w:val="36"/>
        </w:rPr>
        <w:t>设计及创新性分析报告</w:t>
      </w:r>
    </w:p>
    <w:p w14:paraId="5CC56C7B" w14:textId="77777777" w:rsidR="00D024B0" w:rsidRDefault="00000000">
      <w:pPr>
        <w:spacing w:line="300" w:lineRule="auto"/>
        <w:jc w:val="center"/>
        <w:rPr>
          <w:b/>
          <w:sz w:val="24"/>
        </w:rPr>
      </w:pPr>
      <w:r>
        <w:rPr>
          <w:rFonts w:hint="eastAsia"/>
          <w:b/>
          <w:sz w:val="24"/>
        </w:rPr>
        <w:t>Version:</w:t>
      </w:r>
      <w:r>
        <w:rPr>
          <w:b/>
          <w:sz w:val="24"/>
        </w:rPr>
        <w:t xml:space="preserve"> </w:t>
      </w:r>
      <w:r>
        <w:rPr>
          <w:rFonts w:hint="eastAsia"/>
          <w:b/>
          <w:sz w:val="24"/>
        </w:rPr>
        <w:t>0.1.5</w:t>
      </w:r>
    </w:p>
    <w:p w14:paraId="4F038403" w14:textId="77777777" w:rsidR="00D024B0" w:rsidRDefault="00D024B0">
      <w:pPr>
        <w:jc w:val="center"/>
        <w:rPr>
          <w:rFonts w:eastAsia="宋体"/>
          <w:color w:val="000000"/>
        </w:rPr>
      </w:pPr>
    </w:p>
    <w:p w14:paraId="6034C22F" w14:textId="77777777" w:rsidR="00D024B0" w:rsidRDefault="00D024B0">
      <w:pPr>
        <w:jc w:val="center"/>
        <w:rPr>
          <w:rFonts w:eastAsia="宋体"/>
          <w:color w:val="000000"/>
        </w:rPr>
      </w:pPr>
    </w:p>
    <w:p w14:paraId="5A3F7575" w14:textId="77777777" w:rsidR="00D024B0" w:rsidRDefault="00000000">
      <w:pPr>
        <w:spacing w:line="300" w:lineRule="auto"/>
        <w:jc w:val="center"/>
        <w:rPr>
          <w:b/>
          <w:sz w:val="24"/>
        </w:rPr>
      </w:pPr>
      <w:r>
        <w:rPr>
          <w:noProof/>
        </w:rPr>
        <w:drawing>
          <wp:inline distT="0" distB="0" distL="0" distR="0" wp14:anchorId="76C73D22" wp14:editId="54813AE2">
            <wp:extent cx="1269365" cy="1269365"/>
            <wp:effectExtent l="0" t="0" r="10795"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280731" cy="1280731"/>
                    </a:xfrm>
                    <a:prstGeom prst="rect">
                      <a:avLst/>
                    </a:prstGeom>
                    <a:noFill/>
                    <a:ln>
                      <a:noFill/>
                    </a:ln>
                  </pic:spPr>
                </pic:pic>
              </a:graphicData>
            </a:graphic>
          </wp:inline>
        </w:drawing>
      </w:r>
    </w:p>
    <w:p w14:paraId="55C4EC53" w14:textId="77777777" w:rsidR="00D024B0" w:rsidRDefault="00D024B0">
      <w:pPr>
        <w:spacing w:line="300" w:lineRule="auto"/>
        <w:jc w:val="center"/>
        <w:rPr>
          <w:b/>
          <w:sz w:val="24"/>
        </w:rPr>
      </w:pPr>
    </w:p>
    <w:p w14:paraId="5916FFF6" w14:textId="77777777" w:rsidR="00D024B0" w:rsidRDefault="00000000">
      <w:pPr>
        <w:spacing w:line="300" w:lineRule="auto"/>
        <w:jc w:val="center"/>
        <w:rPr>
          <w:b/>
          <w:sz w:val="24"/>
        </w:rPr>
      </w:pPr>
      <w:r>
        <w:rPr>
          <w:rFonts w:hint="eastAsia"/>
          <w:b/>
          <w:sz w:val="24"/>
        </w:rPr>
        <w:t>啊对对对对队</w:t>
      </w:r>
    </w:p>
    <w:p w14:paraId="7ED2141B" w14:textId="77777777" w:rsidR="00D024B0" w:rsidRDefault="00D024B0">
      <w:pPr>
        <w:spacing w:line="300" w:lineRule="auto"/>
        <w:jc w:val="center"/>
        <w:rPr>
          <w:b/>
          <w:sz w:val="24"/>
        </w:rPr>
      </w:pPr>
    </w:p>
    <w:p w14:paraId="5D3121EE" w14:textId="77777777" w:rsidR="00D024B0" w:rsidRDefault="00D024B0">
      <w:pPr>
        <w:spacing w:line="300" w:lineRule="auto"/>
        <w:jc w:val="center"/>
        <w:rPr>
          <w:b/>
          <w:sz w:val="24"/>
        </w:rPr>
      </w:pPr>
    </w:p>
    <w:p w14:paraId="6DDC6988" w14:textId="77777777" w:rsidR="00D024B0" w:rsidRDefault="00D024B0">
      <w:pPr>
        <w:spacing w:line="300" w:lineRule="auto"/>
        <w:jc w:val="center"/>
        <w:rPr>
          <w:b/>
          <w:sz w:val="24"/>
        </w:rPr>
      </w:pPr>
    </w:p>
    <w:p w14:paraId="0F1F5A48" w14:textId="77777777" w:rsidR="00D024B0" w:rsidRDefault="00D024B0">
      <w:pPr>
        <w:jc w:val="center"/>
        <w:rPr>
          <w:rFonts w:eastAsia="宋体"/>
          <w:color w:val="000000"/>
        </w:rPr>
      </w:pPr>
    </w:p>
    <w:p w14:paraId="05050A0B" w14:textId="77777777" w:rsidR="00D024B0" w:rsidRDefault="00000000">
      <w:pPr>
        <w:spacing w:line="300" w:lineRule="auto"/>
        <w:jc w:val="center"/>
        <w:rPr>
          <w:rFonts w:eastAsia="宋体"/>
          <w:b/>
          <w:sz w:val="24"/>
        </w:rPr>
      </w:pPr>
      <w:r>
        <w:rPr>
          <w:rFonts w:eastAsia="宋体" w:hint="eastAsia"/>
          <w:b/>
          <w:color w:val="000000"/>
          <w:sz w:val="24"/>
        </w:rPr>
        <w:t>2026-03-03</w:t>
      </w:r>
    </w:p>
    <w:p w14:paraId="71BD8DDE" w14:textId="77777777" w:rsidR="00D024B0" w:rsidRDefault="00000000">
      <w:pPr>
        <w:spacing w:line="300" w:lineRule="auto"/>
        <w:jc w:val="center"/>
        <w:rPr>
          <w:b/>
          <w:sz w:val="24"/>
        </w:rPr>
      </w:pPr>
      <w:r>
        <w:rPr>
          <w:b/>
          <w:sz w:val="24"/>
        </w:rPr>
        <w:t>All Rights Reserved</w:t>
      </w:r>
    </w:p>
    <w:p w14:paraId="3A56B7BA" w14:textId="77777777" w:rsidR="00D024B0" w:rsidRDefault="00D024B0">
      <w:pPr>
        <w:spacing w:line="300" w:lineRule="auto"/>
        <w:jc w:val="center"/>
        <w:rPr>
          <w:b/>
          <w:sz w:val="24"/>
        </w:rPr>
        <w:sectPr w:rsidR="00D024B0">
          <w:headerReference w:type="default" r:id="rId11"/>
          <w:footerReference w:type="default" r:id="rId12"/>
          <w:pgSz w:w="11906" w:h="16838"/>
          <w:pgMar w:top="1440" w:right="1797" w:bottom="1440" w:left="1797" w:header="851" w:footer="992" w:gutter="0"/>
          <w:pgNumType w:fmt="upperRoman" w:start="1"/>
          <w:cols w:space="425"/>
          <w:titlePg/>
          <w:docGrid w:type="lines" w:linePitch="312"/>
        </w:sectPr>
      </w:pPr>
    </w:p>
    <w:p w14:paraId="7AE9FFAD" w14:textId="77777777" w:rsidR="00D024B0" w:rsidRDefault="00000000">
      <w:pPr>
        <w:pStyle w:val="210"/>
        <w:spacing w:afterLines="50" w:after="156" w:line="300" w:lineRule="auto"/>
        <w:rPr>
          <w:rFonts w:ascii="黑体" w:eastAsia="黑体" w:hAnsi="黑体" w:hint="eastAsia"/>
          <w:color w:val="000000"/>
          <w:sz w:val="36"/>
        </w:rPr>
      </w:pPr>
      <w:commentRangeStart w:id="0"/>
      <w:r>
        <w:rPr>
          <w:rFonts w:ascii="黑体" w:eastAsia="黑体" w:hAnsi="黑体" w:hint="eastAsia"/>
          <w:color w:val="000000"/>
          <w:sz w:val="36"/>
        </w:rPr>
        <w:lastRenderedPageBreak/>
        <w:t>目录</w:t>
      </w:r>
      <w:commentRangeEnd w:id="0"/>
      <w:r>
        <w:rPr>
          <w:rStyle w:val="aff4"/>
          <w:rFonts w:ascii="黑体" w:eastAsia="黑体" w:hAnsi="黑体" w:hint="eastAsia"/>
          <w:color w:val="000000"/>
          <w:sz w:val="36"/>
          <w:szCs w:val="32"/>
        </w:rPr>
        <w:commentReference w:id="0"/>
      </w:r>
    </w:p>
    <w:p w14:paraId="33C0FEC5" w14:textId="77777777" w:rsidR="00D024B0" w:rsidRDefault="00000000">
      <w:pPr>
        <w:pStyle w:val="TOC1"/>
        <w:tabs>
          <w:tab w:val="left" w:pos="420"/>
          <w:tab w:val="right" w:leader="dot" w:pos="8302"/>
        </w:tabs>
        <w:rPr>
          <w:rFonts w:asciiTheme="minorHAnsi" w:hAnsiTheme="minorHAnsi" w:cstheme="minorBidi"/>
          <w:b w:val="0"/>
          <w:bCs w:val="0"/>
          <w:i w:val="0"/>
          <w:iCs w:val="0"/>
          <w:noProof/>
          <w:sz w:val="21"/>
          <w:szCs w:val="22"/>
        </w:rPr>
      </w:pPr>
      <w:r>
        <w:rPr>
          <w:color w:val="000000"/>
        </w:rPr>
        <w:fldChar w:fldCharType="begin"/>
      </w:r>
      <w:r>
        <w:rPr>
          <w:color w:val="000000"/>
        </w:rPr>
        <w:instrText xml:space="preserve"> </w:instrText>
      </w:r>
      <w:r>
        <w:rPr>
          <w:rFonts w:hint="eastAsia"/>
          <w:color w:val="000000"/>
        </w:rPr>
        <w:instrText>TOC \o "1-3" \h \z \u</w:instrText>
      </w:r>
      <w:r>
        <w:rPr>
          <w:color w:val="000000"/>
        </w:rPr>
        <w:instrText xml:space="preserve"> </w:instrText>
      </w:r>
      <w:r>
        <w:rPr>
          <w:color w:val="000000"/>
        </w:rPr>
        <w:fldChar w:fldCharType="separate"/>
      </w:r>
      <w:hyperlink w:anchor="_Toc56720942" w:history="1">
        <w:r w:rsidR="00D024B0">
          <w:rPr>
            <w:rStyle w:val="aff3"/>
            <w:rFonts w:cs="Times New Roman"/>
            <w:noProof/>
          </w:rPr>
          <w:t>1</w:t>
        </w:r>
        <w:r w:rsidR="00D024B0">
          <w:rPr>
            <w:rFonts w:asciiTheme="minorHAnsi" w:hAnsiTheme="minorHAnsi" w:cstheme="minorBidi"/>
            <w:b w:val="0"/>
            <w:bCs w:val="0"/>
            <w:i w:val="0"/>
            <w:iCs w:val="0"/>
            <w:noProof/>
            <w:sz w:val="21"/>
            <w:szCs w:val="22"/>
          </w:rPr>
          <w:tab/>
        </w:r>
        <w:r w:rsidR="00D024B0">
          <w:rPr>
            <w:rStyle w:val="aff3"/>
            <w:noProof/>
          </w:rPr>
          <w:t>痛点分析</w:t>
        </w:r>
        <w:r w:rsidR="00D024B0">
          <w:rPr>
            <w:noProof/>
          </w:rPr>
          <w:tab/>
        </w:r>
        <w:r w:rsidR="00D024B0">
          <w:rPr>
            <w:noProof/>
          </w:rPr>
          <w:fldChar w:fldCharType="begin"/>
        </w:r>
        <w:r w:rsidR="00D024B0">
          <w:rPr>
            <w:noProof/>
          </w:rPr>
          <w:instrText xml:space="preserve"> PAGEREF _Toc56720942 \h </w:instrText>
        </w:r>
        <w:r w:rsidR="00D024B0">
          <w:rPr>
            <w:noProof/>
          </w:rPr>
        </w:r>
        <w:r w:rsidR="00D024B0">
          <w:rPr>
            <w:noProof/>
          </w:rPr>
          <w:fldChar w:fldCharType="separate"/>
        </w:r>
        <w:r w:rsidR="00D024B0">
          <w:rPr>
            <w:noProof/>
          </w:rPr>
          <w:t>1</w:t>
        </w:r>
        <w:r w:rsidR="00D024B0">
          <w:rPr>
            <w:noProof/>
          </w:rPr>
          <w:fldChar w:fldCharType="end"/>
        </w:r>
      </w:hyperlink>
    </w:p>
    <w:p w14:paraId="58E4A7DD" w14:textId="77777777" w:rsidR="00D024B0" w:rsidRDefault="00D024B0">
      <w:pPr>
        <w:pStyle w:val="TOC2"/>
        <w:tabs>
          <w:tab w:val="left" w:pos="840"/>
          <w:tab w:val="right" w:leader="dot" w:pos="8302"/>
        </w:tabs>
        <w:rPr>
          <w:rFonts w:asciiTheme="minorHAnsi" w:hAnsiTheme="minorHAnsi" w:cstheme="minorBidi"/>
          <w:b w:val="0"/>
          <w:bCs w:val="0"/>
          <w:noProof/>
          <w:sz w:val="21"/>
        </w:rPr>
      </w:pPr>
      <w:hyperlink w:anchor="_Toc56720943" w:history="1">
        <w:r>
          <w:rPr>
            <w:rStyle w:val="aff3"/>
            <w:rFonts w:cs="Times New Roman"/>
            <w:noProof/>
          </w:rPr>
          <w:t>1.1</w:t>
        </w:r>
        <w:r>
          <w:rPr>
            <w:rFonts w:asciiTheme="minorHAnsi" w:hAnsiTheme="minorHAnsi" w:cstheme="minorBidi"/>
            <w:b w:val="0"/>
            <w:bCs w:val="0"/>
            <w:noProof/>
            <w:sz w:val="21"/>
          </w:rPr>
          <w:tab/>
        </w:r>
        <w:r>
          <w:rPr>
            <w:rStyle w:val="aff3"/>
            <w:noProof/>
          </w:rPr>
          <w:t>痛点概述</w:t>
        </w:r>
        <w:r>
          <w:rPr>
            <w:noProof/>
          </w:rPr>
          <w:tab/>
        </w:r>
        <w:r>
          <w:rPr>
            <w:noProof/>
          </w:rPr>
          <w:fldChar w:fldCharType="begin"/>
        </w:r>
        <w:r>
          <w:rPr>
            <w:noProof/>
          </w:rPr>
          <w:instrText xml:space="preserve"> PAGEREF _Toc56720943 \h </w:instrText>
        </w:r>
        <w:r>
          <w:rPr>
            <w:noProof/>
          </w:rPr>
        </w:r>
        <w:r>
          <w:rPr>
            <w:noProof/>
          </w:rPr>
          <w:fldChar w:fldCharType="separate"/>
        </w:r>
        <w:r>
          <w:rPr>
            <w:noProof/>
          </w:rPr>
          <w:t>1</w:t>
        </w:r>
        <w:r>
          <w:rPr>
            <w:noProof/>
          </w:rPr>
          <w:fldChar w:fldCharType="end"/>
        </w:r>
      </w:hyperlink>
    </w:p>
    <w:p w14:paraId="4362C74D" w14:textId="77777777" w:rsidR="00D024B0" w:rsidRDefault="00D024B0">
      <w:pPr>
        <w:pStyle w:val="TOC2"/>
        <w:tabs>
          <w:tab w:val="left" w:pos="840"/>
          <w:tab w:val="right" w:leader="dot" w:pos="8302"/>
        </w:tabs>
        <w:rPr>
          <w:rFonts w:asciiTheme="minorHAnsi" w:hAnsiTheme="minorHAnsi" w:cstheme="minorBidi"/>
          <w:b w:val="0"/>
          <w:bCs w:val="0"/>
          <w:noProof/>
          <w:sz w:val="21"/>
        </w:rPr>
      </w:pPr>
      <w:hyperlink w:anchor="_Toc56720944" w:history="1">
        <w:r>
          <w:rPr>
            <w:rStyle w:val="aff3"/>
            <w:rFonts w:cs="Times New Roman"/>
            <w:noProof/>
          </w:rPr>
          <w:t>1.2</w:t>
        </w:r>
        <w:r>
          <w:rPr>
            <w:rFonts w:asciiTheme="minorHAnsi" w:hAnsiTheme="minorHAnsi" w:cstheme="minorBidi"/>
            <w:b w:val="0"/>
            <w:bCs w:val="0"/>
            <w:noProof/>
            <w:sz w:val="21"/>
          </w:rPr>
          <w:tab/>
        </w:r>
        <w:r>
          <w:rPr>
            <w:rStyle w:val="aff3"/>
            <w:noProof/>
          </w:rPr>
          <w:t>相关工作</w:t>
        </w:r>
        <w:r>
          <w:rPr>
            <w:noProof/>
          </w:rPr>
          <w:tab/>
        </w:r>
        <w:r>
          <w:rPr>
            <w:rFonts w:hint="eastAsia"/>
            <w:noProof/>
          </w:rPr>
          <w:t>2</w:t>
        </w:r>
      </w:hyperlink>
    </w:p>
    <w:p w14:paraId="74D174E5" w14:textId="77777777" w:rsidR="00D024B0" w:rsidRDefault="00D024B0">
      <w:pPr>
        <w:pStyle w:val="TOC1"/>
        <w:tabs>
          <w:tab w:val="left" w:pos="420"/>
          <w:tab w:val="right" w:leader="dot" w:pos="8302"/>
        </w:tabs>
        <w:rPr>
          <w:rFonts w:asciiTheme="minorHAnsi" w:hAnsiTheme="minorHAnsi" w:cstheme="minorBidi"/>
          <w:b w:val="0"/>
          <w:bCs w:val="0"/>
          <w:i w:val="0"/>
          <w:iCs w:val="0"/>
          <w:noProof/>
          <w:sz w:val="21"/>
          <w:szCs w:val="22"/>
        </w:rPr>
      </w:pPr>
      <w:hyperlink w:anchor="_Toc56720945" w:history="1">
        <w:r>
          <w:rPr>
            <w:rStyle w:val="aff3"/>
            <w:rFonts w:cs="Times New Roman"/>
            <w:noProof/>
          </w:rPr>
          <w:t>2</w:t>
        </w:r>
        <w:r>
          <w:rPr>
            <w:rFonts w:asciiTheme="minorHAnsi" w:hAnsiTheme="minorHAnsi" w:cstheme="minorBidi"/>
            <w:b w:val="0"/>
            <w:bCs w:val="0"/>
            <w:i w:val="0"/>
            <w:iCs w:val="0"/>
            <w:noProof/>
            <w:sz w:val="21"/>
            <w:szCs w:val="22"/>
          </w:rPr>
          <w:tab/>
        </w:r>
        <w:r>
          <w:rPr>
            <w:rStyle w:val="aff3"/>
            <w:noProof/>
          </w:rPr>
          <w:t>项目创新点</w:t>
        </w:r>
        <w:r>
          <w:rPr>
            <w:noProof/>
          </w:rPr>
          <w:tab/>
        </w:r>
        <w:r>
          <w:rPr>
            <w:rFonts w:hint="eastAsia"/>
            <w:noProof/>
          </w:rPr>
          <w:t>4</w:t>
        </w:r>
      </w:hyperlink>
    </w:p>
    <w:p w14:paraId="03BD280A" w14:textId="77777777" w:rsidR="00D024B0" w:rsidRDefault="00D024B0">
      <w:pPr>
        <w:pStyle w:val="TOC2"/>
        <w:tabs>
          <w:tab w:val="left" w:pos="840"/>
          <w:tab w:val="right" w:leader="dot" w:pos="8302"/>
        </w:tabs>
        <w:rPr>
          <w:rFonts w:asciiTheme="minorHAnsi" w:hAnsiTheme="minorHAnsi" w:cstheme="minorBidi"/>
          <w:b w:val="0"/>
          <w:bCs w:val="0"/>
          <w:noProof/>
          <w:sz w:val="21"/>
        </w:rPr>
      </w:pPr>
      <w:hyperlink w:anchor="_Toc56720946" w:history="1">
        <w:r>
          <w:rPr>
            <w:rStyle w:val="aff3"/>
            <w:rFonts w:cs="Times New Roman"/>
            <w:noProof/>
          </w:rPr>
          <w:t>2.1</w:t>
        </w:r>
        <w:r>
          <w:rPr>
            <w:rFonts w:asciiTheme="minorHAnsi" w:hAnsiTheme="minorHAnsi" w:cstheme="minorBidi"/>
            <w:b w:val="0"/>
            <w:bCs w:val="0"/>
            <w:noProof/>
            <w:sz w:val="21"/>
          </w:rPr>
          <w:tab/>
        </w:r>
        <w:r>
          <w:rPr>
            <w:rStyle w:val="aff3"/>
            <w:noProof/>
          </w:rPr>
          <w:t>技术性创新点</w:t>
        </w:r>
        <w:r>
          <w:rPr>
            <w:noProof/>
          </w:rPr>
          <w:tab/>
        </w:r>
        <w:r>
          <w:rPr>
            <w:rFonts w:hint="eastAsia"/>
            <w:noProof/>
          </w:rPr>
          <w:t>4</w:t>
        </w:r>
      </w:hyperlink>
    </w:p>
    <w:p w14:paraId="513FD24E" w14:textId="77777777" w:rsidR="00D024B0" w:rsidRDefault="00D024B0">
      <w:pPr>
        <w:pStyle w:val="TOC2"/>
        <w:tabs>
          <w:tab w:val="left" w:pos="840"/>
          <w:tab w:val="right" w:leader="dot" w:pos="8302"/>
        </w:tabs>
        <w:rPr>
          <w:rFonts w:asciiTheme="minorHAnsi" w:hAnsiTheme="minorHAnsi" w:cstheme="minorBidi"/>
          <w:b w:val="0"/>
          <w:bCs w:val="0"/>
          <w:noProof/>
          <w:sz w:val="21"/>
        </w:rPr>
      </w:pPr>
      <w:hyperlink w:anchor="_Toc56720947" w:history="1">
        <w:r>
          <w:rPr>
            <w:rStyle w:val="aff3"/>
            <w:rFonts w:cs="Times New Roman"/>
            <w:noProof/>
          </w:rPr>
          <w:t>2.2</w:t>
        </w:r>
        <w:r>
          <w:rPr>
            <w:rFonts w:asciiTheme="minorHAnsi" w:hAnsiTheme="minorHAnsi" w:cstheme="minorBidi"/>
            <w:b w:val="0"/>
            <w:bCs w:val="0"/>
            <w:noProof/>
            <w:sz w:val="21"/>
          </w:rPr>
          <w:tab/>
        </w:r>
        <w:r>
          <w:rPr>
            <w:rStyle w:val="aff3"/>
            <w:noProof/>
          </w:rPr>
          <w:t>功能性创新点</w:t>
        </w:r>
        <w:r>
          <w:rPr>
            <w:noProof/>
          </w:rPr>
          <w:tab/>
        </w:r>
        <w:r>
          <w:rPr>
            <w:rFonts w:hint="eastAsia"/>
            <w:noProof/>
          </w:rPr>
          <w:t>5</w:t>
        </w:r>
      </w:hyperlink>
    </w:p>
    <w:p w14:paraId="07E67063" w14:textId="77777777" w:rsidR="00D024B0" w:rsidRDefault="00D024B0">
      <w:pPr>
        <w:pStyle w:val="TOC2"/>
        <w:tabs>
          <w:tab w:val="left" w:pos="840"/>
          <w:tab w:val="right" w:leader="dot" w:pos="8302"/>
        </w:tabs>
        <w:rPr>
          <w:rFonts w:asciiTheme="minorHAnsi" w:hAnsiTheme="minorHAnsi" w:cstheme="minorBidi"/>
          <w:b w:val="0"/>
          <w:bCs w:val="0"/>
          <w:noProof/>
          <w:sz w:val="21"/>
        </w:rPr>
      </w:pPr>
      <w:hyperlink w:anchor="_Toc56720948" w:history="1">
        <w:r>
          <w:rPr>
            <w:rStyle w:val="aff3"/>
            <w:rFonts w:cs="Times New Roman"/>
            <w:noProof/>
          </w:rPr>
          <w:t>2.3</w:t>
        </w:r>
        <w:r>
          <w:rPr>
            <w:rFonts w:asciiTheme="minorHAnsi" w:hAnsiTheme="minorHAnsi" w:cstheme="minorBidi"/>
            <w:b w:val="0"/>
            <w:bCs w:val="0"/>
            <w:noProof/>
            <w:sz w:val="21"/>
          </w:rPr>
          <w:tab/>
        </w:r>
        <w:r>
          <w:rPr>
            <w:rStyle w:val="aff3"/>
            <w:noProof/>
          </w:rPr>
          <w:t>其他创新点</w:t>
        </w:r>
        <w:r>
          <w:rPr>
            <w:noProof/>
          </w:rPr>
          <w:tab/>
        </w:r>
        <w:r>
          <w:rPr>
            <w:rFonts w:hint="eastAsia"/>
            <w:noProof/>
          </w:rPr>
          <w:t>7</w:t>
        </w:r>
      </w:hyperlink>
    </w:p>
    <w:p w14:paraId="616A1D76" w14:textId="77777777" w:rsidR="00D024B0" w:rsidRDefault="00D024B0">
      <w:pPr>
        <w:pStyle w:val="TOC1"/>
        <w:tabs>
          <w:tab w:val="left" w:pos="420"/>
          <w:tab w:val="right" w:leader="dot" w:pos="8302"/>
        </w:tabs>
        <w:rPr>
          <w:rFonts w:asciiTheme="minorHAnsi" w:hAnsiTheme="minorHAnsi" w:cstheme="minorBidi"/>
          <w:b w:val="0"/>
          <w:bCs w:val="0"/>
          <w:i w:val="0"/>
          <w:iCs w:val="0"/>
          <w:noProof/>
          <w:sz w:val="21"/>
          <w:szCs w:val="22"/>
        </w:rPr>
      </w:pPr>
      <w:hyperlink w:anchor="_Toc56720949" w:history="1">
        <w:r>
          <w:rPr>
            <w:rStyle w:val="aff3"/>
            <w:rFonts w:cs="Times New Roman"/>
            <w:noProof/>
          </w:rPr>
          <w:t>3</w:t>
        </w:r>
        <w:r>
          <w:rPr>
            <w:rFonts w:asciiTheme="minorHAnsi" w:hAnsiTheme="minorHAnsi" w:cstheme="minorBidi"/>
            <w:b w:val="0"/>
            <w:bCs w:val="0"/>
            <w:i w:val="0"/>
            <w:iCs w:val="0"/>
            <w:noProof/>
            <w:sz w:val="21"/>
            <w:szCs w:val="22"/>
          </w:rPr>
          <w:tab/>
        </w:r>
        <w:r>
          <w:rPr>
            <w:rStyle w:val="aff3"/>
            <w:noProof/>
          </w:rPr>
          <w:t>竞品分析</w:t>
        </w:r>
        <w:r>
          <w:rPr>
            <w:noProof/>
          </w:rPr>
          <w:tab/>
        </w:r>
        <w:r>
          <w:rPr>
            <w:rFonts w:hint="eastAsia"/>
            <w:noProof/>
          </w:rPr>
          <w:t>9</w:t>
        </w:r>
      </w:hyperlink>
    </w:p>
    <w:p w14:paraId="0C4D7728" w14:textId="1E8C31BB" w:rsidR="00D024B0" w:rsidRDefault="00000000" w:rsidP="004E76BD">
      <w:pPr>
        <w:widowControl/>
        <w:jc w:val="left"/>
        <w:rPr>
          <w:color w:val="000000"/>
        </w:rPr>
        <w:sectPr w:rsidR="00D024B0">
          <w:footerReference w:type="default" r:id="rId16"/>
          <w:pgSz w:w="11906" w:h="16838"/>
          <w:pgMar w:top="1440" w:right="1797" w:bottom="1440" w:left="1797" w:header="851" w:footer="992" w:gutter="0"/>
          <w:pgNumType w:fmt="upperRoman" w:start="1"/>
          <w:cols w:space="425"/>
          <w:docGrid w:type="lines" w:linePitch="312"/>
        </w:sectPr>
      </w:pPr>
      <w:r>
        <w:rPr>
          <w:color w:val="000000"/>
        </w:rPr>
        <w:fldChar w:fldCharType="end"/>
      </w:r>
    </w:p>
    <w:p w14:paraId="7376ED0A" w14:textId="77777777" w:rsidR="00D024B0" w:rsidRDefault="00000000">
      <w:pPr>
        <w:pStyle w:val="210"/>
        <w:spacing w:afterLines="50" w:after="156" w:line="300" w:lineRule="auto"/>
        <w:rPr>
          <w:rFonts w:ascii="黑体" w:eastAsia="黑体" w:hAnsi="黑体" w:hint="eastAsia"/>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2124"/>
        <w:gridCol w:w="1134"/>
        <w:gridCol w:w="1418"/>
        <w:gridCol w:w="1421"/>
        <w:gridCol w:w="1609"/>
      </w:tblGrid>
      <w:tr w:rsidR="00D024B0" w14:paraId="3FFBB40B" w14:textId="77777777" w:rsidTr="001422D8">
        <w:trPr>
          <w:cantSplit/>
          <w:trHeight w:val="454"/>
          <w:jc w:val="center"/>
        </w:trPr>
        <w:tc>
          <w:tcPr>
            <w:tcW w:w="816" w:type="dxa"/>
            <w:vAlign w:val="center"/>
          </w:tcPr>
          <w:p w14:paraId="4534D17E" w14:textId="77777777" w:rsidR="00D024B0" w:rsidRDefault="00000000">
            <w:pPr>
              <w:pStyle w:val="22"/>
              <w:rPr>
                <w:rFonts w:ascii="宋体" w:eastAsia="宋体" w:hAnsi="宋体" w:hint="eastAsia"/>
                <w:b/>
                <w:color w:val="000000"/>
                <w:sz w:val="21"/>
              </w:rPr>
            </w:pPr>
            <w:r>
              <w:rPr>
                <w:rFonts w:ascii="宋体" w:eastAsia="宋体" w:hAnsi="宋体"/>
                <w:b/>
                <w:color w:val="000000"/>
                <w:sz w:val="21"/>
              </w:rPr>
              <w:t>序号</w:t>
            </w:r>
          </w:p>
        </w:tc>
        <w:tc>
          <w:tcPr>
            <w:tcW w:w="2124" w:type="dxa"/>
            <w:vAlign w:val="center"/>
          </w:tcPr>
          <w:p w14:paraId="066B638D" w14:textId="77777777" w:rsidR="00D024B0" w:rsidRDefault="00000000">
            <w:pPr>
              <w:pStyle w:val="22"/>
              <w:rPr>
                <w:rFonts w:ascii="宋体" w:eastAsia="宋体" w:hAnsi="宋体" w:hint="eastAsia"/>
                <w:b/>
                <w:color w:val="000000"/>
                <w:sz w:val="21"/>
              </w:rPr>
            </w:pPr>
            <w:commentRangeStart w:id="1"/>
            <w:r>
              <w:rPr>
                <w:rFonts w:ascii="宋体" w:eastAsia="宋体" w:hAnsi="宋体" w:hint="eastAsia"/>
                <w:b/>
                <w:color w:val="000000"/>
                <w:sz w:val="21"/>
              </w:rPr>
              <w:t>修订</w:t>
            </w:r>
            <w:r>
              <w:rPr>
                <w:rFonts w:ascii="宋体" w:eastAsia="宋体" w:hAnsi="宋体"/>
                <w:b/>
                <w:color w:val="000000"/>
                <w:sz w:val="21"/>
              </w:rPr>
              <w:t>原因</w:t>
            </w:r>
            <w:commentRangeEnd w:id="1"/>
            <w:r w:rsidR="001422D8">
              <w:rPr>
                <w:rStyle w:val="aff4"/>
                <w:rFonts w:ascii="宋体" w:eastAsia="宋体" w:hAnsi="宋体" w:hint="eastAsia"/>
                <w:b/>
                <w:color w:val="000000"/>
              </w:rPr>
              <w:commentReference w:id="1"/>
            </w:r>
          </w:p>
        </w:tc>
        <w:tc>
          <w:tcPr>
            <w:tcW w:w="1134" w:type="dxa"/>
            <w:vAlign w:val="center"/>
          </w:tcPr>
          <w:p w14:paraId="1B948584" w14:textId="77777777" w:rsidR="00D024B0" w:rsidRDefault="00000000">
            <w:pPr>
              <w:pStyle w:val="22"/>
              <w:rPr>
                <w:rFonts w:ascii="宋体" w:eastAsia="宋体" w:hAnsi="宋体" w:hint="eastAsia"/>
                <w:b/>
                <w:color w:val="000000"/>
                <w:sz w:val="21"/>
              </w:rPr>
            </w:pPr>
            <w:commentRangeStart w:id="2"/>
            <w:r>
              <w:rPr>
                <w:rFonts w:ascii="宋体" w:eastAsia="宋体" w:hAnsi="宋体"/>
                <w:b/>
                <w:color w:val="000000"/>
                <w:sz w:val="21"/>
              </w:rPr>
              <w:t>版本</w:t>
            </w:r>
            <w:r>
              <w:rPr>
                <w:rFonts w:ascii="宋体" w:eastAsia="宋体" w:hAnsi="宋体" w:hint="eastAsia"/>
                <w:b/>
                <w:color w:val="000000"/>
                <w:sz w:val="21"/>
              </w:rPr>
              <w:t>号</w:t>
            </w:r>
            <w:commentRangeEnd w:id="2"/>
            <w:r w:rsidR="001422D8">
              <w:rPr>
                <w:rStyle w:val="aff4"/>
                <w:rFonts w:ascii="宋体" w:eastAsia="宋体" w:hAnsi="宋体" w:hint="eastAsia"/>
                <w:b/>
                <w:color w:val="000000"/>
              </w:rPr>
              <w:commentReference w:id="2"/>
            </w:r>
          </w:p>
        </w:tc>
        <w:tc>
          <w:tcPr>
            <w:tcW w:w="1418" w:type="dxa"/>
            <w:vAlign w:val="center"/>
          </w:tcPr>
          <w:p w14:paraId="1852ABFA" w14:textId="77777777" w:rsidR="00D024B0" w:rsidRDefault="00000000">
            <w:pPr>
              <w:pStyle w:val="22"/>
              <w:rPr>
                <w:rFonts w:ascii="宋体" w:eastAsia="宋体" w:hAnsi="宋体" w:hint="eastAsia"/>
                <w:b/>
                <w:color w:val="000000"/>
                <w:sz w:val="21"/>
              </w:rPr>
            </w:pPr>
            <w:r>
              <w:rPr>
                <w:rFonts w:ascii="宋体" w:eastAsia="宋体" w:hAnsi="宋体"/>
                <w:b/>
                <w:color w:val="000000"/>
                <w:sz w:val="21"/>
              </w:rPr>
              <w:t>作者</w:t>
            </w:r>
          </w:p>
        </w:tc>
        <w:tc>
          <w:tcPr>
            <w:tcW w:w="1421" w:type="dxa"/>
            <w:vAlign w:val="center"/>
          </w:tcPr>
          <w:p w14:paraId="7A3BE9A8"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修订</w:t>
            </w:r>
            <w:r>
              <w:rPr>
                <w:rFonts w:ascii="宋体" w:eastAsia="宋体" w:hAnsi="宋体"/>
                <w:b/>
                <w:color w:val="000000"/>
                <w:sz w:val="21"/>
              </w:rPr>
              <w:t>日期</w:t>
            </w:r>
          </w:p>
        </w:tc>
        <w:tc>
          <w:tcPr>
            <w:tcW w:w="1609" w:type="dxa"/>
            <w:vAlign w:val="center"/>
          </w:tcPr>
          <w:p w14:paraId="6AFAFDB2" w14:textId="77777777" w:rsidR="00D024B0" w:rsidRDefault="00000000">
            <w:pPr>
              <w:pStyle w:val="22"/>
              <w:rPr>
                <w:rFonts w:ascii="宋体" w:eastAsia="宋体" w:hAnsi="宋体" w:hint="eastAsia"/>
                <w:b/>
                <w:color w:val="000000"/>
                <w:sz w:val="21"/>
              </w:rPr>
            </w:pPr>
            <w:r>
              <w:rPr>
                <w:rFonts w:ascii="宋体" w:eastAsia="宋体" w:hAnsi="宋体"/>
                <w:b/>
                <w:color w:val="000000"/>
                <w:sz w:val="21"/>
              </w:rPr>
              <w:t>备注</w:t>
            </w:r>
          </w:p>
        </w:tc>
      </w:tr>
      <w:tr w:rsidR="00D024B0" w14:paraId="382472BA" w14:textId="77777777" w:rsidTr="001422D8">
        <w:trPr>
          <w:cantSplit/>
          <w:trHeight w:val="454"/>
          <w:jc w:val="center"/>
        </w:trPr>
        <w:tc>
          <w:tcPr>
            <w:tcW w:w="816" w:type="dxa"/>
            <w:vAlign w:val="center"/>
          </w:tcPr>
          <w:p w14:paraId="6B3F012D"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1</w:t>
            </w:r>
          </w:p>
        </w:tc>
        <w:tc>
          <w:tcPr>
            <w:tcW w:w="2124" w:type="dxa"/>
            <w:vAlign w:val="center"/>
          </w:tcPr>
          <w:p w14:paraId="4DA13F8E"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文件第一版</w:t>
            </w:r>
          </w:p>
        </w:tc>
        <w:tc>
          <w:tcPr>
            <w:tcW w:w="1134" w:type="dxa"/>
            <w:vAlign w:val="center"/>
          </w:tcPr>
          <w:p w14:paraId="785F8D9B"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0.1.1</w:t>
            </w:r>
          </w:p>
        </w:tc>
        <w:tc>
          <w:tcPr>
            <w:tcW w:w="1418" w:type="dxa"/>
            <w:vAlign w:val="center"/>
          </w:tcPr>
          <w:p w14:paraId="427498A3" w14:textId="725E8DAE" w:rsidR="00D024B0" w:rsidRDefault="00D024B0">
            <w:pPr>
              <w:pStyle w:val="22"/>
              <w:rPr>
                <w:rFonts w:ascii="宋体" w:eastAsia="宋体" w:hAnsi="宋体" w:hint="eastAsia"/>
                <w:b/>
                <w:color w:val="000000"/>
                <w:sz w:val="21"/>
              </w:rPr>
            </w:pPr>
          </w:p>
        </w:tc>
        <w:tc>
          <w:tcPr>
            <w:tcW w:w="1421" w:type="dxa"/>
            <w:vAlign w:val="center"/>
          </w:tcPr>
          <w:p w14:paraId="467B3F30"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2026/2/23</w:t>
            </w:r>
          </w:p>
        </w:tc>
        <w:tc>
          <w:tcPr>
            <w:tcW w:w="1609" w:type="dxa"/>
            <w:vAlign w:val="center"/>
          </w:tcPr>
          <w:p w14:paraId="2ADA5C97"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创建</w:t>
            </w:r>
          </w:p>
        </w:tc>
      </w:tr>
      <w:tr w:rsidR="00D024B0" w14:paraId="52568BBC" w14:textId="77777777" w:rsidTr="001422D8">
        <w:trPr>
          <w:cantSplit/>
          <w:trHeight w:val="454"/>
          <w:jc w:val="center"/>
        </w:trPr>
        <w:tc>
          <w:tcPr>
            <w:tcW w:w="816" w:type="dxa"/>
            <w:vAlign w:val="center"/>
          </w:tcPr>
          <w:p w14:paraId="1BAC9D86"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2</w:t>
            </w:r>
          </w:p>
        </w:tc>
        <w:tc>
          <w:tcPr>
            <w:tcW w:w="2124" w:type="dxa"/>
            <w:vAlign w:val="center"/>
          </w:tcPr>
          <w:p w14:paraId="2BC1B32A"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新增隐私保护、大白话翻译等竞品对比维度，完善功能矩阵。</w:t>
            </w:r>
          </w:p>
        </w:tc>
        <w:tc>
          <w:tcPr>
            <w:tcW w:w="1134" w:type="dxa"/>
            <w:vAlign w:val="center"/>
          </w:tcPr>
          <w:p w14:paraId="4B51181A"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0.1.2</w:t>
            </w:r>
          </w:p>
        </w:tc>
        <w:tc>
          <w:tcPr>
            <w:tcW w:w="1418" w:type="dxa"/>
            <w:vAlign w:val="center"/>
          </w:tcPr>
          <w:p w14:paraId="1A7295C5" w14:textId="0EB63B74" w:rsidR="00D024B0" w:rsidRDefault="00D024B0">
            <w:pPr>
              <w:pStyle w:val="22"/>
              <w:rPr>
                <w:rFonts w:ascii="宋体" w:eastAsia="宋体" w:hAnsi="宋体" w:hint="eastAsia"/>
                <w:b/>
                <w:color w:val="000000"/>
                <w:sz w:val="21"/>
              </w:rPr>
            </w:pPr>
          </w:p>
        </w:tc>
        <w:tc>
          <w:tcPr>
            <w:tcW w:w="1421" w:type="dxa"/>
            <w:vAlign w:val="center"/>
          </w:tcPr>
          <w:p w14:paraId="487177E3"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2026/2/26</w:t>
            </w:r>
          </w:p>
        </w:tc>
        <w:tc>
          <w:tcPr>
            <w:tcW w:w="1609" w:type="dxa"/>
            <w:vAlign w:val="center"/>
          </w:tcPr>
          <w:p w14:paraId="603D8D5C"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更新</w:t>
            </w:r>
          </w:p>
        </w:tc>
      </w:tr>
      <w:tr w:rsidR="00D024B0" w14:paraId="4D2F507C" w14:textId="77777777" w:rsidTr="001422D8">
        <w:trPr>
          <w:cantSplit/>
          <w:trHeight w:val="454"/>
          <w:jc w:val="center"/>
        </w:trPr>
        <w:tc>
          <w:tcPr>
            <w:tcW w:w="816" w:type="dxa"/>
            <w:vAlign w:val="center"/>
          </w:tcPr>
          <w:p w14:paraId="79019E4E"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3</w:t>
            </w:r>
          </w:p>
        </w:tc>
        <w:tc>
          <w:tcPr>
            <w:tcW w:w="2124" w:type="dxa"/>
            <w:vAlign w:val="center"/>
          </w:tcPr>
          <w:p w14:paraId="5174CFC6"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细化端云协同置信度调度机制，补充低质量图像识别准确率提升数据。</w:t>
            </w:r>
          </w:p>
        </w:tc>
        <w:tc>
          <w:tcPr>
            <w:tcW w:w="1134" w:type="dxa"/>
            <w:vAlign w:val="center"/>
          </w:tcPr>
          <w:p w14:paraId="26D65E29"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0.1.3</w:t>
            </w:r>
          </w:p>
        </w:tc>
        <w:tc>
          <w:tcPr>
            <w:tcW w:w="1418" w:type="dxa"/>
            <w:vAlign w:val="center"/>
          </w:tcPr>
          <w:p w14:paraId="3C6ACA24" w14:textId="081B4FD7" w:rsidR="00D024B0" w:rsidRDefault="00D024B0">
            <w:pPr>
              <w:pStyle w:val="22"/>
              <w:rPr>
                <w:rFonts w:ascii="宋体" w:eastAsia="宋体" w:hAnsi="宋体" w:hint="eastAsia"/>
                <w:b/>
                <w:color w:val="000000"/>
                <w:sz w:val="21"/>
              </w:rPr>
            </w:pPr>
          </w:p>
        </w:tc>
        <w:tc>
          <w:tcPr>
            <w:tcW w:w="1421" w:type="dxa"/>
            <w:vAlign w:val="center"/>
          </w:tcPr>
          <w:p w14:paraId="2828EA16"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2026/3/1</w:t>
            </w:r>
          </w:p>
        </w:tc>
        <w:tc>
          <w:tcPr>
            <w:tcW w:w="1609" w:type="dxa"/>
            <w:vAlign w:val="center"/>
          </w:tcPr>
          <w:p w14:paraId="1C46F3E9"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更新</w:t>
            </w:r>
          </w:p>
        </w:tc>
      </w:tr>
      <w:tr w:rsidR="00D024B0" w14:paraId="61CF31DA" w14:textId="77777777" w:rsidTr="001422D8">
        <w:trPr>
          <w:cantSplit/>
          <w:trHeight w:val="454"/>
          <w:jc w:val="center"/>
        </w:trPr>
        <w:tc>
          <w:tcPr>
            <w:tcW w:w="816" w:type="dxa"/>
            <w:vAlign w:val="center"/>
          </w:tcPr>
          <w:p w14:paraId="7FF0B20A"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4</w:t>
            </w:r>
          </w:p>
        </w:tc>
        <w:tc>
          <w:tcPr>
            <w:tcW w:w="2124" w:type="dxa"/>
            <w:vAlign w:val="center"/>
          </w:tcPr>
          <w:p w14:paraId="0A742646"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优化食材管理与远程守护功能细节，完善跨端闭环流程。</w:t>
            </w:r>
          </w:p>
        </w:tc>
        <w:tc>
          <w:tcPr>
            <w:tcW w:w="1134" w:type="dxa"/>
            <w:vAlign w:val="center"/>
          </w:tcPr>
          <w:p w14:paraId="15D9E3D0"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0.1.4</w:t>
            </w:r>
          </w:p>
        </w:tc>
        <w:tc>
          <w:tcPr>
            <w:tcW w:w="1418" w:type="dxa"/>
            <w:vAlign w:val="center"/>
          </w:tcPr>
          <w:p w14:paraId="0864C9B8" w14:textId="1ED8256A" w:rsidR="00D024B0" w:rsidRDefault="00D024B0">
            <w:pPr>
              <w:pStyle w:val="22"/>
              <w:rPr>
                <w:rFonts w:ascii="宋体" w:eastAsia="宋体" w:hAnsi="宋体" w:hint="eastAsia"/>
                <w:b/>
                <w:color w:val="000000"/>
                <w:sz w:val="21"/>
              </w:rPr>
            </w:pPr>
          </w:p>
        </w:tc>
        <w:tc>
          <w:tcPr>
            <w:tcW w:w="1421" w:type="dxa"/>
            <w:vAlign w:val="center"/>
          </w:tcPr>
          <w:p w14:paraId="55ABE8D7"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2026/3/2</w:t>
            </w:r>
          </w:p>
        </w:tc>
        <w:tc>
          <w:tcPr>
            <w:tcW w:w="1609" w:type="dxa"/>
            <w:vAlign w:val="center"/>
          </w:tcPr>
          <w:p w14:paraId="04C00EC2"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更新</w:t>
            </w:r>
          </w:p>
        </w:tc>
      </w:tr>
      <w:tr w:rsidR="00D024B0" w14:paraId="0503782E" w14:textId="77777777" w:rsidTr="001422D8">
        <w:trPr>
          <w:cantSplit/>
          <w:trHeight w:val="454"/>
          <w:jc w:val="center"/>
        </w:trPr>
        <w:tc>
          <w:tcPr>
            <w:tcW w:w="816" w:type="dxa"/>
            <w:vAlign w:val="center"/>
          </w:tcPr>
          <w:p w14:paraId="5DC8F818"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5</w:t>
            </w:r>
          </w:p>
        </w:tc>
        <w:tc>
          <w:tcPr>
            <w:tcW w:w="2124" w:type="dxa"/>
            <w:vAlign w:val="center"/>
          </w:tcPr>
          <w:p w14:paraId="0DE78D93" w14:textId="3ADE8D08" w:rsidR="00D024B0" w:rsidRDefault="00000000" w:rsidP="00BE4A5B">
            <w:pPr>
              <w:pStyle w:val="22"/>
              <w:rPr>
                <w:rFonts w:ascii="宋体" w:eastAsia="宋体" w:hAnsi="宋体" w:hint="eastAsia"/>
                <w:b/>
                <w:color w:val="000000"/>
                <w:sz w:val="21"/>
              </w:rPr>
            </w:pPr>
            <w:r>
              <w:rPr>
                <w:rFonts w:ascii="宋体" w:eastAsia="宋体" w:hAnsi="宋体" w:hint="eastAsia"/>
                <w:b/>
                <w:color w:val="000000"/>
                <w:sz w:val="21"/>
              </w:rPr>
              <w:t>补充政策与商业延展分析，统一图表编号与格式规范。</w:t>
            </w:r>
          </w:p>
        </w:tc>
        <w:tc>
          <w:tcPr>
            <w:tcW w:w="1134" w:type="dxa"/>
            <w:vAlign w:val="center"/>
          </w:tcPr>
          <w:p w14:paraId="7A33D323"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0.1.5</w:t>
            </w:r>
          </w:p>
        </w:tc>
        <w:tc>
          <w:tcPr>
            <w:tcW w:w="1418" w:type="dxa"/>
            <w:vAlign w:val="center"/>
          </w:tcPr>
          <w:p w14:paraId="03127882" w14:textId="19D2768C" w:rsidR="00D024B0" w:rsidRDefault="00D024B0">
            <w:pPr>
              <w:pStyle w:val="22"/>
              <w:rPr>
                <w:rFonts w:ascii="宋体" w:eastAsia="宋体" w:hAnsi="宋体" w:hint="eastAsia"/>
                <w:b/>
                <w:color w:val="000000"/>
                <w:sz w:val="21"/>
              </w:rPr>
            </w:pPr>
          </w:p>
        </w:tc>
        <w:tc>
          <w:tcPr>
            <w:tcW w:w="1421" w:type="dxa"/>
            <w:vAlign w:val="center"/>
          </w:tcPr>
          <w:p w14:paraId="6A2E5CB2"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2026/3/3</w:t>
            </w:r>
          </w:p>
        </w:tc>
        <w:tc>
          <w:tcPr>
            <w:tcW w:w="1609" w:type="dxa"/>
            <w:vAlign w:val="center"/>
          </w:tcPr>
          <w:p w14:paraId="066F003D" w14:textId="77777777" w:rsidR="00D024B0" w:rsidRDefault="00000000">
            <w:pPr>
              <w:pStyle w:val="22"/>
              <w:rPr>
                <w:rFonts w:ascii="宋体" w:eastAsia="宋体" w:hAnsi="宋体" w:hint="eastAsia"/>
                <w:b/>
                <w:color w:val="000000"/>
                <w:sz w:val="21"/>
              </w:rPr>
            </w:pPr>
            <w:r>
              <w:rPr>
                <w:rFonts w:ascii="宋体" w:eastAsia="宋体" w:hAnsi="宋体" w:hint="eastAsia"/>
                <w:b/>
                <w:color w:val="000000"/>
                <w:sz w:val="21"/>
              </w:rPr>
              <w:t>更新</w:t>
            </w:r>
          </w:p>
        </w:tc>
      </w:tr>
      <w:tr w:rsidR="00D024B0" w14:paraId="01AD2177" w14:textId="77777777" w:rsidTr="001422D8">
        <w:trPr>
          <w:cantSplit/>
          <w:trHeight w:val="454"/>
          <w:jc w:val="center"/>
        </w:trPr>
        <w:tc>
          <w:tcPr>
            <w:tcW w:w="816" w:type="dxa"/>
            <w:vAlign w:val="center"/>
          </w:tcPr>
          <w:p w14:paraId="202CBCE2" w14:textId="77777777" w:rsidR="00D024B0" w:rsidRDefault="00D024B0">
            <w:pPr>
              <w:pStyle w:val="22"/>
              <w:rPr>
                <w:rFonts w:ascii="宋体" w:eastAsia="宋体" w:hAnsi="宋体" w:hint="eastAsia"/>
                <w:b/>
                <w:color w:val="000000"/>
                <w:sz w:val="21"/>
              </w:rPr>
            </w:pPr>
          </w:p>
        </w:tc>
        <w:tc>
          <w:tcPr>
            <w:tcW w:w="2124" w:type="dxa"/>
            <w:vAlign w:val="center"/>
          </w:tcPr>
          <w:p w14:paraId="794CA1AD" w14:textId="77777777" w:rsidR="00D024B0" w:rsidRDefault="00D024B0">
            <w:pPr>
              <w:pStyle w:val="22"/>
              <w:rPr>
                <w:rFonts w:ascii="宋体" w:eastAsia="宋体" w:hAnsi="宋体" w:hint="eastAsia"/>
                <w:b/>
                <w:color w:val="000000"/>
                <w:sz w:val="21"/>
              </w:rPr>
            </w:pPr>
          </w:p>
        </w:tc>
        <w:tc>
          <w:tcPr>
            <w:tcW w:w="1134" w:type="dxa"/>
            <w:vAlign w:val="center"/>
          </w:tcPr>
          <w:p w14:paraId="63FB61C3" w14:textId="77777777" w:rsidR="00D024B0" w:rsidRDefault="00D024B0">
            <w:pPr>
              <w:pStyle w:val="22"/>
              <w:rPr>
                <w:rFonts w:ascii="宋体" w:eastAsia="宋体" w:hAnsi="宋体" w:hint="eastAsia"/>
                <w:b/>
                <w:color w:val="000000"/>
                <w:sz w:val="21"/>
              </w:rPr>
            </w:pPr>
          </w:p>
        </w:tc>
        <w:tc>
          <w:tcPr>
            <w:tcW w:w="1418" w:type="dxa"/>
            <w:vAlign w:val="center"/>
          </w:tcPr>
          <w:p w14:paraId="4DC704EC" w14:textId="77777777" w:rsidR="00D024B0" w:rsidRDefault="00D024B0">
            <w:pPr>
              <w:pStyle w:val="22"/>
              <w:rPr>
                <w:rFonts w:ascii="宋体" w:eastAsia="宋体" w:hAnsi="宋体" w:hint="eastAsia"/>
                <w:b/>
                <w:color w:val="000000"/>
                <w:sz w:val="21"/>
              </w:rPr>
            </w:pPr>
          </w:p>
        </w:tc>
        <w:tc>
          <w:tcPr>
            <w:tcW w:w="1421" w:type="dxa"/>
            <w:vAlign w:val="center"/>
          </w:tcPr>
          <w:p w14:paraId="1D3E3153" w14:textId="77777777" w:rsidR="00D024B0" w:rsidRDefault="00D024B0">
            <w:pPr>
              <w:pStyle w:val="22"/>
              <w:rPr>
                <w:rFonts w:ascii="宋体" w:eastAsia="宋体" w:hAnsi="宋体" w:hint="eastAsia"/>
                <w:b/>
                <w:color w:val="000000"/>
                <w:sz w:val="21"/>
              </w:rPr>
            </w:pPr>
          </w:p>
        </w:tc>
        <w:tc>
          <w:tcPr>
            <w:tcW w:w="1609" w:type="dxa"/>
            <w:vAlign w:val="center"/>
          </w:tcPr>
          <w:p w14:paraId="6F6C1EA0" w14:textId="77777777" w:rsidR="00D024B0" w:rsidRDefault="00D024B0">
            <w:pPr>
              <w:pStyle w:val="22"/>
              <w:jc w:val="both"/>
              <w:rPr>
                <w:rFonts w:ascii="宋体" w:eastAsia="宋体" w:hAnsi="宋体" w:hint="eastAsia"/>
                <w:b/>
                <w:color w:val="000000"/>
                <w:sz w:val="21"/>
              </w:rPr>
            </w:pPr>
          </w:p>
        </w:tc>
      </w:tr>
      <w:tr w:rsidR="00D024B0" w14:paraId="05950FD3" w14:textId="77777777" w:rsidTr="001422D8">
        <w:trPr>
          <w:cantSplit/>
          <w:trHeight w:val="454"/>
          <w:jc w:val="center"/>
        </w:trPr>
        <w:tc>
          <w:tcPr>
            <w:tcW w:w="816" w:type="dxa"/>
            <w:vAlign w:val="center"/>
          </w:tcPr>
          <w:p w14:paraId="56283F17" w14:textId="77777777" w:rsidR="00D024B0" w:rsidRDefault="00D024B0">
            <w:pPr>
              <w:pStyle w:val="22"/>
              <w:rPr>
                <w:rFonts w:ascii="宋体" w:eastAsia="宋体" w:hAnsi="宋体" w:hint="eastAsia"/>
                <w:b/>
                <w:color w:val="000000"/>
                <w:sz w:val="21"/>
              </w:rPr>
            </w:pPr>
          </w:p>
        </w:tc>
        <w:tc>
          <w:tcPr>
            <w:tcW w:w="2124" w:type="dxa"/>
            <w:vAlign w:val="center"/>
          </w:tcPr>
          <w:p w14:paraId="6A9A2DE2" w14:textId="77777777" w:rsidR="00D024B0" w:rsidRDefault="00D024B0">
            <w:pPr>
              <w:pStyle w:val="22"/>
              <w:rPr>
                <w:rFonts w:ascii="宋体" w:eastAsia="宋体" w:hAnsi="宋体" w:hint="eastAsia"/>
                <w:b/>
                <w:color w:val="000000"/>
                <w:sz w:val="21"/>
              </w:rPr>
            </w:pPr>
          </w:p>
        </w:tc>
        <w:tc>
          <w:tcPr>
            <w:tcW w:w="1134" w:type="dxa"/>
            <w:vAlign w:val="center"/>
          </w:tcPr>
          <w:p w14:paraId="416E724E" w14:textId="77777777" w:rsidR="00D024B0" w:rsidRDefault="00D024B0">
            <w:pPr>
              <w:pStyle w:val="22"/>
              <w:rPr>
                <w:rFonts w:ascii="宋体" w:eastAsia="宋体" w:hAnsi="宋体" w:hint="eastAsia"/>
                <w:b/>
                <w:color w:val="000000"/>
                <w:sz w:val="21"/>
              </w:rPr>
            </w:pPr>
          </w:p>
        </w:tc>
        <w:tc>
          <w:tcPr>
            <w:tcW w:w="1418" w:type="dxa"/>
            <w:vAlign w:val="center"/>
          </w:tcPr>
          <w:p w14:paraId="574975D3" w14:textId="77777777" w:rsidR="00D024B0" w:rsidRDefault="00D024B0">
            <w:pPr>
              <w:pStyle w:val="22"/>
              <w:rPr>
                <w:rFonts w:ascii="宋体" w:eastAsia="宋体" w:hAnsi="宋体" w:hint="eastAsia"/>
                <w:b/>
                <w:color w:val="000000"/>
                <w:sz w:val="21"/>
              </w:rPr>
            </w:pPr>
          </w:p>
        </w:tc>
        <w:tc>
          <w:tcPr>
            <w:tcW w:w="1421" w:type="dxa"/>
            <w:vAlign w:val="center"/>
          </w:tcPr>
          <w:p w14:paraId="21E77C6B" w14:textId="77777777" w:rsidR="00D024B0" w:rsidRDefault="00D024B0">
            <w:pPr>
              <w:pStyle w:val="22"/>
              <w:rPr>
                <w:rFonts w:ascii="宋体" w:eastAsia="宋体" w:hAnsi="宋体" w:hint="eastAsia"/>
                <w:b/>
                <w:color w:val="000000"/>
                <w:sz w:val="21"/>
              </w:rPr>
            </w:pPr>
          </w:p>
        </w:tc>
        <w:tc>
          <w:tcPr>
            <w:tcW w:w="1609" w:type="dxa"/>
            <w:vAlign w:val="center"/>
          </w:tcPr>
          <w:p w14:paraId="00FC2460" w14:textId="77777777" w:rsidR="00D024B0" w:rsidRDefault="00D024B0">
            <w:pPr>
              <w:pStyle w:val="22"/>
              <w:jc w:val="both"/>
              <w:rPr>
                <w:rFonts w:ascii="宋体" w:eastAsia="宋体" w:hAnsi="宋体" w:hint="eastAsia"/>
                <w:b/>
                <w:color w:val="000000"/>
                <w:sz w:val="21"/>
              </w:rPr>
            </w:pPr>
          </w:p>
        </w:tc>
      </w:tr>
      <w:tr w:rsidR="00D024B0" w14:paraId="795F0289" w14:textId="77777777" w:rsidTr="001422D8">
        <w:trPr>
          <w:cantSplit/>
          <w:trHeight w:val="454"/>
          <w:jc w:val="center"/>
        </w:trPr>
        <w:tc>
          <w:tcPr>
            <w:tcW w:w="816" w:type="dxa"/>
            <w:vAlign w:val="center"/>
          </w:tcPr>
          <w:p w14:paraId="5A922754" w14:textId="77777777" w:rsidR="00D024B0" w:rsidRDefault="00D024B0">
            <w:pPr>
              <w:pStyle w:val="22"/>
              <w:rPr>
                <w:rFonts w:ascii="宋体" w:eastAsia="宋体" w:hAnsi="宋体" w:hint="eastAsia"/>
                <w:b/>
                <w:color w:val="000000"/>
                <w:sz w:val="21"/>
              </w:rPr>
            </w:pPr>
          </w:p>
        </w:tc>
        <w:tc>
          <w:tcPr>
            <w:tcW w:w="2124" w:type="dxa"/>
            <w:vAlign w:val="center"/>
          </w:tcPr>
          <w:p w14:paraId="06B03FE2" w14:textId="77777777" w:rsidR="00D024B0" w:rsidRDefault="00D024B0">
            <w:pPr>
              <w:pStyle w:val="22"/>
              <w:rPr>
                <w:rFonts w:ascii="宋体" w:eastAsia="宋体" w:hAnsi="宋体" w:hint="eastAsia"/>
                <w:b/>
                <w:color w:val="000000"/>
                <w:sz w:val="21"/>
              </w:rPr>
            </w:pPr>
          </w:p>
        </w:tc>
        <w:tc>
          <w:tcPr>
            <w:tcW w:w="1134" w:type="dxa"/>
            <w:vAlign w:val="center"/>
          </w:tcPr>
          <w:p w14:paraId="3334E9BB" w14:textId="77777777" w:rsidR="00D024B0" w:rsidRDefault="00D024B0">
            <w:pPr>
              <w:pStyle w:val="22"/>
              <w:rPr>
                <w:rFonts w:ascii="宋体" w:eastAsia="宋体" w:hAnsi="宋体" w:hint="eastAsia"/>
                <w:b/>
                <w:color w:val="000000"/>
                <w:sz w:val="21"/>
              </w:rPr>
            </w:pPr>
          </w:p>
        </w:tc>
        <w:tc>
          <w:tcPr>
            <w:tcW w:w="1418" w:type="dxa"/>
            <w:vAlign w:val="center"/>
          </w:tcPr>
          <w:p w14:paraId="5D8305A0" w14:textId="77777777" w:rsidR="00D024B0" w:rsidRDefault="00D024B0">
            <w:pPr>
              <w:pStyle w:val="22"/>
              <w:rPr>
                <w:rFonts w:ascii="宋体" w:eastAsia="宋体" w:hAnsi="宋体" w:hint="eastAsia"/>
                <w:b/>
                <w:color w:val="000000"/>
                <w:sz w:val="21"/>
              </w:rPr>
            </w:pPr>
          </w:p>
        </w:tc>
        <w:tc>
          <w:tcPr>
            <w:tcW w:w="1421" w:type="dxa"/>
            <w:vAlign w:val="center"/>
          </w:tcPr>
          <w:p w14:paraId="1A12F4A6" w14:textId="77777777" w:rsidR="00D024B0" w:rsidRDefault="00D024B0">
            <w:pPr>
              <w:pStyle w:val="22"/>
              <w:rPr>
                <w:rFonts w:ascii="宋体" w:eastAsia="宋体" w:hAnsi="宋体" w:hint="eastAsia"/>
                <w:b/>
                <w:color w:val="000000"/>
                <w:sz w:val="21"/>
              </w:rPr>
            </w:pPr>
          </w:p>
        </w:tc>
        <w:tc>
          <w:tcPr>
            <w:tcW w:w="1609" w:type="dxa"/>
            <w:vAlign w:val="center"/>
          </w:tcPr>
          <w:p w14:paraId="6ECD997E" w14:textId="77777777" w:rsidR="00D024B0" w:rsidRDefault="00D024B0">
            <w:pPr>
              <w:pStyle w:val="22"/>
              <w:jc w:val="both"/>
              <w:rPr>
                <w:rFonts w:ascii="宋体" w:eastAsia="宋体" w:hAnsi="宋体" w:hint="eastAsia"/>
                <w:b/>
                <w:color w:val="000000"/>
                <w:sz w:val="21"/>
              </w:rPr>
            </w:pPr>
          </w:p>
        </w:tc>
      </w:tr>
      <w:tr w:rsidR="00D024B0" w14:paraId="1A7C8C5D" w14:textId="77777777" w:rsidTr="001422D8">
        <w:trPr>
          <w:cantSplit/>
          <w:trHeight w:val="454"/>
          <w:jc w:val="center"/>
        </w:trPr>
        <w:tc>
          <w:tcPr>
            <w:tcW w:w="816" w:type="dxa"/>
            <w:vAlign w:val="center"/>
          </w:tcPr>
          <w:p w14:paraId="64C21185" w14:textId="77777777" w:rsidR="00D024B0" w:rsidRDefault="00D024B0">
            <w:pPr>
              <w:pStyle w:val="22"/>
              <w:rPr>
                <w:rFonts w:ascii="宋体" w:eastAsia="宋体" w:hAnsi="宋体" w:hint="eastAsia"/>
                <w:b/>
                <w:color w:val="000000"/>
                <w:sz w:val="21"/>
              </w:rPr>
            </w:pPr>
          </w:p>
        </w:tc>
        <w:tc>
          <w:tcPr>
            <w:tcW w:w="2124" w:type="dxa"/>
            <w:vAlign w:val="center"/>
          </w:tcPr>
          <w:p w14:paraId="3BB767F2" w14:textId="77777777" w:rsidR="00D024B0" w:rsidRDefault="00D024B0">
            <w:pPr>
              <w:pStyle w:val="22"/>
              <w:rPr>
                <w:rFonts w:ascii="宋体" w:eastAsia="宋体" w:hAnsi="宋体" w:hint="eastAsia"/>
                <w:b/>
                <w:color w:val="000000"/>
                <w:sz w:val="21"/>
              </w:rPr>
            </w:pPr>
          </w:p>
        </w:tc>
        <w:tc>
          <w:tcPr>
            <w:tcW w:w="1134" w:type="dxa"/>
            <w:vAlign w:val="center"/>
          </w:tcPr>
          <w:p w14:paraId="7A825C92" w14:textId="77777777" w:rsidR="00D024B0" w:rsidRDefault="00D024B0">
            <w:pPr>
              <w:pStyle w:val="22"/>
              <w:rPr>
                <w:rFonts w:ascii="宋体" w:eastAsia="宋体" w:hAnsi="宋体" w:hint="eastAsia"/>
                <w:b/>
                <w:color w:val="000000"/>
                <w:sz w:val="21"/>
              </w:rPr>
            </w:pPr>
          </w:p>
        </w:tc>
        <w:tc>
          <w:tcPr>
            <w:tcW w:w="1418" w:type="dxa"/>
            <w:vAlign w:val="center"/>
          </w:tcPr>
          <w:p w14:paraId="16EC36C6" w14:textId="77777777" w:rsidR="00D024B0" w:rsidRDefault="00D024B0">
            <w:pPr>
              <w:pStyle w:val="22"/>
              <w:rPr>
                <w:rFonts w:ascii="宋体" w:eastAsia="宋体" w:hAnsi="宋体" w:hint="eastAsia"/>
                <w:b/>
                <w:color w:val="000000"/>
                <w:sz w:val="21"/>
              </w:rPr>
            </w:pPr>
          </w:p>
        </w:tc>
        <w:tc>
          <w:tcPr>
            <w:tcW w:w="1421" w:type="dxa"/>
            <w:vAlign w:val="center"/>
          </w:tcPr>
          <w:p w14:paraId="30FE4406" w14:textId="77777777" w:rsidR="00D024B0" w:rsidRDefault="00D024B0">
            <w:pPr>
              <w:pStyle w:val="22"/>
              <w:rPr>
                <w:rFonts w:ascii="宋体" w:eastAsia="宋体" w:hAnsi="宋体" w:hint="eastAsia"/>
                <w:b/>
                <w:color w:val="000000"/>
                <w:sz w:val="21"/>
              </w:rPr>
            </w:pPr>
          </w:p>
        </w:tc>
        <w:tc>
          <w:tcPr>
            <w:tcW w:w="1609" w:type="dxa"/>
            <w:vAlign w:val="center"/>
          </w:tcPr>
          <w:p w14:paraId="2C86545E" w14:textId="77777777" w:rsidR="00D024B0" w:rsidRDefault="00D024B0">
            <w:pPr>
              <w:pStyle w:val="22"/>
              <w:jc w:val="both"/>
              <w:rPr>
                <w:rFonts w:ascii="宋体" w:eastAsia="宋体" w:hAnsi="宋体" w:hint="eastAsia"/>
                <w:b/>
                <w:color w:val="000000"/>
                <w:sz w:val="21"/>
              </w:rPr>
            </w:pPr>
          </w:p>
        </w:tc>
      </w:tr>
      <w:tr w:rsidR="00D024B0" w14:paraId="203ADBC8" w14:textId="77777777" w:rsidTr="001422D8">
        <w:trPr>
          <w:cantSplit/>
          <w:trHeight w:val="454"/>
          <w:jc w:val="center"/>
        </w:trPr>
        <w:tc>
          <w:tcPr>
            <w:tcW w:w="816" w:type="dxa"/>
            <w:vAlign w:val="center"/>
          </w:tcPr>
          <w:p w14:paraId="1D084342" w14:textId="77777777" w:rsidR="00D024B0" w:rsidRDefault="00D024B0">
            <w:pPr>
              <w:pStyle w:val="22"/>
              <w:rPr>
                <w:rFonts w:ascii="宋体" w:eastAsia="宋体" w:hAnsi="宋体" w:hint="eastAsia"/>
                <w:b/>
                <w:color w:val="000000"/>
                <w:sz w:val="21"/>
              </w:rPr>
            </w:pPr>
          </w:p>
        </w:tc>
        <w:tc>
          <w:tcPr>
            <w:tcW w:w="2124" w:type="dxa"/>
            <w:vAlign w:val="center"/>
          </w:tcPr>
          <w:p w14:paraId="1F061F5C" w14:textId="77777777" w:rsidR="00D024B0" w:rsidRDefault="00D024B0">
            <w:pPr>
              <w:pStyle w:val="22"/>
              <w:rPr>
                <w:rFonts w:ascii="宋体" w:eastAsia="宋体" w:hAnsi="宋体" w:hint="eastAsia"/>
                <w:b/>
                <w:color w:val="000000"/>
                <w:sz w:val="21"/>
              </w:rPr>
            </w:pPr>
          </w:p>
        </w:tc>
        <w:tc>
          <w:tcPr>
            <w:tcW w:w="1134" w:type="dxa"/>
            <w:vAlign w:val="center"/>
          </w:tcPr>
          <w:p w14:paraId="33E12FAA" w14:textId="77777777" w:rsidR="00D024B0" w:rsidRDefault="00D024B0">
            <w:pPr>
              <w:pStyle w:val="22"/>
              <w:rPr>
                <w:rFonts w:ascii="宋体" w:eastAsia="宋体" w:hAnsi="宋体" w:hint="eastAsia"/>
                <w:b/>
                <w:color w:val="000000"/>
                <w:sz w:val="21"/>
              </w:rPr>
            </w:pPr>
          </w:p>
        </w:tc>
        <w:tc>
          <w:tcPr>
            <w:tcW w:w="1418" w:type="dxa"/>
            <w:vAlign w:val="center"/>
          </w:tcPr>
          <w:p w14:paraId="7893C386" w14:textId="77777777" w:rsidR="00D024B0" w:rsidRDefault="00D024B0">
            <w:pPr>
              <w:pStyle w:val="22"/>
              <w:rPr>
                <w:rFonts w:ascii="宋体" w:eastAsia="宋体" w:hAnsi="宋体" w:hint="eastAsia"/>
                <w:b/>
                <w:color w:val="000000"/>
                <w:sz w:val="21"/>
              </w:rPr>
            </w:pPr>
          </w:p>
        </w:tc>
        <w:tc>
          <w:tcPr>
            <w:tcW w:w="1421" w:type="dxa"/>
            <w:vAlign w:val="center"/>
          </w:tcPr>
          <w:p w14:paraId="1E6F032D" w14:textId="77777777" w:rsidR="00D024B0" w:rsidRDefault="00D024B0">
            <w:pPr>
              <w:pStyle w:val="22"/>
              <w:rPr>
                <w:rFonts w:ascii="宋体" w:eastAsia="宋体" w:hAnsi="宋体" w:hint="eastAsia"/>
                <w:b/>
                <w:color w:val="000000"/>
                <w:sz w:val="21"/>
              </w:rPr>
            </w:pPr>
          </w:p>
        </w:tc>
        <w:tc>
          <w:tcPr>
            <w:tcW w:w="1609" w:type="dxa"/>
            <w:vAlign w:val="center"/>
          </w:tcPr>
          <w:p w14:paraId="4BF798A6" w14:textId="77777777" w:rsidR="00D024B0" w:rsidRDefault="00D024B0">
            <w:pPr>
              <w:pStyle w:val="22"/>
              <w:jc w:val="both"/>
              <w:rPr>
                <w:rFonts w:ascii="宋体" w:eastAsia="宋体" w:hAnsi="宋体" w:hint="eastAsia"/>
                <w:b/>
                <w:color w:val="000000"/>
                <w:sz w:val="21"/>
              </w:rPr>
            </w:pPr>
          </w:p>
        </w:tc>
      </w:tr>
      <w:tr w:rsidR="00D024B0" w14:paraId="06F489DA" w14:textId="77777777" w:rsidTr="001422D8">
        <w:trPr>
          <w:cantSplit/>
          <w:trHeight w:val="454"/>
          <w:jc w:val="center"/>
        </w:trPr>
        <w:tc>
          <w:tcPr>
            <w:tcW w:w="816" w:type="dxa"/>
            <w:vAlign w:val="center"/>
          </w:tcPr>
          <w:p w14:paraId="73ABE160" w14:textId="77777777" w:rsidR="00D024B0" w:rsidRDefault="00D024B0">
            <w:pPr>
              <w:pStyle w:val="22"/>
              <w:rPr>
                <w:rFonts w:ascii="宋体" w:eastAsia="宋体" w:hAnsi="宋体" w:hint="eastAsia"/>
                <w:b/>
                <w:color w:val="000000"/>
                <w:sz w:val="21"/>
              </w:rPr>
            </w:pPr>
          </w:p>
        </w:tc>
        <w:tc>
          <w:tcPr>
            <w:tcW w:w="2124" w:type="dxa"/>
            <w:vAlign w:val="center"/>
          </w:tcPr>
          <w:p w14:paraId="588EA08E" w14:textId="77777777" w:rsidR="00D024B0" w:rsidRDefault="00D024B0">
            <w:pPr>
              <w:pStyle w:val="22"/>
              <w:rPr>
                <w:rFonts w:ascii="宋体" w:eastAsia="宋体" w:hAnsi="宋体" w:hint="eastAsia"/>
                <w:b/>
                <w:color w:val="000000"/>
                <w:sz w:val="21"/>
              </w:rPr>
            </w:pPr>
          </w:p>
        </w:tc>
        <w:tc>
          <w:tcPr>
            <w:tcW w:w="1134" w:type="dxa"/>
            <w:vAlign w:val="center"/>
          </w:tcPr>
          <w:p w14:paraId="664DC28C" w14:textId="77777777" w:rsidR="00D024B0" w:rsidRDefault="00D024B0">
            <w:pPr>
              <w:pStyle w:val="22"/>
              <w:rPr>
                <w:rFonts w:ascii="宋体" w:eastAsia="宋体" w:hAnsi="宋体" w:hint="eastAsia"/>
                <w:b/>
                <w:color w:val="000000"/>
                <w:sz w:val="21"/>
              </w:rPr>
            </w:pPr>
          </w:p>
        </w:tc>
        <w:tc>
          <w:tcPr>
            <w:tcW w:w="1418" w:type="dxa"/>
            <w:vAlign w:val="center"/>
          </w:tcPr>
          <w:p w14:paraId="6556FAAD" w14:textId="77777777" w:rsidR="00D024B0" w:rsidRDefault="00D024B0">
            <w:pPr>
              <w:pStyle w:val="22"/>
              <w:rPr>
                <w:rFonts w:ascii="宋体" w:eastAsia="宋体" w:hAnsi="宋体" w:hint="eastAsia"/>
                <w:b/>
                <w:color w:val="000000"/>
                <w:sz w:val="21"/>
              </w:rPr>
            </w:pPr>
          </w:p>
        </w:tc>
        <w:tc>
          <w:tcPr>
            <w:tcW w:w="1421" w:type="dxa"/>
            <w:vAlign w:val="center"/>
          </w:tcPr>
          <w:p w14:paraId="2906F398" w14:textId="77777777" w:rsidR="00D024B0" w:rsidRDefault="00D024B0">
            <w:pPr>
              <w:pStyle w:val="22"/>
              <w:rPr>
                <w:rFonts w:ascii="宋体" w:eastAsia="宋体" w:hAnsi="宋体" w:hint="eastAsia"/>
                <w:b/>
                <w:color w:val="000000"/>
                <w:sz w:val="21"/>
              </w:rPr>
            </w:pPr>
          </w:p>
        </w:tc>
        <w:tc>
          <w:tcPr>
            <w:tcW w:w="1609" w:type="dxa"/>
            <w:vAlign w:val="center"/>
          </w:tcPr>
          <w:p w14:paraId="430C9607" w14:textId="77777777" w:rsidR="00D024B0" w:rsidRDefault="00D024B0">
            <w:pPr>
              <w:pStyle w:val="22"/>
              <w:jc w:val="both"/>
              <w:rPr>
                <w:rFonts w:ascii="宋体" w:eastAsia="宋体" w:hAnsi="宋体" w:hint="eastAsia"/>
                <w:b/>
                <w:color w:val="000000"/>
                <w:sz w:val="21"/>
              </w:rPr>
            </w:pPr>
          </w:p>
        </w:tc>
      </w:tr>
      <w:tr w:rsidR="00D024B0" w14:paraId="3F964856" w14:textId="77777777" w:rsidTr="001422D8">
        <w:trPr>
          <w:cantSplit/>
          <w:trHeight w:val="454"/>
          <w:jc w:val="center"/>
        </w:trPr>
        <w:tc>
          <w:tcPr>
            <w:tcW w:w="816" w:type="dxa"/>
            <w:vAlign w:val="center"/>
          </w:tcPr>
          <w:p w14:paraId="108433D2" w14:textId="77777777" w:rsidR="00D024B0" w:rsidRDefault="00D024B0">
            <w:pPr>
              <w:pStyle w:val="22"/>
              <w:rPr>
                <w:rFonts w:ascii="宋体" w:eastAsia="宋体" w:hAnsi="宋体" w:hint="eastAsia"/>
                <w:b/>
                <w:color w:val="000000"/>
                <w:sz w:val="21"/>
              </w:rPr>
            </w:pPr>
          </w:p>
        </w:tc>
        <w:tc>
          <w:tcPr>
            <w:tcW w:w="2124" w:type="dxa"/>
            <w:vAlign w:val="center"/>
          </w:tcPr>
          <w:p w14:paraId="2F7C8F39" w14:textId="77777777" w:rsidR="00D024B0" w:rsidRDefault="00D024B0">
            <w:pPr>
              <w:pStyle w:val="22"/>
              <w:rPr>
                <w:rFonts w:ascii="宋体" w:eastAsia="宋体" w:hAnsi="宋体" w:hint="eastAsia"/>
                <w:b/>
                <w:color w:val="000000"/>
                <w:sz w:val="21"/>
              </w:rPr>
            </w:pPr>
          </w:p>
        </w:tc>
        <w:tc>
          <w:tcPr>
            <w:tcW w:w="1134" w:type="dxa"/>
            <w:vAlign w:val="center"/>
          </w:tcPr>
          <w:p w14:paraId="1F30B41B" w14:textId="77777777" w:rsidR="00D024B0" w:rsidRDefault="00D024B0">
            <w:pPr>
              <w:pStyle w:val="22"/>
              <w:rPr>
                <w:rFonts w:ascii="宋体" w:eastAsia="宋体" w:hAnsi="宋体" w:hint="eastAsia"/>
                <w:b/>
                <w:color w:val="000000"/>
                <w:sz w:val="21"/>
              </w:rPr>
            </w:pPr>
          </w:p>
        </w:tc>
        <w:tc>
          <w:tcPr>
            <w:tcW w:w="1418" w:type="dxa"/>
            <w:vAlign w:val="center"/>
          </w:tcPr>
          <w:p w14:paraId="2DAAF7A9" w14:textId="77777777" w:rsidR="00D024B0" w:rsidRDefault="00D024B0">
            <w:pPr>
              <w:pStyle w:val="22"/>
              <w:rPr>
                <w:rFonts w:ascii="宋体" w:eastAsia="宋体" w:hAnsi="宋体" w:hint="eastAsia"/>
                <w:b/>
                <w:color w:val="000000"/>
                <w:sz w:val="21"/>
              </w:rPr>
            </w:pPr>
          </w:p>
        </w:tc>
        <w:tc>
          <w:tcPr>
            <w:tcW w:w="1421" w:type="dxa"/>
            <w:vAlign w:val="center"/>
          </w:tcPr>
          <w:p w14:paraId="4B5A3BD4" w14:textId="77777777" w:rsidR="00D024B0" w:rsidRDefault="00D024B0">
            <w:pPr>
              <w:pStyle w:val="22"/>
              <w:rPr>
                <w:rFonts w:ascii="宋体" w:eastAsia="宋体" w:hAnsi="宋体" w:hint="eastAsia"/>
                <w:b/>
                <w:color w:val="000000"/>
                <w:sz w:val="21"/>
              </w:rPr>
            </w:pPr>
          </w:p>
        </w:tc>
        <w:tc>
          <w:tcPr>
            <w:tcW w:w="1609" w:type="dxa"/>
            <w:vAlign w:val="center"/>
          </w:tcPr>
          <w:p w14:paraId="4588CD95" w14:textId="77777777" w:rsidR="00D024B0" w:rsidRDefault="00D024B0">
            <w:pPr>
              <w:pStyle w:val="22"/>
              <w:jc w:val="both"/>
              <w:rPr>
                <w:rFonts w:ascii="宋体" w:eastAsia="宋体" w:hAnsi="宋体" w:hint="eastAsia"/>
                <w:b/>
                <w:color w:val="000000"/>
                <w:sz w:val="21"/>
              </w:rPr>
            </w:pPr>
          </w:p>
        </w:tc>
      </w:tr>
      <w:tr w:rsidR="00D024B0" w14:paraId="454F3F2C" w14:textId="77777777" w:rsidTr="001422D8">
        <w:trPr>
          <w:cantSplit/>
          <w:trHeight w:val="454"/>
          <w:jc w:val="center"/>
        </w:trPr>
        <w:tc>
          <w:tcPr>
            <w:tcW w:w="816" w:type="dxa"/>
            <w:vAlign w:val="center"/>
          </w:tcPr>
          <w:p w14:paraId="228B90EB" w14:textId="77777777" w:rsidR="00D024B0" w:rsidRDefault="00D024B0">
            <w:pPr>
              <w:pStyle w:val="22"/>
              <w:rPr>
                <w:rFonts w:ascii="宋体" w:eastAsia="宋体" w:hAnsi="宋体" w:hint="eastAsia"/>
                <w:b/>
                <w:color w:val="000000"/>
                <w:sz w:val="21"/>
              </w:rPr>
            </w:pPr>
          </w:p>
        </w:tc>
        <w:tc>
          <w:tcPr>
            <w:tcW w:w="2124" w:type="dxa"/>
            <w:vAlign w:val="center"/>
          </w:tcPr>
          <w:p w14:paraId="090BD161" w14:textId="77777777" w:rsidR="00D024B0" w:rsidRDefault="00D024B0">
            <w:pPr>
              <w:pStyle w:val="22"/>
              <w:rPr>
                <w:rFonts w:ascii="宋体" w:eastAsia="宋体" w:hAnsi="宋体" w:hint="eastAsia"/>
                <w:b/>
                <w:color w:val="000000"/>
                <w:sz w:val="21"/>
              </w:rPr>
            </w:pPr>
          </w:p>
        </w:tc>
        <w:tc>
          <w:tcPr>
            <w:tcW w:w="1134" w:type="dxa"/>
            <w:vAlign w:val="center"/>
          </w:tcPr>
          <w:p w14:paraId="5C156B11" w14:textId="77777777" w:rsidR="00D024B0" w:rsidRDefault="00D024B0">
            <w:pPr>
              <w:pStyle w:val="22"/>
              <w:rPr>
                <w:rFonts w:ascii="宋体" w:eastAsia="宋体" w:hAnsi="宋体" w:hint="eastAsia"/>
                <w:b/>
                <w:color w:val="000000"/>
                <w:sz w:val="21"/>
              </w:rPr>
            </w:pPr>
          </w:p>
        </w:tc>
        <w:tc>
          <w:tcPr>
            <w:tcW w:w="1418" w:type="dxa"/>
            <w:vAlign w:val="center"/>
          </w:tcPr>
          <w:p w14:paraId="73687584" w14:textId="77777777" w:rsidR="00D024B0" w:rsidRDefault="00D024B0">
            <w:pPr>
              <w:pStyle w:val="22"/>
              <w:rPr>
                <w:rFonts w:ascii="宋体" w:eastAsia="宋体" w:hAnsi="宋体" w:hint="eastAsia"/>
                <w:b/>
                <w:color w:val="000000"/>
                <w:sz w:val="21"/>
              </w:rPr>
            </w:pPr>
          </w:p>
        </w:tc>
        <w:tc>
          <w:tcPr>
            <w:tcW w:w="1421" w:type="dxa"/>
            <w:vAlign w:val="center"/>
          </w:tcPr>
          <w:p w14:paraId="084EA183" w14:textId="77777777" w:rsidR="00D024B0" w:rsidRDefault="00D024B0">
            <w:pPr>
              <w:pStyle w:val="22"/>
              <w:rPr>
                <w:rFonts w:ascii="宋体" w:eastAsia="宋体" w:hAnsi="宋体" w:hint="eastAsia"/>
                <w:b/>
                <w:color w:val="000000"/>
                <w:sz w:val="21"/>
              </w:rPr>
            </w:pPr>
          </w:p>
        </w:tc>
        <w:tc>
          <w:tcPr>
            <w:tcW w:w="1609" w:type="dxa"/>
            <w:vAlign w:val="center"/>
          </w:tcPr>
          <w:p w14:paraId="67B15DAB" w14:textId="77777777" w:rsidR="00D024B0" w:rsidRDefault="00D024B0">
            <w:pPr>
              <w:pStyle w:val="22"/>
              <w:jc w:val="both"/>
              <w:rPr>
                <w:rFonts w:ascii="宋体" w:eastAsia="宋体" w:hAnsi="宋体" w:hint="eastAsia"/>
                <w:b/>
                <w:color w:val="000000"/>
                <w:sz w:val="21"/>
              </w:rPr>
            </w:pPr>
          </w:p>
        </w:tc>
      </w:tr>
      <w:tr w:rsidR="00D024B0" w14:paraId="2AF32A59" w14:textId="77777777" w:rsidTr="001422D8">
        <w:trPr>
          <w:cantSplit/>
          <w:trHeight w:val="454"/>
          <w:jc w:val="center"/>
        </w:trPr>
        <w:tc>
          <w:tcPr>
            <w:tcW w:w="816" w:type="dxa"/>
            <w:vAlign w:val="center"/>
          </w:tcPr>
          <w:p w14:paraId="4663E3B1" w14:textId="77777777" w:rsidR="00D024B0" w:rsidRDefault="00D024B0">
            <w:pPr>
              <w:pStyle w:val="22"/>
              <w:rPr>
                <w:rFonts w:ascii="宋体" w:eastAsia="宋体" w:hAnsi="宋体" w:hint="eastAsia"/>
                <w:b/>
                <w:color w:val="000000"/>
                <w:sz w:val="21"/>
              </w:rPr>
            </w:pPr>
          </w:p>
        </w:tc>
        <w:tc>
          <w:tcPr>
            <w:tcW w:w="2124" w:type="dxa"/>
            <w:vAlign w:val="center"/>
          </w:tcPr>
          <w:p w14:paraId="6D1E168B" w14:textId="77777777" w:rsidR="00D024B0" w:rsidRDefault="00D024B0">
            <w:pPr>
              <w:pStyle w:val="22"/>
              <w:rPr>
                <w:rFonts w:ascii="宋体" w:eastAsia="宋体" w:hAnsi="宋体" w:hint="eastAsia"/>
                <w:b/>
                <w:color w:val="000000"/>
                <w:sz w:val="21"/>
              </w:rPr>
            </w:pPr>
          </w:p>
        </w:tc>
        <w:tc>
          <w:tcPr>
            <w:tcW w:w="1134" w:type="dxa"/>
            <w:vAlign w:val="center"/>
          </w:tcPr>
          <w:p w14:paraId="4D8ADFBB" w14:textId="77777777" w:rsidR="00D024B0" w:rsidRDefault="00D024B0">
            <w:pPr>
              <w:pStyle w:val="22"/>
              <w:rPr>
                <w:rFonts w:ascii="宋体" w:eastAsia="宋体" w:hAnsi="宋体" w:hint="eastAsia"/>
                <w:b/>
                <w:color w:val="000000"/>
                <w:sz w:val="21"/>
              </w:rPr>
            </w:pPr>
          </w:p>
        </w:tc>
        <w:tc>
          <w:tcPr>
            <w:tcW w:w="1418" w:type="dxa"/>
            <w:vAlign w:val="center"/>
          </w:tcPr>
          <w:p w14:paraId="32660360" w14:textId="77777777" w:rsidR="00D024B0" w:rsidRDefault="00D024B0">
            <w:pPr>
              <w:pStyle w:val="22"/>
              <w:rPr>
                <w:rFonts w:ascii="宋体" w:eastAsia="宋体" w:hAnsi="宋体" w:hint="eastAsia"/>
                <w:b/>
                <w:color w:val="000000"/>
                <w:sz w:val="21"/>
              </w:rPr>
            </w:pPr>
          </w:p>
        </w:tc>
        <w:tc>
          <w:tcPr>
            <w:tcW w:w="1421" w:type="dxa"/>
            <w:vAlign w:val="center"/>
          </w:tcPr>
          <w:p w14:paraId="2D657641" w14:textId="77777777" w:rsidR="00D024B0" w:rsidRDefault="00D024B0">
            <w:pPr>
              <w:pStyle w:val="22"/>
              <w:rPr>
                <w:rFonts w:ascii="宋体" w:eastAsia="宋体" w:hAnsi="宋体" w:hint="eastAsia"/>
                <w:b/>
                <w:color w:val="000000"/>
                <w:sz w:val="21"/>
              </w:rPr>
            </w:pPr>
          </w:p>
        </w:tc>
        <w:tc>
          <w:tcPr>
            <w:tcW w:w="1609" w:type="dxa"/>
            <w:vAlign w:val="center"/>
          </w:tcPr>
          <w:p w14:paraId="02E5AFDE" w14:textId="77777777" w:rsidR="00D024B0" w:rsidRDefault="00D024B0">
            <w:pPr>
              <w:pStyle w:val="22"/>
              <w:jc w:val="both"/>
              <w:rPr>
                <w:rFonts w:ascii="宋体" w:eastAsia="宋体" w:hAnsi="宋体" w:hint="eastAsia"/>
                <w:b/>
                <w:color w:val="000000"/>
                <w:sz w:val="21"/>
              </w:rPr>
            </w:pPr>
          </w:p>
        </w:tc>
      </w:tr>
      <w:tr w:rsidR="00D024B0" w14:paraId="2F706F21" w14:textId="77777777" w:rsidTr="001422D8">
        <w:trPr>
          <w:cantSplit/>
          <w:trHeight w:val="454"/>
          <w:jc w:val="center"/>
        </w:trPr>
        <w:tc>
          <w:tcPr>
            <w:tcW w:w="816" w:type="dxa"/>
            <w:vAlign w:val="center"/>
          </w:tcPr>
          <w:p w14:paraId="38B8CDA8" w14:textId="77777777" w:rsidR="00D024B0" w:rsidRDefault="00D024B0">
            <w:pPr>
              <w:pStyle w:val="22"/>
              <w:rPr>
                <w:rFonts w:ascii="宋体" w:eastAsia="宋体" w:hAnsi="宋体" w:hint="eastAsia"/>
                <w:b/>
                <w:color w:val="000000"/>
                <w:sz w:val="21"/>
              </w:rPr>
            </w:pPr>
          </w:p>
        </w:tc>
        <w:tc>
          <w:tcPr>
            <w:tcW w:w="2124" w:type="dxa"/>
            <w:vAlign w:val="center"/>
          </w:tcPr>
          <w:p w14:paraId="396AC32B" w14:textId="77777777" w:rsidR="00D024B0" w:rsidRDefault="00D024B0">
            <w:pPr>
              <w:pStyle w:val="22"/>
              <w:rPr>
                <w:rFonts w:ascii="宋体" w:eastAsia="宋体" w:hAnsi="宋体" w:hint="eastAsia"/>
                <w:b/>
                <w:color w:val="000000"/>
                <w:sz w:val="21"/>
              </w:rPr>
            </w:pPr>
          </w:p>
        </w:tc>
        <w:tc>
          <w:tcPr>
            <w:tcW w:w="1134" w:type="dxa"/>
            <w:vAlign w:val="center"/>
          </w:tcPr>
          <w:p w14:paraId="252C06F1" w14:textId="77777777" w:rsidR="00D024B0" w:rsidRDefault="00D024B0">
            <w:pPr>
              <w:pStyle w:val="22"/>
              <w:rPr>
                <w:rFonts w:ascii="宋体" w:eastAsia="宋体" w:hAnsi="宋体" w:hint="eastAsia"/>
                <w:b/>
                <w:color w:val="000000"/>
                <w:sz w:val="21"/>
              </w:rPr>
            </w:pPr>
          </w:p>
        </w:tc>
        <w:tc>
          <w:tcPr>
            <w:tcW w:w="1418" w:type="dxa"/>
            <w:vAlign w:val="center"/>
          </w:tcPr>
          <w:p w14:paraId="1A7D180F" w14:textId="77777777" w:rsidR="00D024B0" w:rsidRDefault="00D024B0">
            <w:pPr>
              <w:pStyle w:val="22"/>
              <w:rPr>
                <w:rFonts w:ascii="宋体" w:eastAsia="宋体" w:hAnsi="宋体" w:hint="eastAsia"/>
                <w:b/>
                <w:color w:val="000000"/>
                <w:sz w:val="21"/>
              </w:rPr>
            </w:pPr>
          </w:p>
        </w:tc>
        <w:tc>
          <w:tcPr>
            <w:tcW w:w="1421" w:type="dxa"/>
            <w:vAlign w:val="center"/>
          </w:tcPr>
          <w:p w14:paraId="51E84995" w14:textId="77777777" w:rsidR="00D024B0" w:rsidRDefault="00D024B0">
            <w:pPr>
              <w:pStyle w:val="22"/>
              <w:rPr>
                <w:rFonts w:ascii="宋体" w:eastAsia="宋体" w:hAnsi="宋体" w:hint="eastAsia"/>
                <w:b/>
                <w:color w:val="000000"/>
                <w:sz w:val="21"/>
              </w:rPr>
            </w:pPr>
          </w:p>
        </w:tc>
        <w:tc>
          <w:tcPr>
            <w:tcW w:w="1609" w:type="dxa"/>
            <w:vAlign w:val="center"/>
          </w:tcPr>
          <w:p w14:paraId="56F25147" w14:textId="77777777" w:rsidR="00D024B0" w:rsidRDefault="00D024B0">
            <w:pPr>
              <w:pStyle w:val="22"/>
              <w:jc w:val="both"/>
              <w:rPr>
                <w:rFonts w:ascii="宋体" w:eastAsia="宋体" w:hAnsi="宋体" w:hint="eastAsia"/>
                <w:b/>
                <w:color w:val="000000"/>
                <w:sz w:val="21"/>
              </w:rPr>
            </w:pPr>
          </w:p>
        </w:tc>
      </w:tr>
      <w:tr w:rsidR="00D024B0" w14:paraId="0D4ED1A1" w14:textId="77777777" w:rsidTr="001422D8">
        <w:trPr>
          <w:cantSplit/>
          <w:trHeight w:val="454"/>
          <w:jc w:val="center"/>
        </w:trPr>
        <w:tc>
          <w:tcPr>
            <w:tcW w:w="816" w:type="dxa"/>
            <w:vAlign w:val="center"/>
          </w:tcPr>
          <w:p w14:paraId="1B05FE29" w14:textId="77777777" w:rsidR="00D024B0" w:rsidRDefault="00D024B0">
            <w:pPr>
              <w:pStyle w:val="22"/>
              <w:rPr>
                <w:rFonts w:ascii="宋体" w:eastAsia="宋体" w:hAnsi="宋体" w:hint="eastAsia"/>
                <w:b/>
                <w:color w:val="000000"/>
                <w:sz w:val="21"/>
              </w:rPr>
            </w:pPr>
          </w:p>
        </w:tc>
        <w:tc>
          <w:tcPr>
            <w:tcW w:w="2124" w:type="dxa"/>
            <w:vAlign w:val="center"/>
          </w:tcPr>
          <w:p w14:paraId="283A315B" w14:textId="77777777" w:rsidR="00D024B0" w:rsidRDefault="00D024B0">
            <w:pPr>
              <w:pStyle w:val="22"/>
              <w:rPr>
                <w:rFonts w:ascii="宋体" w:eastAsia="宋体" w:hAnsi="宋体" w:hint="eastAsia"/>
                <w:b/>
                <w:color w:val="000000"/>
                <w:sz w:val="21"/>
              </w:rPr>
            </w:pPr>
          </w:p>
        </w:tc>
        <w:tc>
          <w:tcPr>
            <w:tcW w:w="1134" w:type="dxa"/>
            <w:vAlign w:val="center"/>
          </w:tcPr>
          <w:p w14:paraId="67A385AA" w14:textId="77777777" w:rsidR="00D024B0" w:rsidRDefault="00D024B0">
            <w:pPr>
              <w:pStyle w:val="22"/>
              <w:rPr>
                <w:rFonts w:ascii="宋体" w:eastAsia="宋体" w:hAnsi="宋体" w:hint="eastAsia"/>
                <w:b/>
                <w:color w:val="000000"/>
                <w:sz w:val="21"/>
              </w:rPr>
            </w:pPr>
          </w:p>
        </w:tc>
        <w:tc>
          <w:tcPr>
            <w:tcW w:w="1418" w:type="dxa"/>
            <w:vAlign w:val="center"/>
          </w:tcPr>
          <w:p w14:paraId="23F7E62E" w14:textId="77777777" w:rsidR="00D024B0" w:rsidRDefault="00D024B0">
            <w:pPr>
              <w:pStyle w:val="22"/>
              <w:rPr>
                <w:rFonts w:ascii="宋体" w:eastAsia="宋体" w:hAnsi="宋体" w:hint="eastAsia"/>
                <w:b/>
                <w:color w:val="000000"/>
                <w:sz w:val="21"/>
              </w:rPr>
            </w:pPr>
          </w:p>
        </w:tc>
        <w:tc>
          <w:tcPr>
            <w:tcW w:w="1421" w:type="dxa"/>
            <w:vAlign w:val="center"/>
          </w:tcPr>
          <w:p w14:paraId="653F18FE" w14:textId="77777777" w:rsidR="00D024B0" w:rsidRDefault="00D024B0">
            <w:pPr>
              <w:pStyle w:val="22"/>
              <w:rPr>
                <w:rFonts w:ascii="宋体" w:eastAsia="宋体" w:hAnsi="宋体" w:hint="eastAsia"/>
                <w:b/>
                <w:color w:val="000000"/>
                <w:sz w:val="21"/>
              </w:rPr>
            </w:pPr>
          </w:p>
        </w:tc>
        <w:tc>
          <w:tcPr>
            <w:tcW w:w="1609" w:type="dxa"/>
            <w:vAlign w:val="center"/>
          </w:tcPr>
          <w:p w14:paraId="195CEC76" w14:textId="77777777" w:rsidR="00D024B0" w:rsidRDefault="00D024B0">
            <w:pPr>
              <w:pStyle w:val="22"/>
              <w:jc w:val="both"/>
              <w:rPr>
                <w:rFonts w:ascii="宋体" w:eastAsia="宋体" w:hAnsi="宋体" w:hint="eastAsia"/>
                <w:b/>
                <w:color w:val="000000"/>
                <w:sz w:val="21"/>
              </w:rPr>
            </w:pPr>
          </w:p>
        </w:tc>
      </w:tr>
      <w:tr w:rsidR="00D024B0" w14:paraId="57B989C8" w14:textId="77777777" w:rsidTr="001422D8">
        <w:trPr>
          <w:cantSplit/>
          <w:trHeight w:val="454"/>
          <w:jc w:val="center"/>
        </w:trPr>
        <w:tc>
          <w:tcPr>
            <w:tcW w:w="816" w:type="dxa"/>
            <w:vAlign w:val="center"/>
          </w:tcPr>
          <w:p w14:paraId="187C13A1" w14:textId="77777777" w:rsidR="00D024B0" w:rsidRDefault="00D024B0">
            <w:pPr>
              <w:pStyle w:val="22"/>
              <w:rPr>
                <w:rFonts w:ascii="宋体" w:eastAsia="宋体" w:hAnsi="宋体" w:hint="eastAsia"/>
                <w:b/>
                <w:color w:val="000000"/>
                <w:sz w:val="21"/>
              </w:rPr>
            </w:pPr>
          </w:p>
        </w:tc>
        <w:tc>
          <w:tcPr>
            <w:tcW w:w="2124" w:type="dxa"/>
            <w:vAlign w:val="center"/>
          </w:tcPr>
          <w:p w14:paraId="18CF19B3" w14:textId="77777777" w:rsidR="00D024B0" w:rsidRDefault="00D024B0">
            <w:pPr>
              <w:pStyle w:val="22"/>
              <w:rPr>
                <w:rFonts w:ascii="宋体" w:eastAsia="宋体" w:hAnsi="宋体" w:hint="eastAsia"/>
                <w:b/>
                <w:color w:val="000000"/>
                <w:sz w:val="21"/>
              </w:rPr>
            </w:pPr>
          </w:p>
        </w:tc>
        <w:tc>
          <w:tcPr>
            <w:tcW w:w="1134" w:type="dxa"/>
            <w:vAlign w:val="center"/>
          </w:tcPr>
          <w:p w14:paraId="3AC6148D" w14:textId="77777777" w:rsidR="00D024B0" w:rsidRDefault="00D024B0">
            <w:pPr>
              <w:pStyle w:val="22"/>
              <w:rPr>
                <w:rFonts w:ascii="宋体" w:eastAsia="宋体" w:hAnsi="宋体" w:hint="eastAsia"/>
                <w:b/>
                <w:color w:val="000000"/>
                <w:sz w:val="21"/>
              </w:rPr>
            </w:pPr>
          </w:p>
        </w:tc>
        <w:tc>
          <w:tcPr>
            <w:tcW w:w="1418" w:type="dxa"/>
            <w:vAlign w:val="center"/>
          </w:tcPr>
          <w:p w14:paraId="1C42CC5C" w14:textId="77777777" w:rsidR="00D024B0" w:rsidRDefault="00D024B0">
            <w:pPr>
              <w:pStyle w:val="22"/>
              <w:rPr>
                <w:rFonts w:ascii="宋体" w:eastAsia="宋体" w:hAnsi="宋体" w:hint="eastAsia"/>
                <w:b/>
                <w:color w:val="000000"/>
                <w:sz w:val="21"/>
              </w:rPr>
            </w:pPr>
          </w:p>
        </w:tc>
        <w:tc>
          <w:tcPr>
            <w:tcW w:w="1421" w:type="dxa"/>
            <w:vAlign w:val="center"/>
          </w:tcPr>
          <w:p w14:paraId="25B8DE4C" w14:textId="77777777" w:rsidR="00D024B0" w:rsidRDefault="00D024B0">
            <w:pPr>
              <w:pStyle w:val="22"/>
              <w:rPr>
                <w:rFonts w:ascii="宋体" w:eastAsia="宋体" w:hAnsi="宋体" w:hint="eastAsia"/>
                <w:b/>
                <w:color w:val="000000"/>
                <w:sz w:val="21"/>
              </w:rPr>
            </w:pPr>
          </w:p>
        </w:tc>
        <w:tc>
          <w:tcPr>
            <w:tcW w:w="1609" w:type="dxa"/>
            <w:vAlign w:val="center"/>
          </w:tcPr>
          <w:p w14:paraId="5A3C0C2A" w14:textId="77777777" w:rsidR="00D024B0" w:rsidRDefault="00D024B0">
            <w:pPr>
              <w:pStyle w:val="22"/>
              <w:jc w:val="both"/>
              <w:rPr>
                <w:rFonts w:ascii="宋体" w:eastAsia="宋体" w:hAnsi="宋体" w:hint="eastAsia"/>
                <w:b/>
                <w:color w:val="000000"/>
                <w:sz w:val="21"/>
              </w:rPr>
            </w:pPr>
          </w:p>
        </w:tc>
      </w:tr>
      <w:tr w:rsidR="00D024B0" w14:paraId="1543E263" w14:textId="77777777" w:rsidTr="001422D8">
        <w:trPr>
          <w:cantSplit/>
          <w:trHeight w:val="454"/>
          <w:jc w:val="center"/>
        </w:trPr>
        <w:tc>
          <w:tcPr>
            <w:tcW w:w="816" w:type="dxa"/>
            <w:vAlign w:val="center"/>
          </w:tcPr>
          <w:p w14:paraId="061D66D1" w14:textId="77777777" w:rsidR="00D024B0" w:rsidRDefault="00D024B0">
            <w:pPr>
              <w:pStyle w:val="22"/>
              <w:rPr>
                <w:rFonts w:ascii="宋体" w:eastAsia="宋体" w:hAnsi="宋体" w:hint="eastAsia"/>
                <w:b/>
                <w:color w:val="000000"/>
                <w:sz w:val="21"/>
              </w:rPr>
            </w:pPr>
          </w:p>
        </w:tc>
        <w:tc>
          <w:tcPr>
            <w:tcW w:w="2124" w:type="dxa"/>
            <w:vAlign w:val="center"/>
          </w:tcPr>
          <w:p w14:paraId="5DA89064" w14:textId="77777777" w:rsidR="00D024B0" w:rsidRDefault="00D024B0">
            <w:pPr>
              <w:pStyle w:val="22"/>
              <w:rPr>
                <w:rFonts w:ascii="宋体" w:eastAsia="宋体" w:hAnsi="宋体" w:hint="eastAsia"/>
                <w:b/>
                <w:color w:val="000000"/>
                <w:sz w:val="21"/>
              </w:rPr>
            </w:pPr>
          </w:p>
        </w:tc>
        <w:tc>
          <w:tcPr>
            <w:tcW w:w="1134" w:type="dxa"/>
            <w:vAlign w:val="center"/>
          </w:tcPr>
          <w:p w14:paraId="25F7E9E2" w14:textId="77777777" w:rsidR="00D024B0" w:rsidRDefault="00D024B0">
            <w:pPr>
              <w:pStyle w:val="22"/>
              <w:rPr>
                <w:rFonts w:ascii="宋体" w:eastAsia="宋体" w:hAnsi="宋体" w:hint="eastAsia"/>
                <w:b/>
                <w:color w:val="000000"/>
                <w:sz w:val="21"/>
              </w:rPr>
            </w:pPr>
          </w:p>
        </w:tc>
        <w:tc>
          <w:tcPr>
            <w:tcW w:w="1418" w:type="dxa"/>
            <w:vAlign w:val="center"/>
          </w:tcPr>
          <w:p w14:paraId="7D0DB010" w14:textId="77777777" w:rsidR="00D024B0" w:rsidRDefault="00D024B0">
            <w:pPr>
              <w:pStyle w:val="22"/>
              <w:rPr>
                <w:rFonts w:ascii="宋体" w:eastAsia="宋体" w:hAnsi="宋体" w:hint="eastAsia"/>
                <w:b/>
                <w:color w:val="000000"/>
                <w:sz w:val="21"/>
              </w:rPr>
            </w:pPr>
          </w:p>
        </w:tc>
        <w:tc>
          <w:tcPr>
            <w:tcW w:w="1421" w:type="dxa"/>
            <w:vAlign w:val="center"/>
          </w:tcPr>
          <w:p w14:paraId="4A9FECEA" w14:textId="77777777" w:rsidR="00D024B0" w:rsidRDefault="00D024B0">
            <w:pPr>
              <w:pStyle w:val="22"/>
              <w:rPr>
                <w:rFonts w:ascii="宋体" w:eastAsia="宋体" w:hAnsi="宋体" w:hint="eastAsia"/>
                <w:b/>
                <w:color w:val="000000"/>
                <w:sz w:val="21"/>
              </w:rPr>
            </w:pPr>
          </w:p>
        </w:tc>
        <w:tc>
          <w:tcPr>
            <w:tcW w:w="1609" w:type="dxa"/>
            <w:vAlign w:val="center"/>
          </w:tcPr>
          <w:p w14:paraId="2C63BF27" w14:textId="77777777" w:rsidR="00D024B0" w:rsidRDefault="00D024B0">
            <w:pPr>
              <w:pStyle w:val="22"/>
              <w:jc w:val="both"/>
              <w:rPr>
                <w:rFonts w:ascii="宋体" w:eastAsia="宋体" w:hAnsi="宋体" w:hint="eastAsia"/>
                <w:b/>
                <w:color w:val="000000"/>
                <w:sz w:val="21"/>
              </w:rPr>
            </w:pPr>
          </w:p>
        </w:tc>
      </w:tr>
      <w:tr w:rsidR="00D024B0" w14:paraId="7036222C" w14:textId="77777777" w:rsidTr="001422D8">
        <w:trPr>
          <w:cantSplit/>
          <w:trHeight w:val="454"/>
          <w:jc w:val="center"/>
        </w:trPr>
        <w:tc>
          <w:tcPr>
            <w:tcW w:w="816" w:type="dxa"/>
            <w:vAlign w:val="center"/>
          </w:tcPr>
          <w:p w14:paraId="6B017BB8" w14:textId="77777777" w:rsidR="00D024B0" w:rsidRDefault="00D024B0">
            <w:pPr>
              <w:pStyle w:val="22"/>
              <w:rPr>
                <w:rFonts w:ascii="宋体" w:eastAsia="宋体" w:hAnsi="宋体" w:hint="eastAsia"/>
                <w:b/>
                <w:color w:val="000000"/>
                <w:sz w:val="21"/>
              </w:rPr>
            </w:pPr>
          </w:p>
        </w:tc>
        <w:tc>
          <w:tcPr>
            <w:tcW w:w="2124" w:type="dxa"/>
            <w:vAlign w:val="center"/>
          </w:tcPr>
          <w:p w14:paraId="69786967" w14:textId="77777777" w:rsidR="00D024B0" w:rsidRDefault="00D024B0">
            <w:pPr>
              <w:pStyle w:val="22"/>
              <w:rPr>
                <w:rFonts w:ascii="宋体" w:eastAsia="宋体" w:hAnsi="宋体" w:hint="eastAsia"/>
                <w:b/>
                <w:color w:val="000000"/>
                <w:sz w:val="21"/>
              </w:rPr>
            </w:pPr>
          </w:p>
        </w:tc>
        <w:tc>
          <w:tcPr>
            <w:tcW w:w="1134" w:type="dxa"/>
            <w:vAlign w:val="center"/>
          </w:tcPr>
          <w:p w14:paraId="62D84062" w14:textId="77777777" w:rsidR="00D024B0" w:rsidRDefault="00D024B0">
            <w:pPr>
              <w:pStyle w:val="22"/>
              <w:rPr>
                <w:rFonts w:ascii="宋体" w:eastAsia="宋体" w:hAnsi="宋体" w:hint="eastAsia"/>
                <w:b/>
                <w:color w:val="000000"/>
                <w:sz w:val="21"/>
              </w:rPr>
            </w:pPr>
          </w:p>
        </w:tc>
        <w:tc>
          <w:tcPr>
            <w:tcW w:w="1418" w:type="dxa"/>
            <w:vAlign w:val="center"/>
          </w:tcPr>
          <w:p w14:paraId="67AA97D0" w14:textId="77777777" w:rsidR="00D024B0" w:rsidRDefault="00D024B0">
            <w:pPr>
              <w:pStyle w:val="22"/>
              <w:rPr>
                <w:rFonts w:ascii="宋体" w:eastAsia="宋体" w:hAnsi="宋体" w:hint="eastAsia"/>
                <w:b/>
                <w:color w:val="000000"/>
                <w:sz w:val="21"/>
              </w:rPr>
            </w:pPr>
          </w:p>
        </w:tc>
        <w:tc>
          <w:tcPr>
            <w:tcW w:w="1421" w:type="dxa"/>
            <w:vAlign w:val="center"/>
          </w:tcPr>
          <w:p w14:paraId="4239A419" w14:textId="77777777" w:rsidR="00D024B0" w:rsidRDefault="00D024B0">
            <w:pPr>
              <w:pStyle w:val="22"/>
              <w:rPr>
                <w:rFonts w:ascii="宋体" w:eastAsia="宋体" w:hAnsi="宋体" w:hint="eastAsia"/>
                <w:b/>
                <w:color w:val="000000"/>
                <w:sz w:val="21"/>
              </w:rPr>
            </w:pPr>
          </w:p>
        </w:tc>
        <w:tc>
          <w:tcPr>
            <w:tcW w:w="1609" w:type="dxa"/>
            <w:vAlign w:val="center"/>
          </w:tcPr>
          <w:p w14:paraId="5DF35685" w14:textId="77777777" w:rsidR="00D024B0" w:rsidRDefault="00D024B0">
            <w:pPr>
              <w:pStyle w:val="22"/>
              <w:jc w:val="both"/>
              <w:rPr>
                <w:rFonts w:ascii="宋体" w:eastAsia="宋体" w:hAnsi="宋体" w:hint="eastAsia"/>
                <w:b/>
                <w:color w:val="000000"/>
                <w:sz w:val="21"/>
              </w:rPr>
            </w:pPr>
          </w:p>
        </w:tc>
      </w:tr>
    </w:tbl>
    <w:p w14:paraId="7073783A" w14:textId="77777777" w:rsidR="00D024B0" w:rsidRDefault="00D024B0">
      <w:pPr>
        <w:spacing w:line="300" w:lineRule="auto"/>
        <w:ind w:firstLine="480"/>
        <w:sectPr w:rsidR="00D024B0">
          <w:pgSz w:w="11906" w:h="16838"/>
          <w:pgMar w:top="1440" w:right="1797" w:bottom="1440" w:left="1797" w:header="851" w:footer="992" w:gutter="0"/>
          <w:pgNumType w:fmt="upperRoman"/>
          <w:cols w:space="425"/>
          <w:docGrid w:type="lines" w:linePitch="312"/>
        </w:sectPr>
      </w:pPr>
    </w:p>
    <w:p w14:paraId="5CBE6EAD" w14:textId="77777777" w:rsidR="00D024B0" w:rsidRDefault="00000000">
      <w:pPr>
        <w:pStyle w:val="1"/>
        <w:rPr>
          <w:rFonts w:eastAsiaTheme="minorEastAsia"/>
        </w:rPr>
      </w:pPr>
      <w:bookmarkStart w:id="3" w:name="_Toc56720942"/>
      <w:bookmarkStart w:id="4" w:name="_Toc331238830"/>
      <w:bookmarkStart w:id="5" w:name="_Toc331545160"/>
      <w:bookmarkStart w:id="6" w:name="_Toc331238769"/>
      <w:bookmarkStart w:id="7" w:name="_Toc331243882"/>
      <w:bookmarkStart w:id="8" w:name="_Toc331243782"/>
      <w:bookmarkStart w:id="9" w:name="_Toc331243703"/>
      <w:bookmarkStart w:id="10" w:name="_Toc331243603"/>
      <w:commentRangeStart w:id="11"/>
      <w:r>
        <w:rPr>
          <w:rFonts w:hint="eastAsia"/>
        </w:rPr>
        <w:lastRenderedPageBreak/>
        <w:t>痛点分析</w:t>
      </w:r>
      <w:bookmarkEnd w:id="3"/>
      <w:commentRangeEnd w:id="11"/>
      <w:r w:rsidR="006A1675">
        <w:rPr>
          <w:rStyle w:val="aff4"/>
          <w:rFonts w:eastAsiaTheme="minorEastAsia"/>
          <w:sz w:val="32"/>
          <w:szCs w:val="44"/>
        </w:rPr>
        <w:commentReference w:id="11"/>
      </w:r>
    </w:p>
    <w:p w14:paraId="2C670195" w14:textId="77777777" w:rsidR="00D024B0" w:rsidRDefault="00000000">
      <w:pPr>
        <w:pStyle w:val="2"/>
      </w:pPr>
      <w:bookmarkStart w:id="12" w:name="_Toc56711385"/>
      <w:bookmarkStart w:id="13" w:name="_Toc56720943"/>
      <w:bookmarkStart w:id="14" w:name="_Toc56710840"/>
      <w:bookmarkStart w:id="15" w:name="_Toc56710947"/>
      <w:bookmarkStart w:id="16" w:name="_Toc56711138"/>
      <w:commentRangeStart w:id="17"/>
      <w:r>
        <w:rPr>
          <w:rFonts w:hint="eastAsia"/>
        </w:rPr>
        <w:t>痛点概述</w:t>
      </w:r>
      <w:bookmarkEnd w:id="12"/>
      <w:bookmarkEnd w:id="13"/>
      <w:bookmarkEnd w:id="14"/>
      <w:bookmarkEnd w:id="15"/>
      <w:bookmarkEnd w:id="16"/>
      <w:commentRangeEnd w:id="17"/>
      <w:r w:rsidR="006A1675">
        <w:rPr>
          <w:rStyle w:val="aff4"/>
          <w:sz w:val="28"/>
          <w:szCs w:val="28"/>
        </w:rPr>
        <w:commentReference w:id="17"/>
      </w:r>
    </w:p>
    <w:p w14:paraId="25EA55DC" w14:textId="77777777" w:rsidR="008D1E6D" w:rsidRDefault="00000000">
      <w:pPr>
        <w:pStyle w:val="a1"/>
        <w:ind w:firstLine="560"/>
        <w:rPr>
          <w:rFonts w:ascii="宋体" w:eastAsia="宋体" w:hAnsi="宋体" w:hint="eastAsia"/>
          <w:sz w:val="28"/>
          <w:szCs w:val="28"/>
        </w:rPr>
      </w:pPr>
      <w:r w:rsidRPr="00770C99">
        <w:rPr>
          <w:rFonts w:ascii="宋体" w:eastAsia="宋体" w:hAnsi="宋体" w:hint="eastAsia"/>
          <w:sz w:val="28"/>
          <w:szCs w:val="28"/>
        </w:rPr>
        <w:t>随着我国</w:t>
      </w:r>
      <w:r w:rsidRPr="00961C24">
        <w:rPr>
          <w:rFonts w:ascii="宋体" w:eastAsia="宋体" w:hAnsi="宋体" w:hint="eastAsia"/>
          <w:b/>
          <w:bCs/>
          <w:sz w:val="28"/>
          <w:szCs w:val="28"/>
        </w:rPr>
        <w:t>深度老龄化进程</w:t>
      </w:r>
      <w:r w:rsidRPr="00770C99">
        <w:rPr>
          <w:rFonts w:ascii="宋体" w:eastAsia="宋体" w:hAnsi="宋体" w:hint="eastAsia"/>
          <w:sz w:val="28"/>
          <w:szCs w:val="28"/>
        </w:rPr>
        <w:t>的加速推进，银发群体在饮食健康管理领域的数字化需求日趋迫切，但现有产品与服务在适老化设计、个性化支持及情感关怀等方面存在显著不足。</w:t>
      </w:r>
    </w:p>
    <w:p w14:paraId="214E3921" w14:textId="731A1614" w:rsidR="00D024B0" w:rsidRPr="00770C99" w:rsidRDefault="00000000">
      <w:pPr>
        <w:pStyle w:val="a1"/>
        <w:ind w:firstLine="560"/>
        <w:rPr>
          <w:rFonts w:ascii="宋体" w:eastAsia="宋体" w:hAnsi="宋体" w:hint="eastAsia"/>
          <w:sz w:val="28"/>
          <w:szCs w:val="28"/>
        </w:rPr>
      </w:pPr>
      <w:r w:rsidRPr="00770C99">
        <w:rPr>
          <w:rFonts w:ascii="宋体" w:eastAsia="宋体" w:hAnsi="宋体" w:hint="eastAsia"/>
          <w:sz w:val="28"/>
          <w:szCs w:val="28"/>
        </w:rPr>
        <w:t>经系统调研与用户访谈，本项目将核心痛点归纳为以下三个维度</w:t>
      </w:r>
      <w:r w:rsidR="009F7A83">
        <w:rPr>
          <w:rFonts w:ascii="宋体" w:eastAsia="宋体" w:hAnsi="宋体" w:hint="eastAsia"/>
          <w:sz w:val="28"/>
          <w:szCs w:val="28"/>
        </w:rPr>
        <w:t>：</w:t>
      </w:r>
    </w:p>
    <w:p w14:paraId="6D8D4FB2" w14:textId="6EB87560" w:rsidR="00D024B0" w:rsidRPr="00770C99" w:rsidRDefault="00770C99" w:rsidP="00770C99">
      <w:pPr>
        <w:pStyle w:val="a1"/>
        <w:ind w:firstLineChars="0" w:firstLine="0"/>
        <w:rPr>
          <w:rFonts w:ascii="宋体" w:eastAsia="宋体" w:hAnsi="宋体" w:hint="eastAsia"/>
          <w:b/>
          <w:bCs/>
          <w:sz w:val="28"/>
          <w:szCs w:val="28"/>
        </w:rPr>
      </w:pPr>
      <w:r>
        <w:rPr>
          <w:rFonts w:ascii="宋体" w:eastAsia="宋体" w:hAnsi="宋体" w:hint="eastAsia"/>
          <w:b/>
          <w:bCs/>
          <w:sz w:val="28"/>
          <w:szCs w:val="28"/>
        </w:rPr>
        <w:t>（</w:t>
      </w:r>
      <w:r w:rsidR="00611536">
        <w:rPr>
          <w:rFonts w:ascii="宋体" w:eastAsia="宋体" w:hAnsi="宋体" w:hint="eastAsia"/>
          <w:b/>
          <w:bCs/>
          <w:sz w:val="28"/>
          <w:szCs w:val="28"/>
        </w:rPr>
        <w:t>一</w:t>
      </w:r>
      <w:r>
        <w:rPr>
          <w:rFonts w:ascii="宋体" w:eastAsia="宋体" w:hAnsi="宋体" w:hint="eastAsia"/>
          <w:b/>
          <w:bCs/>
          <w:sz w:val="28"/>
          <w:szCs w:val="28"/>
        </w:rPr>
        <w:t>）</w:t>
      </w:r>
      <w:r w:rsidRPr="00770C99">
        <w:rPr>
          <w:rFonts w:ascii="宋体" w:eastAsia="宋体" w:hAnsi="宋体" w:hint="eastAsia"/>
          <w:b/>
          <w:bCs/>
          <w:sz w:val="28"/>
          <w:szCs w:val="28"/>
        </w:rPr>
        <w:t>痛点一：认知障碍——看不懂</w:t>
      </w:r>
    </w:p>
    <w:p w14:paraId="04F71843" w14:textId="68ED32D9" w:rsidR="00D024B0" w:rsidRPr="00770C99" w:rsidRDefault="00611536">
      <w:pPr>
        <w:pStyle w:val="a1"/>
        <w:ind w:firstLine="560"/>
        <w:rPr>
          <w:rFonts w:ascii="宋体" w:eastAsia="宋体" w:hAnsi="宋体" w:hint="eastAsia"/>
          <w:sz w:val="28"/>
          <w:szCs w:val="28"/>
        </w:rPr>
      </w:pPr>
      <w:r>
        <w:rPr>
          <w:rFonts w:ascii="宋体" w:eastAsia="宋体" w:hAnsi="宋体" w:hint="eastAsia"/>
          <w:sz w:val="28"/>
          <w:szCs w:val="28"/>
        </w:rPr>
        <w:t>1.</w:t>
      </w:r>
      <w:r w:rsidRPr="00770C99">
        <w:rPr>
          <w:rFonts w:ascii="宋体" w:eastAsia="宋体" w:hAnsi="宋体" w:hint="eastAsia"/>
          <w:sz w:val="28"/>
          <w:szCs w:val="28"/>
        </w:rPr>
        <w:t>新式菜名（如</w:t>
      </w:r>
      <w:r w:rsidR="009B3FE0">
        <w:rPr>
          <w:rFonts w:ascii="宋体" w:eastAsia="宋体" w:hAnsi="宋体" w:hint="eastAsia"/>
          <w:sz w:val="28"/>
          <w:szCs w:val="28"/>
        </w:rPr>
        <w:t>“</w:t>
      </w:r>
      <w:r w:rsidRPr="00770C99">
        <w:rPr>
          <w:rFonts w:ascii="宋体" w:eastAsia="宋体" w:hAnsi="宋体" w:hint="eastAsia"/>
          <w:sz w:val="28"/>
          <w:szCs w:val="28"/>
        </w:rPr>
        <w:t>舒芙蕾</w:t>
      </w:r>
      <w:r w:rsidR="009B3FE0">
        <w:rPr>
          <w:rFonts w:ascii="宋体" w:eastAsia="宋体" w:hAnsi="宋体" w:hint="eastAsia"/>
          <w:sz w:val="28"/>
          <w:szCs w:val="28"/>
        </w:rPr>
        <w:t>”“</w:t>
      </w:r>
      <w:r w:rsidRPr="00770C99">
        <w:rPr>
          <w:rFonts w:ascii="宋体" w:eastAsia="宋体" w:hAnsi="宋体" w:hint="eastAsia"/>
          <w:sz w:val="28"/>
          <w:szCs w:val="28"/>
        </w:rPr>
        <w:t>分子料理</w:t>
      </w:r>
      <w:r w:rsidR="009B3FE0">
        <w:rPr>
          <w:rFonts w:ascii="宋体" w:eastAsia="宋体" w:hAnsi="宋体" w:hint="eastAsia"/>
          <w:sz w:val="28"/>
          <w:szCs w:val="28"/>
        </w:rPr>
        <w:t>”“</w:t>
      </w:r>
      <w:r w:rsidRPr="00770C99">
        <w:rPr>
          <w:rFonts w:ascii="宋体" w:eastAsia="宋体" w:hAnsi="宋体" w:hint="eastAsia"/>
          <w:sz w:val="28"/>
          <w:szCs w:val="28"/>
        </w:rPr>
        <w:t>轻食沙拉</w:t>
      </w:r>
      <w:r w:rsidR="009B3FE0">
        <w:rPr>
          <w:rFonts w:ascii="宋体" w:eastAsia="宋体" w:hAnsi="宋体" w:hint="eastAsia"/>
          <w:sz w:val="28"/>
          <w:szCs w:val="28"/>
        </w:rPr>
        <w:t>”</w:t>
      </w:r>
      <w:r w:rsidRPr="00770C99">
        <w:rPr>
          <w:rFonts w:ascii="宋体" w:eastAsia="宋体" w:hAnsi="宋体" w:hint="eastAsia"/>
          <w:sz w:val="28"/>
          <w:szCs w:val="28"/>
        </w:rPr>
        <w:t>）理解困难，与老年人已有知识结构存在明显断层；</w:t>
      </w:r>
    </w:p>
    <w:p w14:paraId="15F460C5" w14:textId="05711803" w:rsidR="00D024B0" w:rsidRPr="00770C99" w:rsidRDefault="00611536">
      <w:pPr>
        <w:pStyle w:val="a1"/>
        <w:ind w:firstLine="560"/>
        <w:rPr>
          <w:rFonts w:ascii="宋体" w:eastAsia="宋体" w:hAnsi="宋体" w:hint="eastAsia"/>
          <w:sz w:val="28"/>
          <w:szCs w:val="28"/>
        </w:rPr>
      </w:pPr>
      <w:r>
        <w:rPr>
          <w:rFonts w:ascii="宋体" w:eastAsia="宋体" w:hAnsi="宋体" w:hint="eastAsia"/>
          <w:sz w:val="28"/>
          <w:szCs w:val="28"/>
        </w:rPr>
        <w:t>2.</w:t>
      </w:r>
      <w:r w:rsidRPr="00770C99">
        <w:rPr>
          <w:rFonts w:ascii="宋体" w:eastAsia="宋体" w:hAnsi="宋体" w:hint="eastAsia"/>
          <w:sz w:val="28"/>
          <w:szCs w:val="28"/>
        </w:rPr>
        <w:t>营养术语晦涩专业，信息获取门槛过高，老年人难以自主判断食物的营养价值与健康影响；</w:t>
      </w:r>
    </w:p>
    <w:p w14:paraId="502AE0C2" w14:textId="3FC62F89" w:rsidR="00D024B0" w:rsidRPr="00770C99" w:rsidRDefault="00611536">
      <w:pPr>
        <w:pStyle w:val="a1"/>
        <w:ind w:firstLine="560"/>
        <w:rPr>
          <w:rFonts w:ascii="宋体" w:eastAsia="宋体" w:hAnsi="宋体" w:hint="eastAsia"/>
          <w:sz w:val="28"/>
          <w:szCs w:val="28"/>
        </w:rPr>
      </w:pPr>
      <w:r>
        <w:rPr>
          <w:rFonts w:ascii="宋体" w:eastAsia="宋体" w:hAnsi="宋体" w:hint="eastAsia"/>
          <w:sz w:val="28"/>
          <w:szCs w:val="28"/>
        </w:rPr>
        <w:t>3.</w:t>
      </w:r>
      <w:r w:rsidRPr="00770C99">
        <w:rPr>
          <w:rFonts w:ascii="宋体" w:eastAsia="宋体" w:hAnsi="宋体" w:hint="eastAsia"/>
          <w:sz w:val="28"/>
          <w:szCs w:val="28"/>
        </w:rPr>
        <w:t>现有应用</w:t>
      </w:r>
      <w:r>
        <w:rPr>
          <w:rFonts w:ascii="宋体" w:eastAsia="宋体" w:hAnsi="宋体" w:hint="eastAsia"/>
          <w:sz w:val="28"/>
          <w:szCs w:val="28"/>
        </w:rPr>
        <w:t>“</w:t>
      </w:r>
      <w:r w:rsidRPr="00770C99">
        <w:rPr>
          <w:rFonts w:ascii="宋体" w:eastAsia="宋体" w:hAnsi="宋体" w:hint="eastAsia"/>
          <w:sz w:val="28"/>
          <w:szCs w:val="28"/>
        </w:rPr>
        <w:t>能识别但不理解</w:t>
      </w:r>
      <w:r>
        <w:rPr>
          <w:rFonts w:ascii="宋体" w:eastAsia="宋体" w:hAnsi="宋体" w:hint="eastAsia"/>
          <w:sz w:val="28"/>
          <w:szCs w:val="28"/>
        </w:rPr>
        <w:t>”</w:t>
      </w:r>
      <w:r w:rsidRPr="00770C99">
        <w:rPr>
          <w:rFonts w:ascii="宋体" w:eastAsia="宋体" w:hAnsi="宋体" w:hint="eastAsia"/>
          <w:sz w:val="28"/>
          <w:szCs w:val="28"/>
        </w:rPr>
        <w:t>，仅输出术语化内容，缺乏可执行的通俗建议。</w:t>
      </w:r>
    </w:p>
    <w:p w14:paraId="00B765EB" w14:textId="0872F7E7" w:rsidR="00D024B0" w:rsidRPr="00770C99" w:rsidRDefault="00C078E9" w:rsidP="00C078E9">
      <w:pPr>
        <w:pStyle w:val="a1"/>
        <w:ind w:firstLineChars="0" w:firstLine="0"/>
        <w:rPr>
          <w:rFonts w:ascii="宋体" w:eastAsia="宋体" w:hAnsi="宋体" w:hint="eastAsia"/>
          <w:b/>
          <w:bCs/>
          <w:sz w:val="28"/>
          <w:szCs w:val="28"/>
        </w:rPr>
      </w:pPr>
      <w:r>
        <w:rPr>
          <w:rFonts w:ascii="宋体" w:eastAsia="宋体" w:hAnsi="宋体" w:hint="eastAsia"/>
          <w:b/>
          <w:bCs/>
          <w:sz w:val="28"/>
          <w:szCs w:val="28"/>
        </w:rPr>
        <w:t>（二）</w:t>
      </w:r>
      <w:r w:rsidRPr="00770C99">
        <w:rPr>
          <w:rFonts w:ascii="宋体" w:eastAsia="宋体" w:hAnsi="宋体" w:hint="eastAsia"/>
          <w:b/>
          <w:bCs/>
          <w:sz w:val="28"/>
          <w:szCs w:val="28"/>
        </w:rPr>
        <w:t>痛点二：记忆缺失——记不住</w:t>
      </w:r>
    </w:p>
    <w:p w14:paraId="522E16D9" w14:textId="0DFE9DAD" w:rsidR="00D024B0" w:rsidRPr="00770C99" w:rsidRDefault="00116E1C">
      <w:pPr>
        <w:pStyle w:val="a1"/>
        <w:ind w:firstLine="560"/>
        <w:rPr>
          <w:rFonts w:ascii="宋体" w:eastAsia="宋体" w:hAnsi="宋体" w:hint="eastAsia"/>
          <w:sz w:val="28"/>
          <w:szCs w:val="28"/>
        </w:rPr>
      </w:pPr>
      <w:r>
        <w:rPr>
          <w:rFonts w:ascii="宋体" w:eastAsia="宋体" w:hAnsi="宋体" w:hint="eastAsia"/>
          <w:sz w:val="28"/>
          <w:szCs w:val="28"/>
        </w:rPr>
        <w:t>1.</w:t>
      </w:r>
      <w:r w:rsidRPr="00770C99">
        <w:rPr>
          <w:rFonts w:ascii="宋体" w:eastAsia="宋体" w:hAnsi="宋体" w:hint="eastAsia"/>
          <w:sz w:val="28"/>
          <w:szCs w:val="28"/>
        </w:rPr>
        <w:t>年龄增长导致记忆力衰退，老年人常忘记慢病饮食禁忌（如糖尿病患者忘记限糖原则）；</w:t>
      </w:r>
    </w:p>
    <w:p w14:paraId="50F122EA" w14:textId="4E68BEAD" w:rsidR="00D024B0" w:rsidRPr="00770C99" w:rsidRDefault="00116E1C">
      <w:pPr>
        <w:pStyle w:val="a1"/>
        <w:ind w:firstLine="560"/>
        <w:rPr>
          <w:rFonts w:ascii="宋体" w:eastAsia="宋体" w:hAnsi="宋体" w:hint="eastAsia"/>
          <w:sz w:val="28"/>
          <w:szCs w:val="28"/>
        </w:rPr>
      </w:pPr>
      <w:r>
        <w:rPr>
          <w:rFonts w:ascii="宋体" w:eastAsia="宋体" w:hAnsi="宋体" w:hint="eastAsia"/>
          <w:sz w:val="28"/>
          <w:szCs w:val="28"/>
        </w:rPr>
        <w:t>2.</w:t>
      </w:r>
      <w:r w:rsidRPr="00770C99">
        <w:rPr>
          <w:rFonts w:ascii="宋体" w:eastAsia="宋体" w:hAnsi="宋体" w:hint="eastAsia"/>
          <w:sz w:val="28"/>
          <w:szCs w:val="28"/>
        </w:rPr>
        <w:t>营养摄入情况难以追踪，健康风险难以有效管控；</w:t>
      </w:r>
    </w:p>
    <w:p w14:paraId="5FDB0204" w14:textId="616BFEDD" w:rsidR="00D024B0" w:rsidRPr="00770C99" w:rsidRDefault="00116E1C">
      <w:pPr>
        <w:pStyle w:val="a1"/>
        <w:ind w:firstLine="560"/>
        <w:rPr>
          <w:rFonts w:ascii="宋体" w:eastAsia="宋体" w:hAnsi="宋体" w:hint="eastAsia"/>
          <w:sz w:val="28"/>
          <w:szCs w:val="28"/>
        </w:rPr>
      </w:pPr>
      <w:r>
        <w:rPr>
          <w:rFonts w:ascii="宋体" w:eastAsia="宋体" w:hAnsi="宋体" w:hint="eastAsia"/>
          <w:sz w:val="28"/>
          <w:szCs w:val="28"/>
        </w:rPr>
        <w:t>3.</w:t>
      </w:r>
      <w:r w:rsidRPr="00770C99">
        <w:rPr>
          <w:rFonts w:ascii="宋体" w:eastAsia="宋体" w:hAnsi="宋体" w:hint="eastAsia"/>
          <w:sz w:val="28"/>
          <w:szCs w:val="28"/>
        </w:rPr>
        <w:t>冰箱食材存放时间记不清，存在误食过期食物的安全隐患，老年人节俭习惯又加剧了舍不得丢的问题。</w:t>
      </w:r>
    </w:p>
    <w:p w14:paraId="6733F2D6" w14:textId="4A573A25" w:rsidR="00D024B0" w:rsidRPr="00770C99" w:rsidRDefault="00DA38C0" w:rsidP="00DA38C0">
      <w:pPr>
        <w:pStyle w:val="a1"/>
        <w:ind w:firstLineChars="0" w:firstLine="0"/>
        <w:rPr>
          <w:rFonts w:ascii="宋体" w:eastAsia="宋体" w:hAnsi="宋体" w:hint="eastAsia"/>
          <w:b/>
          <w:bCs/>
          <w:sz w:val="28"/>
          <w:szCs w:val="28"/>
        </w:rPr>
      </w:pPr>
      <w:r>
        <w:rPr>
          <w:rFonts w:ascii="宋体" w:eastAsia="宋体" w:hAnsi="宋体" w:hint="eastAsia"/>
          <w:b/>
          <w:bCs/>
          <w:sz w:val="28"/>
          <w:szCs w:val="28"/>
        </w:rPr>
        <w:t>（三）</w:t>
      </w:r>
      <w:r w:rsidRPr="00770C99">
        <w:rPr>
          <w:rFonts w:ascii="宋体" w:eastAsia="宋体" w:hAnsi="宋体" w:hint="eastAsia"/>
          <w:b/>
          <w:bCs/>
          <w:sz w:val="28"/>
          <w:szCs w:val="28"/>
        </w:rPr>
        <w:t>痛点三：情感缺失——缺陪伴</w:t>
      </w:r>
    </w:p>
    <w:p w14:paraId="43A47C88" w14:textId="610B1F40" w:rsidR="00D024B0" w:rsidRPr="00770C99" w:rsidRDefault="009A5F29">
      <w:pPr>
        <w:pStyle w:val="a1"/>
        <w:ind w:firstLine="560"/>
        <w:rPr>
          <w:rFonts w:ascii="宋体" w:eastAsia="宋体" w:hAnsi="宋体" w:hint="eastAsia"/>
          <w:sz w:val="28"/>
          <w:szCs w:val="28"/>
        </w:rPr>
      </w:pPr>
      <w:r>
        <w:rPr>
          <w:rFonts w:ascii="宋体" w:eastAsia="宋体" w:hAnsi="宋体" w:hint="eastAsia"/>
          <w:sz w:val="28"/>
          <w:szCs w:val="28"/>
        </w:rPr>
        <w:t>1.</w:t>
      </w:r>
      <w:r w:rsidRPr="00770C99">
        <w:rPr>
          <w:rFonts w:ascii="宋体" w:eastAsia="宋体" w:hAnsi="宋体" w:hint="eastAsia"/>
          <w:sz w:val="28"/>
          <w:szCs w:val="28"/>
        </w:rPr>
        <w:t>独居老人用餐时缺乏陪伴与互动，孤独感与社会疏离感加剧；</w:t>
      </w:r>
    </w:p>
    <w:p w14:paraId="07B66C47" w14:textId="50A6FC00" w:rsidR="00D024B0" w:rsidRPr="00770C99" w:rsidRDefault="009A5F29">
      <w:pPr>
        <w:pStyle w:val="a1"/>
        <w:ind w:firstLine="560"/>
        <w:rPr>
          <w:rFonts w:ascii="宋体" w:eastAsia="宋体" w:hAnsi="宋体" w:hint="eastAsia"/>
          <w:sz w:val="28"/>
          <w:szCs w:val="28"/>
        </w:rPr>
      </w:pPr>
      <w:r>
        <w:rPr>
          <w:rFonts w:ascii="宋体" w:eastAsia="宋体" w:hAnsi="宋体" w:hint="eastAsia"/>
          <w:sz w:val="28"/>
          <w:szCs w:val="28"/>
        </w:rPr>
        <w:lastRenderedPageBreak/>
        <w:t>2.</w:t>
      </w:r>
      <w:r w:rsidRPr="00770C99">
        <w:rPr>
          <w:rFonts w:ascii="宋体" w:eastAsia="宋体" w:hAnsi="宋体" w:hint="eastAsia"/>
          <w:sz w:val="28"/>
          <w:szCs w:val="28"/>
        </w:rPr>
        <w:t>难以获取专业饮食指导，精神健康受到影响；</w:t>
      </w:r>
    </w:p>
    <w:p w14:paraId="320E1A37" w14:textId="112E8E51" w:rsidR="00D024B0" w:rsidRPr="00770C99" w:rsidRDefault="009A5F29">
      <w:pPr>
        <w:pStyle w:val="a1"/>
        <w:ind w:firstLine="560"/>
        <w:rPr>
          <w:rFonts w:ascii="宋体" w:eastAsia="宋体" w:hAnsi="宋体" w:hint="eastAsia"/>
          <w:sz w:val="28"/>
          <w:szCs w:val="28"/>
        </w:rPr>
      </w:pPr>
      <w:r>
        <w:rPr>
          <w:rFonts w:ascii="宋体" w:eastAsia="宋体" w:hAnsi="宋体" w:hint="eastAsia"/>
          <w:sz w:val="28"/>
          <w:szCs w:val="28"/>
        </w:rPr>
        <w:t>3.</w:t>
      </w:r>
      <w:r w:rsidRPr="00770C99">
        <w:rPr>
          <w:rFonts w:ascii="宋体" w:eastAsia="宋体" w:hAnsi="宋体" w:hint="eastAsia"/>
          <w:sz w:val="28"/>
          <w:szCs w:val="28"/>
        </w:rPr>
        <w:t>现有工具型产品普遍</w:t>
      </w:r>
      <w:r>
        <w:rPr>
          <w:rFonts w:ascii="宋体" w:eastAsia="宋体" w:hAnsi="宋体" w:hint="eastAsia"/>
          <w:sz w:val="28"/>
          <w:szCs w:val="28"/>
        </w:rPr>
        <w:t>“</w:t>
      </w:r>
      <w:r w:rsidRPr="00770C99">
        <w:rPr>
          <w:rFonts w:ascii="宋体" w:eastAsia="宋体" w:hAnsi="宋体" w:hint="eastAsia"/>
          <w:sz w:val="28"/>
          <w:szCs w:val="28"/>
        </w:rPr>
        <w:t>无温度</w:t>
      </w:r>
      <w:r>
        <w:rPr>
          <w:rFonts w:ascii="宋体" w:eastAsia="宋体" w:hAnsi="宋体" w:hint="eastAsia"/>
          <w:sz w:val="28"/>
          <w:szCs w:val="28"/>
        </w:rPr>
        <w:t>”</w:t>
      </w:r>
      <w:r w:rsidRPr="00770C99">
        <w:rPr>
          <w:rFonts w:ascii="宋体" w:eastAsia="宋体" w:hAnsi="宋体" w:hint="eastAsia"/>
          <w:sz w:val="28"/>
          <w:szCs w:val="28"/>
        </w:rPr>
        <w:t>，缺乏情感交互设计，用户留存率低。</w:t>
      </w:r>
    </w:p>
    <w:p w14:paraId="77F56F21" w14:textId="77777777" w:rsidR="00D024B0" w:rsidRDefault="00000000" w:rsidP="00731D27">
      <w:pPr>
        <w:pStyle w:val="a1"/>
        <w:ind w:firstLineChars="0" w:firstLine="0"/>
        <w:jc w:val="center"/>
      </w:pPr>
      <w:r>
        <w:rPr>
          <w:noProof/>
        </w:rPr>
        <w:drawing>
          <wp:inline distT="0" distB="0" distL="114300" distR="114300" wp14:anchorId="7CBCE1EA" wp14:editId="2678F235">
            <wp:extent cx="4692770" cy="3286352"/>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7"/>
                    <a:stretch>
                      <a:fillRect/>
                    </a:stretch>
                  </pic:blipFill>
                  <pic:spPr>
                    <a:xfrm>
                      <a:off x="0" y="0"/>
                      <a:ext cx="4698234" cy="3290178"/>
                    </a:xfrm>
                    <a:prstGeom prst="rect">
                      <a:avLst/>
                    </a:prstGeom>
                    <a:noFill/>
                    <a:ln>
                      <a:noFill/>
                    </a:ln>
                  </pic:spPr>
                </pic:pic>
              </a:graphicData>
            </a:graphic>
          </wp:inline>
        </w:drawing>
      </w:r>
    </w:p>
    <w:p w14:paraId="16C0845C" w14:textId="77777777" w:rsidR="00D024B0" w:rsidRDefault="00000000" w:rsidP="00975B9F">
      <w:pPr>
        <w:pStyle w:val="a1"/>
        <w:ind w:firstLineChars="0" w:firstLine="0"/>
        <w:jc w:val="center"/>
      </w:pPr>
      <w:r>
        <w:rPr>
          <w:rFonts w:hint="eastAsia"/>
        </w:rPr>
        <w:t>图</w:t>
      </w:r>
      <w:r>
        <w:rPr>
          <w:rFonts w:hint="eastAsia"/>
        </w:rPr>
        <w:t xml:space="preserve">1.1 </w:t>
      </w:r>
      <w:r>
        <w:rPr>
          <w:rFonts w:hint="eastAsia"/>
        </w:rPr>
        <w:t>老年群体饮食痛点三维分析图</w:t>
      </w:r>
    </w:p>
    <w:p w14:paraId="4072208A" w14:textId="77777777" w:rsidR="00D024B0" w:rsidRPr="007B2FB6" w:rsidRDefault="00000000">
      <w:pPr>
        <w:pStyle w:val="a1"/>
        <w:ind w:firstLine="560"/>
        <w:rPr>
          <w:rFonts w:ascii="宋体" w:eastAsia="宋体" w:hAnsi="宋体" w:hint="eastAsia"/>
          <w:sz w:val="28"/>
          <w:szCs w:val="28"/>
        </w:rPr>
      </w:pPr>
      <w:r w:rsidRPr="007B2FB6">
        <w:rPr>
          <w:rFonts w:ascii="宋体" w:eastAsia="宋体" w:hAnsi="宋体" w:hint="eastAsia"/>
          <w:sz w:val="28"/>
          <w:szCs w:val="28"/>
        </w:rPr>
        <w:t>除上述三大核心用户痛点外，现有软件应用在实际落地中还普遍存在以下</w:t>
      </w:r>
      <w:r w:rsidRPr="00060093">
        <w:rPr>
          <w:rFonts w:ascii="宋体" w:eastAsia="宋体" w:hAnsi="宋体" w:hint="eastAsia"/>
          <w:b/>
          <w:bCs/>
          <w:sz w:val="28"/>
          <w:szCs w:val="28"/>
        </w:rPr>
        <w:t>技术与设计层面</w:t>
      </w:r>
      <w:r w:rsidRPr="007B2FB6">
        <w:rPr>
          <w:rFonts w:ascii="宋体" w:eastAsia="宋体" w:hAnsi="宋体" w:hint="eastAsia"/>
          <w:sz w:val="28"/>
          <w:szCs w:val="28"/>
        </w:rPr>
        <w:t>的痛点：</w:t>
      </w:r>
    </w:p>
    <w:p w14:paraId="4FA43D2D" w14:textId="29E0A0D9" w:rsidR="00D024B0" w:rsidRPr="007B2FB6" w:rsidRDefault="00CA3D77">
      <w:pPr>
        <w:pStyle w:val="a1"/>
        <w:ind w:firstLine="560"/>
        <w:rPr>
          <w:rFonts w:ascii="宋体" w:eastAsia="宋体" w:hAnsi="宋体" w:hint="eastAsia"/>
          <w:sz w:val="28"/>
          <w:szCs w:val="28"/>
        </w:rPr>
      </w:pPr>
      <w:r>
        <w:rPr>
          <w:rFonts w:ascii="宋体" w:eastAsia="宋体" w:hAnsi="宋体" w:hint="eastAsia"/>
          <w:sz w:val="28"/>
          <w:szCs w:val="28"/>
        </w:rPr>
        <w:t>1.</w:t>
      </w:r>
      <w:r w:rsidRPr="007B2FB6">
        <w:rPr>
          <w:rFonts w:ascii="宋体" w:eastAsia="宋体" w:hAnsi="宋体" w:hint="eastAsia"/>
          <w:sz w:val="28"/>
          <w:szCs w:val="28"/>
        </w:rPr>
        <w:t>识别结果缺少通俗解释与可执行建议，老人无法将</w:t>
      </w:r>
      <w:r w:rsidR="005F0EC8">
        <w:rPr>
          <w:rFonts w:ascii="宋体" w:eastAsia="宋体" w:hAnsi="宋体" w:hint="eastAsia"/>
          <w:sz w:val="28"/>
          <w:szCs w:val="28"/>
        </w:rPr>
        <w:t>给出的</w:t>
      </w:r>
      <w:r w:rsidRPr="007B2FB6">
        <w:rPr>
          <w:rFonts w:ascii="宋体" w:eastAsia="宋体" w:hAnsi="宋体" w:hint="eastAsia"/>
          <w:sz w:val="28"/>
          <w:szCs w:val="28"/>
        </w:rPr>
        <w:t>信息转化为</w:t>
      </w:r>
      <w:r w:rsidR="005F0EC8">
        <w:rPr>
          <w:rFonts w:ascii="宋体" w:eastAsia="宋体" w:hAnsi="宋体" w:hint="eastAsia"/>
          <w:sz w:val="28"/>
          <w:szCs w:val="28"/>
        </w:rPr>
        <w:t>实际</w:t>
      </w:r>
      <w:r w:rsidRPr="007B2FB6">
        <w:rPr>
          <w:rFonts w:ascii="宋体" w:eastAsia="宋体" w:hAnsi="宋体" w:hint="eastAsia"/>
          <w:sz w:val="28"/>
          <w:szCs w:val="28"/>
        </w:rPr>
        <w:t>行动；</w:t>
      </w:r>
    </w:p>
    <w:p w14:paraId="7C461C67" w14:textId="00036780" w:rsidR="00D024B0" w:rsidRPr="007B2FB6" w:rsidRDefault="00CA3D77">
      <w:pPr>
        <w:pStyle w:val="a1"/>
        <w:ind w:firstLine="560"/>
        <w:rPr>
          <w:rFonts w:ascii="宋体" w:eastAsia="宋体" w:hAnsi="宋体" w:hint="eastAsia"/>
          <w:sz w:val="28"/>
          <w:szCs w:val="28"/>
        </w:rPr>
      </w:pPr>
      <w:r>
        <w:rPr>
          <w:rFonts w:ascii="宋体" w:eastAsia="宋体" w:hAnsi="宋体" w:hint="eastAsia"/>
          <w:sz w:val="28"/>
          <w:szCs w:val="28"/>
        </w:rPr>
        <w:t>2.</w:t>
      </w:r>
      <w:r w:rsidRPr="007B2FB6">
        <w:rPr>
          <w:rFonts w:ascii="宋体" w:eastAsia="宋体" w:hAnsi="宋体" w:hint="eastAsia"/>
          <w:sz w:val="28"/>
          <w:szCs w:val="28"/>
        </w:rPr>
        <w:t>弱光、反光、手抖等真实场景下图像识别失败率高，严重影响</w:t>
      </w:r>
      <w:r w:rsidR="000F3D30">
        <w:rPr>
          <w:rFonts w:ascii="宋体" w:eastAsia="宋体" w:hAnsi="宋体" w:hint="eastAsia"/>
          <w:sz w:val="28"/>
          <w:szCs w:val="28"/>
        </w:rPr>
        <w:t>软件</w:t>
      </w:r>
      <w:r w:rsidRPr="007B2FB6">
        <w:rPr>
          <w:rFonts w:ascii="宋体" w:eastAsia="宋体" w:hAnsi="宋体" w:hint="eastAsia"/>
          <w:sz w:val="28"/>
          <w:szCs w:val="28"/>
        </w:rPr>
        <w:t>可用性；</w:t>
      </w:r>
    </w:p>
    <w:p w14:paraId="279A2353" w14:textId="30E09CFD" w:rsidR="00D024B0" w:rsidRPr="007B2FB6" w:rsidRDefault="00CA3D77">
      <w:pPr>
        <w:pStyle w:val="a1"/>
        <w:ind w:firstLine="560"/>
        <w:rPr>
          <w:rFonts w:ascii="宋体" w:eastAsia="宋体" w:hAnsi="宋体" w:hint="eastAsia"/>
          <w:sz w:val="28"/>
          <w:szCs w:val="28"/>
        </w:rPr>
      </w:pPr>
      <w:r>
        <w:rPr>
          <w:rFonts w:ascii="宋体" w:eastAsia="宋体" w:hAnsi="宋体" w:hint="eastAsia"/>
          <w:sz w:val="28"/>
          <w:szCs w:val="28"/>
        </w:rPr>
        <w:t>3.</w:t>
      </w:r>
      <w:r w:rsidRPr="007B2FB6">
        <w:rPr>
          <w:rFonts w:ascii="宋体" w:eastAsia="宋体" w:hAnsi="宋体" w:hint="eastAsia"/>
          <w:sz w:val="28"/>
          <w:szCs w:val="28"/>
        </w:rPr>
        <w:t>难以结合用户档案提供个性化风险提示，缺乏健康决策支持；</w:t>
      </w:r>
    </w:p>
    <w:p w14:paraId="2CFF783E" w14:textId="111231F4" w:rsidR="00D024B0" w:rsidRPr="007B2FB6" w:rsidRDefault="00CA3D77">
      <w:pPr>
        <w:pStyle w:val="a1"/>
        <w:ind w:firstLine="560"/>
        <w:rPr>
          <w:rFonts w:ascii="宋体" w:eastAsia="宋体" w:hAnsi="宋体" w:hint="eastAsia"/>
          <w:sz w:val="28"/>
          <w:szCs w:val="28"/>
        </w:rPr>
      </w:pPr>
      <w:r>
        <w:rPr>
          <w:rFonts w:ascii="宋体" w:eastAsia="宋体" w:hAnsi="宋体" w:hint="eastAsia"/>
          <w:sz w:val="28"/>
          <w:szCs w:val="28"/>
        </w:rPr>
        <w:t>4.</w:t>
      </w:r>
      <w:r w:rsidRPr="007B2FB6">
        <w:rPr>
          <w:rFonts w:ascii="宋体" w:eastAsia="宋体" w:hAnsi="宋体" w:hint="eastAsia"/>
          <w:sz w:val="28"/>
          <w:szCs w:val="28"/>
        </w:rPr>
        <w:t>健康档案与语音数据隐私策略不透明，用户信任度不足；</w:t>
      </w:r>
    </w:p>
    <w:p w14:paraId="21F4C017" w14:textId="332ADF0D" w:rsidR="00D024B0" w:rsidRPr="007B2FB6" w:rsidRDefault="00CA3D77">
      <w:pPr>
        <w:pStyle w:val="a1"/>
        <w:ind w:firstLine="560"/>
        <w:rPr>
          <w:rFonts w:ascii="宋体" w:eastAsia="宋体" w:hAnsi="宋体" w:hint="eastAsia"/>
          <w:sz w:val="28"/>
          <w:szCs w:val="28"/>
        </w:rPr>
      </w:pPr>
      <w:r>
        <w:rPr>
          <w:rFonts w:ascii="宋体" w:eastAsia="宋体" w:hAnsi="宋体" w:hint="eastAsia"/>
          <w:sz w:val="28"/>
          <w:szCs w:val="28"/>
        </w:rPr>
        <w:t>5.</w:t>
      </w:r>
      <w:r w:rsidRPr="007B2FB6">
        <w:rPr>
          <w:rFonts w:ascii="宋体" w:eastAsia="宋体" w:hAnsi="宋体" w:hint="eastAsia"/>
          <w:sz w:val="28"/>
          <w:szCs w:val="28"/>
        </w:rPr>
        <w:t>交互逻辑复杂、适老化设计缺失，导致老年用户高流失率。</w:t>
      </w:r>
    </w:p>
    <w:p w14:paraId="67C09F16" w14:textId="77777777" w:rsidR="00D024B0" w:rsidRDefault="00000000">
      <w:pPr>
        <w:pStyle w:val="2"/>
      </w:pPr>
      <w:bookmarkStart w:id="18" w:name="_Toc56720944"/>
      <w:commentRangeStart w:id="19"/>
      <w:r>
        <w:rPr>
          <w:rFonts w:hint="eastAsia"/>
        </w:rPr>
        <w:lastRenderedPageBreak/>
        <w:t>相关工作</w:t>
      </w:r>
      <w:bookmarkEnd w:id="18"/>
      <w:commentRangeEnd w:id="19"/>
      <w:r w:rsidR="006A1675">
        <w:rPr>
          <w:rStyle w:val="aff4"/>
          <w:sz w:val="28"/>
          <w:szCs w:val="28"/>
        </w:rPr>
        <w:commentReference w:id="19"/>
      </w:r>
    </w:p>
    <w:p w14:paraId="05D1C605" w14:textId="77777777" w:rsidR="00D024B0" w:rsidRPr="00BD5239" w:rsidRDefault="00000000">
      <w:pPr>
        <w:pStyle w:val="a1"/>
        <w:ind w:firstLine="560"/>
        <w:rPr>
          <w:sz w:val="28"/>
          <w:szCs w:val="28"/>
        </w:rPr>
      </w:pPr>
      <w:r w:rsidRPr="00BD5239">
        <w:rPr>
          <w:rFonts w:hint="eastAsia"/>
          <w:sz w:val="28"/>
          <w:szCs w:val="28"/>
        </w:rPr>
        <w:t>目前市场上与本项目相关的产品主要分为三大类，各类产品均存在明显的适老化不足与功能短板。</w:t>
      </w:r>
    </w:p>
    <w:p w14:paraId="76E591F4" w14:textId="24ABF45B" w:rsidR="00D024B0" w:rsidRPr="00854352" w:rsidRDefault="00000000" w:rsidP="00854352">
      <w:pPr>
        <w:pStyle w:val="3NewNewNew"/>
        <w:spacing w:before="240" w:after="240" w:line="300" w:lineRule="auto"/>
        <w:ind w:left="6532" w:hanging="6390"/>
        <w:rPr>
          <w:sz w:val="28"/>
          <w:szCs w:val="28"/>
        </w:rPr>
      </w:pPr>
      <w:r w:rsidRPr="00854352">
        <w:rPr>
          <w:sz w:val="28"/>
          <w:szCs w:val="28"/>
        </w:rPr>
        <w:t xml:space="preserve">1.2.1 </w:t>
      </w:r>
      <w:r w:rsidRPr="00854352">
        <w:rPr>
          <w:sz w:val="28"/>
          <w:szCs w:val="28"/>
        </w:rPr>
        <w:t>通用健康管理类应用</w:t>
      </w:r>
    </w:p>
    <w:p w14:paraId="59A24496" w14:textId="21D0435E" w:rsidR="00854352" w:rsidRDefault="00000000">
      <w:pPr>
        <w:pStyle w:val="a1"/>
        <w:ind w:firstLine="560"/>
        <w:rPr>
          <w:sz w:val="28"/>
          <w:szCs w:val="28"/>
        </w:rPr>
      </w:pPr>
      <w:r w:rsidRPr="00BD5239">
        <w:rPr>
          <w:rFonts w:hint="eastAsia"/>
          <w:sz w:val="28"/>
          <w:szCs w:val="28"/>
        </w:rPr>
        <w:t>以</w:t>
      </w:r>
      <w:r w:rsidR="00A5485B">
        <w:rPr>
          <w:rFonts w:hint="eastAsia"/>
          <w:sz w:val="28"/>
          <w:szCs w:val="28"/>
        </w:rPr>
        <w:t>“</w:t>
      </w:r>
      <w:r w:rsidRPr="00BD5239">
        <w:rPr>
          <w:rFonts w:hint="eastAsia"/>
          <w:sz w:val="28"/>
          <w:szCs w:val="28"/>
        </w:rPr>
        <w:t>薄荷健康</w:t>
      </w:r>
      <w:r w:rsidR="00A5485B">
        <w:rPr>
          <w:rFonts w:hint="eastAsia"/>
          <w:sz w:val="28"/>
          <w:szCs w:val="28"/>
        </w:rPr>
        <w:t>”“</w:t>
      </w:r>
      <w:r w:rsidRPr="00BD5239">
        <w:rPr>
          <w:rFonts w:hint="eastAsia"/>
          <w:sz w:val="28"/>
          <w:szCs w:val="28"/>
        </w:rPr>
        <w:t>Keep</w:t>
      </w:r>
      <w:r w:rsidR="00A5485B">
        <w:rPr>
          <w:rFonts w:hint="eastAsia"/>
          <w:sz w:val="28"/>
          <w:szCs w:val="28"/>
        </w:rPr>
        <w:t>”</w:t>
      </w:r>
      <w:r w:rsidRPr="00BD5239">
        <w:rPr>
          <w:rFonts w:hint="eastAsia"/>
          <w:sz w:val="28"/>
          <w:szCs w:val="28"/>
        </w:rPr>
        <w:t>等为代表的通用健康管理应用，面向年轻健身人群设计，功能体系较为完整（含饮食记录、营养分析、运动追踪等），但</w:t>
      </w:r>
      <w:r w:rsidR="00854352">
        <w:rPr>
          <w:rFonts w:hint="eastAsia"/>
          <w:sz w:val="28"/>
          <w:szCs w:val="28"/>
        </w:rPr>
        <w:t>存在以下问题：</w:t>
      </w:r>
    </w:p>
    <w:p w14:paraId="41417C06" w14:textId="2287E701" w:rsidR="00854352" w:rsidRDefault="00854352">
      <w:pPr>
        <w:pStyle w:val="a1"/>
        <w:ind w:firstLine="560"/>
        <w:rPr>
          <w:sz w:val="28"/>
          <w:szCs w:val="28"/>
        </w:rPr>
      </w:pPr>
      <w:r>
        <w:rPr>
          <w:rFonts w:hint="eastAsia"/>
          <w:sz w:val="28"/>
          <w:szCs w:val="28"/>
        </w:rPr>
        <w:t>1.</w:t>
      </w:r>
      <w:r w:rsidRPr="00BD5239">
        <w:rPr>
          <w:rFonts w:hint="eastAsia"/>
          <w:sz w:val="28"/>
          <w:szCs w:val="28"/>
        </w:rPr>
        <w:t>界面交互复杂，需手动输入大量数据，操作门槛极高</w:t>
      </w:r>
      <w:r w:rsidR="00873FC4">
        <w:rPr>
          <w:rFonts w:hint="eastAsia"/>
          <w:sz w:val="28"/>
          <w:szCs w:val="28"/>
        </w:rPr>
        <w:t>；</w:t>
      </w:r>
    </w:p>
    <w:p w14:paraId="63F406AB" w14:textId="2D1A3A3A" w:rsidR="00D024B0" w:rsidRPr="00BD5239" w:rsidRDefault="00854352">
      <w:pPr>
        <w:pStyle w:val="a1"/>
        <w:ind w:firstLine="560"/>
        <w:rPr>
          <w:sz w:val="28"/>
          <w:szCs w:val="28"/>
        </w:rPr>
      </w:pPr>
      <w:r>
        <w:rPr>
          <w:rFonts w:hint="eastAsia"/>
          <w:sz w:val="28"/>
          <w:szCs w:val="28"/>
        </w:rPr>
        <w:t>2.</w:t>
      </w:r>
      <w:r w:rsidR="006F3AF6">
        <w:rPr>
          <w:rFonts w:hint="eastAsia"/>
          <w:sz w:val="28"/>
          <w:szCs w:val="28"/>
        </w:rPr>
        <w:t>营养</w:t>
      </w:r>
      <w:r w:rsidRPr="00BD5239">
        <w:rPr>
          <w:rFonts w:hint="eastAsia"/>
          <w:sz w:val="28"/>
          <w:szCs w:val="28"/>
        </w:rPr>
        <w:t>术语专业化严重，适老化设计几乎缺失，老年用户上手困难、流失率高。</w:t>
      </w:r>
    </w:p>
    <w:p w14:paraId="777A6535" w14:textId="0683E8D0" w:rsidR="00D024B0" w:rsidRPr="00854352" w:rsidRDefault="00000000" w:rsidP="00854352">
      <w:pPr>
        <w:pStyle w:val="3NewNewNew"/>
        <w:spacing w:before="240" w:after="240" w:line="300" w:lineRule="auto"/>
        <w:ind w:left="862" w:hanging="720"/>
        <w:rPr>
          <w:sz w:val="28"/>
          <w:szCs w:val="28"/>
        </w:rPr>
      </w:pPr>
      <w:r w:rsidRPr="00854352">
        <w:rPr>
          <w:rFonts w:hint="eastAsia"/>
          <w:sz w:val="28"/>
          <w:szCs w:val="28"/>
        </w:rPr>
        <w:t xml:space="preserve">1.2.2 </w:t>
      </w:r>
      <w:r w:rsidRPr="00854352">
        <w:rPr>
          <w:rFonts w:hint="eastAsia"/>
          <w:sz w:val="28"/>
          <w:szCs w:val="28"/>
        </w:rPr>
        <w:t>菜谱与饮食推荐类应用</w:t>
      </w:r>
    </w:p>
    <w:p w14:paraId="7F688B95" w14:textId="5EF22651" w:rsidR="00D024B0" w:rsidRPr="00BD5239" w:rsidRDefault="00000000">
      <w:pPr>
        <w:pStyle w:val="a1"/>
        <w:ind w:firstLine="560"/>
        <w:rPr>
          <w:sz w:val="28"/>
          <w:szCs w:val="28"/>
        </w:rPr>
      </w:pPr>
      <w:r w:rsidRPr="00BD5239">
        <w:rPr>
          <w:rFonts w:hint="eastAsia"/>
          <w:sz w:val="28"/>
          <w:szCs w:val="28"/>
        </w:rPr>
        <w:t>以</w:t>
      </w:r>
      <w:r w:rsidR="00A5485B">
        <w:rPr>
          <w:rFonts w:hint="eastAsia"/>
          <w:sz w:val="28"/>
          <w:szCs w:val="28"/>
        </w:rPr>
        <w:t>“</w:t>
      </w:r>
      <w:r w:rsidRPr="00BD5239">
        <w:rPr>
          <w:rFonts w:hint="eastAsia"/>
          <w:sz w:val="28"/>
          <w:szCs w:val="28"/>
        </w:rPr>
        <w:t>下厨房</w:t>
      </w:r>
      <w:r w:rsidR="00A5485B">
        <w:rPr>
          <w:rFonts w:hint="eastAsia"/>
          <w:sz w:val="28"/>
          <w:szCs w:val="28"/>
        </w:rPr>
        <w:t>”“</w:t>
      </w:r>
      <w:r w:rsidRPr="00BD5239">
        <w:rPr>
          <w:rFonts w:hint="eastAsia"/>
          <w:sz w:val="28"/>
          <w:szCs w:val="28"/>
        </w:rPr>
        <w:t>美食杰</w:t>
      </w:r>
      <w:r w:rsidR="00A5485B">
        <w:rPr>
          <w:rFonts w:hint="eastAsia"/>
          <w:sz w:val="28"/>
          <w:szCs w:val="28"/>
        </w:rPr>
        <w:t>”</w:t>
      </w:r>
      <w:r w:rsidRPr="00BD5239">
        <w:rPr>
          <w:rFonts w:hint="eastAsia"/>
          <w:sz w:val="28"/>
          <w:szCs w:val="28"/>
        </w:rPr>
        <w:t>等为代表的菜谱类产品，主要提供烹饪步骤与食材搜索功能，部分产品具备简单的菜品图文展示。但此类应用侧重于</w:t>
      </w:r>
      <w:r w:rsidR="00CB3AA2">
        <w:rPr>
          <w:rFonts w:hint="eastAsia"/>
          <w:sz w:val="28"/>
          <w:szCs w:val="28"/>
        </w:rPr>
        <w:t>“</w:t>
      </w:r>
      <w:r w:rsidRPr="00BD5239">
        <w:rPr>
          <w:rFonts w:hint="eastAsia"/>
          <w:sz w:val="28"/>
          <w:szCs w:val="28"/>
        </w:rPr>
        <w:t>怎么做</w:t>
      </w:r>
      <w:r w:rsidR="00CB3AA2">
        <w:rPr>
          <w:rFonts w:hint="eastAsia"/>
          <w:sz w:val="28"/>
          <w:szCs w:val="28"/>
        </w:rPr>
        <w:t>”</w:t>
      </w:r>
      <w:r w:rsidRPr="00BD5239">
        <w:rPr>
          <w:rFonts w:hint="eastAsia"/>
          <w:sz w:val="28"/>
          <w:szCs w:val="28"/>
        </w:rPr>
        <w:t>而非</w:t>
      </w:r>
      <w:r w:rsidR="00CB3AA2">
        <w:rPr>
          <w:rFonts w:hint="eastAsia"/>
          <w:sz w:val="28"/>
          <w:szCs w:val="28"/>
        </w:rPr>
        <w:t>“</w:t>
      </w:r>
      <w:r w:rsidRPr="00BD5239">
        <w:rPr>
          <w:rFonts w:hint="eastAsia"/>
          <w:sz w:val="28"/>
          <w:szCs w:val="28"/>
        </w:rPr>
        <w:t>能不能吃、吃了有何影响</w:t>
      </w:r>
      <w:r w:rsidR="00CB3AA2">
        <w:rPr>
          <w:rFonts w:hint="eastAsia"/>
          <w:sz w:val="28"/>
          <w:szCs w:val="28"/>
        </w:rPr>
        <w:t>”</w:t>
      </w:r>
      <w:r w:rsidRPr="00BD5239">
        <w:rPr>
          <w:rFonts w:hint="eastAsia"/>
          <w:sz w:val="28"/>
          <w:szCs w:val="28"/>
        </w:rPr>
        <w:t>，缺乏个性化健康适配，无法结合老年人慢病状况给出风险决策。</w:t>
      </w:r>
    </w:p>
    <w:p w14:paraId="47C6CFB0" w14:textId="592200F5" w:rsidR="00D024B0" w:rsidRPr="00BD5239" w:rsidRDefault="00000000" w:rsidP="00D72FF7">
      <w:pPr>
        <w:pStyle w:val="3NewNewNew"/>
        <w:spacing w:before="240" w:after="240" w:line="300" w:lineRule="auto"/>
        <w:ind w:left="862" w:hanging="720"/>
        <w:rPr>
          <w:sz w:val="28"/>
          <w:szCs w:val="28"/>
        </w:rPr>
      </w:pPr>
      <w:r w:rsidRPr="00BD5239">
        <w:rPr>
          <w:rFonts w:hint="eastAsia"/>
          <w:sz w:val="28"/>
          <w:szCs w:val="28"/>
        </w:rPr>
        <w:t xml:space="preserve">1.2.3 </w:t>
      </w:r>
      <w:r w:rsidRPr="00BD5239">
        <w:rPr>
          <w:rFonts w:hint="eastAsia"/>
          <w:sz w:val="28"/>
          <w:szCs w:val="28"/>
        </w:rPr>
        <w:t>养老陪伴类产品</w:t>
      </w:r>
    </w:p>
    <w:p w14:paraId="0B6E7D15" w14:textId="77777777" w:rsidR="00AB7023" w:rsidRDefault="00000000">
      <w:pPr>
        <w:pStyle w:val="a1"/>
        <w:ind w:firstLine="560"/>
        <w:rPr>
          <w:sz w:val="28"/>
          <w:szCs w:val="28"/>
        </w:rPr>
      </w:pPr>
      <w:r w:rsidRPr="00BD5239">
        <w:rPr>
          <w:rFonts w:hint="eastAsia"/>
          <w:sz w:val="28"/>
          <w:szCs w:val="28"/>
        </w:rPr>
        <w:t>以</w:t>
      </w:r>
      <w:r w:rsidR="00753698">
        <w:rPr>
          <w:rFonts w:hint="eastAsia"/>
          <w:sz w:val="28"/>
          <w:szCs w:val="28"/>
        </w:rPr>
        <w:t>“</w:t>
      </w:r>
      <w:r w:rsidRPr="00BD5239">
        <w:rPr>
          <w:rFonts w:hint="eastAsia"/>
          <w:sz w:val="28"/>
          <w:szCs w:val="28"/>
        </w:rPr>
        <w:t>糖护士</w:t>
      </w:r>
      <w:r w:rsidR="00753698">
        <w:rPr>
          <w:rFonts w:hint="eastAsia"/>
          <w:sz w:val="28"/>
          <w:szCs w:val="28"/>
        </w:rPr>
        <w:t>”“</w:t>
      </w:r>
      <w:r w:rsidRPr="00BD5239">
        <w:rPr>
          <w:rFonts w:hint="eastAsia"/>
          <w:sz w:val="28"/>
          <w:szCs w:val="28"/>
        </w:rPr>
        <w:t>康康血压</w:t>
      </w:r>
      <w:r w:rsidR="00753698">
        <w:rPr>
          <w:rFonts w:hint="eastAsia"/>
          <w:sz w:val="28"/>
          <w:szCs w:val="28"/>
        </w:rPr>
        <w:t>”</w:t>
      </w:r>
      <w:r w:rsidRPr="00BD5239">
        <w:rPr>
          <w:rFonts w:hint="eastAsia"/>
          <w:sz w:val="28"/>
          <w:szCs w:val="28"/>
        </w:rPr>
        <w:t>等为代表的养老辅助应用</w:t>
      </w:r>
      <w:r w:rsidR="00AF0D0C">
        <w:rPr>
          <w:rFonts w:hint="eastAsia"/>
          <w:sz w:val="28"/>
          <w:szCs w:val="28"/>
        </w:rPr>
        <w:t>，</w:t>
      </w:r>
      <w:r w:rsidRPr="00BD5239">
        <w:rPr>
          <w:rFonts w:hint="eastAsia"/>
          <w:sz w:val="28"/>
          <w:szCs w:val="28"/>
        </w:rPr>
        <w:t>主要聚焦血压、血糖等生理指标的记录与管理</w:t>
      </w:r>
      <w:r w:rsidR="00AB7023">
        <w:rPr>
          <w:rFonts w:hint="eastAsia"/>
          <w:sz w:val="28"/>
          <w:szCs w:val="28"/>
        </w:rPr>
        <w:t>，</w:t>
      </w:r>
      <w:r w:rsidR="00AB7023" w:rsidRPr="00BD5239">
        <w:rPr>
          <w:rFonts w:hint="eastAsia"/>
          <w:sz w:val="28"/>
          <w:szCs w:val="28"/>
        </w:rPr>
        <w:t>但</w:t>
      </w:r>
      <w:r w:rsidR="00AB7023">
        <w:rPr>
          <w:rFonts w:hint="eastAsia"/>
          <w:sz w:val="28"/>
          <w:szCs w:val="28"/>
        </w:rPr>
        <w:t>存在以下问题</w:t>
      </w:r>
      <w:r w:rsidR="00AB7023">
        <w:rPr>
          <w:rFonts w:hint="eastAsia"/>
          <w:sz w:val="28"/>
          <w:szCs w:val="28"/>
        </w:rPr>
        <w:t>：</w:t>
      </w:r>
    </w:p>
    <w:p w14:paraId="0361802D" w14:textId="57E2E228" w:rsidR="00AB7023" w:rsidRDefault="00AB7023">
      <w:pPr>
        <w:pStyle w:val="a1"/>
        <w:ind w:firstLine="560"/>
        <w:rPr>
          <w:sz w:val="28"/>
          <w:szCs w:val="28"/>
        </w:rPr>
      </w:pPr>
      <w:r>
        <w:rPr>
          <w:rFonts w:hint="eastAsia"/>
          <w:sz w:val="28"/>
          <w:szCs w:val="28"/>
        </w:rPr>
        <w:t>1.</w:t>
      </w:r>
      <w:r w:rsidR="00000000" w:rsidRPr="00BD5239">
        <w:rPr>
          <w:rFonts w:hint="eastAsia"/>
          <w:sz w:val="28"/>
          <w:szCs w:val="28"/>
        </w:rPr>
        <w:t>缺乏对日常饮食全流程的覆盖，且大多数产品需要配合专用硬</w:t>
      </w:r>
      <w:r w:rsidR="00000000" w:rsidRPr="00BD5239">
        <w:rPr>
          <w:rFonts w:hint="eastAsia"/>
          <w:sz w:val="28"/>
          <w:szCs w:val="28"/>
        </w:rPr>
        <w:lastRenderedPageBreak/>
        <w:t>件设备使用，普及门槛较高</w:t>
      </w:r>
      <w:r w:rsidR="005D1791">
        <w:rPr>
          <w:rFonts w:hint="eastAsia"/>
          <w:sz w:val="28"/>
          <w:szCs w:val="28"/>
        </w:rPr>
        <w:t>，需要花费额外的支出</w:t>
      </w:r>
      <w:r w:rsidR="004C5EDA">
        <w:rPr>
          <w:rFonts w:hint="eastAsia"/>
          <w:sz w:val="28"/>
          <w:szCs w:val="28"/>
        </w:rPr>
        <w:t>；</w:t>
      </w:r>
    </w:p>
    <w:p w14:paraId="2D6728D0" w14:textId="746213F1" w:rsidR="00D024B0" w:rsidRPr="00BD5239" w:rsidRDefault="00AB7023">
      <w:pPr>
        <w:pStyle w:val="a1"/>
        <w:ind w:firstLine="560"/>
        <w:rPr>
          <w:sz w:val="28"/>
          <w:szCs w:val="28"/>
        </w:rPr>
      </w:pPr>
      <w:r>
        <w:rPr>
          <w:rFonts w:hint="eastAsia"/>
          <w:sz w:val="28"/>
          <w:szCs w:val="28"/>
        </w:rPr>
        <w:t>2.</w:t>
      </w:r>
      <w:r w:rsidR="00000000" w:rsidRPr="00BD5239">
        <w:rPr>
          <w:rFonts w:hint="eastAsia"/>
          <w:sz w:val="28"/>
          <w:szCs w:val="28"/>
        </w:rPr>
        <w:t>情感陪伴功能几乎缺位，跨端家庭守护能力不足，无法满足子女远程照护的实际需求。</w:t>
      </w:r>
    </w:p>
    <w:p w14:paraId="71C4149B" w14:textId="77777777" w:rsidR="00D024B0" w:rsidRDefault="00000000" w:rsidP="00B34423">
      <w:pPr>
        <w:pStyle w:val="a1"/>
        <w:ind w:firstLineChars="0" w:firstLine="0"/>
        <w:jc w:val="center"/>
      </w:pPr>
      <w:r>
        <w:rPr>
          <w:noProof/>
        </w:rPr>
        <w:drawing>
          <wp:inline distT="0" distB="0" distL="114300" distR="114300" wp14:anchorId="5EF96542" wp14:editId="6F8558EE">
            <wp:extent cx="4960189" cy="3160395"/>
            <wp:effectExtent l="0" t="0" r="0" b="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rotWithShape="1">
                    <a:blip r:embed="rId18"/>
                    <a:srcRect r="5831"/>
                    <a:stretch>
                      <a:fillRect/>
                    </a:stretch>
                  </pic:blipFill>
                  <pic:spPr bwMode="auto">
                    <a:xfrm>
                      <a:off x="0" y="0"/>
                      <a:ext cx="4960189" cy="3160395"/>
                    </a:xfrm>
                    <a:prstGeom prst="rect">
                      <a:avLst/>
                    </a:prstGeom>
                    <a:noFill/>
                    <a:ln>
                      <a:noFill/>
                    </a:ln>
                    <a:extLst>
                      <a:ext uri="{53640926-AAD7-44D8-BBD7-CCE9431645EC}">
                        <a14:shadowObscured xmlns:a14="http://schemas.microsoft.com/office/drawing/2010/main"/>
                      </a:ext>
                    </a:extLst>
                  </pic:spPr>
                </pic:pic>
              </a:graphicData>
            </a:graphic>
          </wp:inline>
        </w:drawing>
      </w:r>
    </w:p>
    <w:p w14:paraId="1D024DBE" w14:textId="34F4A6DF" w:rsidR="00D024B0" w:rsidRPr="00B34423" w:rsidRDefault="00000000">
      <w:pPr>
        <w:pStyle w:val="a1"/>
        <w:ind w:firstLine="560"/>
        <w:jc w:val="center"/>
        <w:rPr>
          <w:rFonts w:hint="eastAsia"/>
          <w:sz w:val="28"/>
          <w:szCs w:val="28"/>
        </w:rPr>
      </w:pPr>
      <w:r w:rsidRPr="00B34423">
        <w:rPr>
          <w:rFonts w:hint="eastAsia"/>
          <w:sz w:val="28"/>
          <w:szCs w:val="28"/>
        </w:rPr>
        <w:t>图</w:t>
      </w:r>
      <w:r w:rsidRPr="00B34423">
        <w:rPr>
          <w:rFonts w:hint="eastAsia"/>
          <w:sz w:val="28"/>
          <w:szCs w:val="28"/>
        </w:rPr>
        <w:t xml:space="preserve">1.2 </w:t>
      </w:r>
      <w:r w:rsidR="00B56AC6">
        <w:rPr>
          <w:rFonts w:hint="eastAsia"/>
          <w:sz w:val="28"/>
          <w:szCs w:val="28"/>
        </w:rPr>
        <w:t>本产品与</w:t>
      </w:r>
      <w:r w:rsidRPr="00B34423">
        <w:rPr>
          <w:rFonts w:hint="eastAsia"/>
          <w:sz w:val="28"/>
          <w:szCs w:val="28"/>
        </w:rPr>
        <w:t>同类产品功能覆盖对比矩阵</w:t>
      </w:r>
      <w:r w:rsidR="00401168">
        <w:rPr>
          <w:rFonts w:hint="eastAsia"/>
          <w:sz w:val="28"/>
          <w:szCs w:val="28"/>
        </w:rPr>
        <w:t>图</w:t>
      </w:r>
    </w:p>
    <w:p w14:paraId="40D7CF78" w14:textId="77777777" w:rsidR="00D024B0" w:rsidRPr="00B34423" w:rsidRDefault="00000000">
      <w:pPr>
        <w:pStyle w:val="a1"/>
        <w:ind w:firstLine="560"/>
        <w:rPr>
          <w:sz w:val="28"/>
          <w:szCs w:val="28"/>
        </w:rPr>
      </w:pPr>
      <w:r w:rsidRPr="00B34423">
        <w:rPr>
          <w:rFonts w:hint="eastAsia"/>
          <w:sz w:val="28"/>
          <w:szCs w:val="28"/>
        </w:rPr>
        <w:t>综合上述分析，现有方案的</w:t>
      </w:r>
      <w:r w:rsidRPr="007501D2">
        <w:rPr>
          <w:rFonts w:hint="eastAsia"/>
          <w:b/>
          <w:bCs/>
          <w:sz w:val="28"/>
          <w:szCs w:val="28"/>
        </w:rPr>
        <w:t>核心不足</w:t>
      </w:r>
      <w:r w:rsidRPr="00B34423">
        <w:rPr>
          <w:rFonts w:hint="eastAsia"/>
          <w:sz w:val="28"/>
          <w:szCs w:val="28"/>
        </w:rPr>
        <w:t>体现在：</w:t>
      </w:r>
    </w:p>
    <w:p w14:paraId="5F697C20" w14:textId="0E2E908D" w:rsidR="00D024B0" w:rsidRPr="00B34423" w:rsidRDefault="00192F2C">
      <w:pPr>
        <w:pStyle w:val="a1"/>
        <w:ind w:firstLine="560"/>
        <w:rPr>
          <w:sz w:val="28"/>
          <w:szCs w:val="28"/>
        </w:rPr>
      </w:pPr>
      <w:r>
        <w:rPr>
          <w:rFonts w:hint="eastAsia"/>
          <w:sz w:val="28"/>
          <w:szCs w:val="28"/>
        </w:rPr>
        <w:t>1.</w:t>
      </w:r>
      <w:r w:rsidRPr="00B34423">
        <w:rPr>
          <w:rFonts w:hint="eastAsia"/>
          <w:sz w:val="28"/>
          <w:szCs w:val="28"/>
        </w:rPr>
        <w:t>缺乏面向银发人群的专属饮食理解与</w:t>
      </w:r>
      <w:r>
        <w:rPr>
          <w:rFonts w:hint="eastAsia"/>
          <w:sz w:val="28"/>
          <w:szCs w:val="28"/>
        </w:rPr>
        <w:t>“</w:t>
      </w:r>
      <w:r w:rsidRPr="00B34423">
        <w:rPr>
          <w:rFonts w:hint="eastAsia"/>
          <w:sz w:val="28"/>
          <w:szCs w:val="28"/>
        </w:rPr>
        <w:t>大白话翻译</w:t>
      </w:r>
      <w:r>
        <w:rPr>
          <w:rFonts w:hint="eastAsia"/>
          <w:sz w:val="28"/>
          <w:szCs w:val="28"/>
        </w:rPr>
        <w:t>”</w:t>
      </w:r>
      <w:r w:rsidRPr="00B34423">
        <w:rPr>
          <w:rFonts w:hint="eastAsia"/>
          <w:sz w:val="28"/>
          <w:szCs w:val="28"/>
        </w:rPr>
        <w:t>能力；</w:t>
      </w:r>
    </w:p>
    <w:p w14:paraId="6AE39553" w14:textId="66575F02" w:rsidR="00D024B0" w:rsidRPr="00B34423" w:rsidRDefault="00192F2C">
      <w:pPr>
        <w:pStyle w:val="a1"/>
        <w:ind w:firstLine="560"/>
        <w:rPr>
          <w:sz w:val="28"/>
          <w:szCs w:val="28"/>
        </w:rPr>
      </w:pPr>
      <w:r>
        <w:rPr>
          <w:rFonts w:hint="eastAsia"/>
          <w:sz w:val="28"/>
          <w:szCs w:val="28"/>
        </w:rPr>
        <w:t>2.</w:t>
      </w:r>
      <w:r w:rsidRPr="00B34423">
        <w:rPr>
          <w:rFonts w:hint="eastAsia"/>
          <w:sz w:val="28"/>
          <w:szCs w:val="28"/>
        </w:rPr>
        <w:t>缺乏结合</w:t>
      </w:r>
      <w:r w:rsidR="00C03AA3">
        <w:rPr>
          <w:rFonts w:hint="eastAsia"/>
          <w:sz w:val="28"/>
          <w:szCs w:val="28"/>
        </w:rPr>
        <w:t>老人</w:t>
      </w:r>
      <w:r w:rsidRPr="00B34423">
        <w:rPr>
          <w:rFonts w:hint="eastAsia"/>
          <w:sz w:val="28"/>
          <w:szCs w:val="28"/>
        </w:rPr>
        <w:t>档案的个性化风险守护能力；</w:t>
      </w:r>
    </w:p>
    <w:p w14:paraId="39FCB1B9" w14:textId="28CCDBAF" w:rsidR="00D024B0" w:rsidRPr="00B34423" w:rsidRDefault="00192F2C">
      <w:pPr>
        <w:pStyle w:val="a1"/>
        <w:ind w:firstLine="560"/>
        <w:rPr>
          <w:sz w:val="28"/>
          <w:szCs w:val="28"/>
        </w:rPr>
      </w:pPr>
      <w:r>
        <w:rPr>
          <w:rFonts w:hint="eastAsia"/>
          <w:sz w:val="28"/>
          <w:szCs w:val="28"/>
        </w:rPr>
        <w:t>3.</w:t>
      </w:r>
      <w:r w:rsidRPr="00B34423">
        <w:rPr>
          <w:rFonts w:hint="eastAsia"/>
          <w:sz w:val="28"/>
          <w:szCs w:val="28"/>
        </w:rPr>
        <w:t>缺乏有温度的情感陪伴设计与持续使用动力；</w:t>
      </w:r>
    </w:p>
    <w:p w14:paraId="5374C593" w14:textId="6E4BE956" w:rsidR="00D024B0" w:rsidRPr="00B34423" w:rsidRDefault="00192F2C">
      <w:pPr>
        <w:pStyle w:val="a1"/>
        <w:ind w:firstLine="560"/>
        <w:rPr>
          <w:sz w:val="28"/>
          <w:szCs w:val="28"/>
        </w:rPr>
      </w:pPr>
      <w:r>
        <w:rPr>
          <w:rFonts w:hint="eastAsia"/>
          <w:sz w:val="28"/>
          <w:szCs w:val="28"/>
        </w:rPr>
        <w:t>4.</w:t>
      </w:r>
      <w:r w:rsidRPr="00B34423">
        <w:rPr>
          <w:rFonts w:hint="eastAsia"/>
          <w:sz w:val="28"/>
          <w:szCs w:val="28"/>
        </w:rPr>
        <w:t>缺乏跨端家庭协同与子女远程守护闭环机制。</w:t>
      </w:r>
    </w:p>
    <w:p w14:paraId="4D9B9883" w14:textId="77777777" w:rsidR="00D024B0" w:rsidRPr="00B34423" w:rsidRDefault="00000000">
      <w:pPr>
        <w:pStyle w:val="a1"/>
        <w:ind w:firstLine="560"/>
        <w:rPr>
          <w:sz w:val="28"/>
          <w:szCs w:val="28"/>
        </w:rPr>
      </w:pPr>
      <w:r w:rsidRPr="00B34423">
        <w:rPr>
          <w:rFonts w:hint="eastAsia"/>
          <w:sz w:val="28"/>
          <w:szCs w:val="28"/>
        </w:rPr>
        <w:t>上述市场空白为本项目提供了明确的</w:t>
      </w:r>
      <w:r w:rsidRPr="007E388F">
        <w:rPr>
          <w:rFonts w:hint="eastAsia"/>
          <w:b/>
          <w:bCs/>
          <w:sz w:val="28"/>
          <w:szCs w:val="28"/>
        </w:rPr>
        <w:t>差异化定位与创新空间</w:t>
      </w:r>
      <w:r w:rsidRPr="00B34423">
        <w:rPr>
          <w:rFonts w:hint="eastAsia"/>
          <w:sz w:val="28"/>
          <w:szCs w:val="28"/>
        </w:rPr>
        <w:t>。</w:t>
      </w:r>
    </w:p>
    <w:p w14:paraId="2FB62F54" w14:textId="77777777" w:rsidR="00D024B0" w:rsidRDefault="00D024B0" w:rsidP="00B34423">
      <w:pPr>
        <w:pStyle w:val="a1"/>
        <w:ind w:firstLineChars="0" w:firstLine="0"/>
        <w:sectPr w:rsidR="00D024B0">
          <w:footerReference w:type="first" r:id="rId19"/>
          <w:pgSz w:w="11906" w:h="16838"/>
          <w:pgMar w:top="1440" w:right="1800" w:bottom="1440" w:left="1800" w:header="851" w:footer="992" w:gutter="0"/>
          <w:pgNumType w:start="1"/>
          <w:cols w:space="425"/>
          <w:docGrid w:type="lines" w:linePitch="312"/>
        </w:sectPr>
      </w:pPr>
    </w:p>
    <w:p w14:paraId="02D92A30" w14:textId="77777777" w:rsidR="00D024B0" w:rsidRDefault="00000000">
      <w:pPr>
        <w:pStyle w:val="1"/>
      </w:pPr>
      <w:bookmarkStart w:id="20" w:name="_Toc56711388"/>
      <w:bookmarkStart w:id="21" w:name="_Toc56710950"/>
      <w:bookmarkStart w:id="22" w:name="_Toc56711141"/>
      <w:bookmarkStart w:id="23" w:name="_Toc56710843"/>
      <w:bookmarkStart w:id="24" w:name="_Toc56720945"/>
      <w:commentRangeStart w:id="25"/>
      <w:r>
        <w:rPr>
          <w:rFonts w:hint="eastAsia"/>
        </w:rPr>
        <w:lastRenderedPageBreak/>
        <w:t>项目创新点</w:t>
      </w:r>
      <w:bookmarkEnd w:id="20"/>
      <w:bookmarkEnd w:id="21"/>
      <w:bookmarkEnd w:id="22"/>
      <w:bookmarkEnd w:id="23"/>
      <w:bookmarkEnd w:id="24"/>
      <w:commentRangeEnd w:id="25"/>
      <w:r>
        <w:rPr>
          <w:rStyle w:val="aff4"/>
          <w:sz w:val="32"/>
          <w:szCs w:val="44"/>
        </w:rPr>
        <w:commentReference w:id="25"/>
      </w:r>
    </w:p>
    <w:p w14:paraId="0FE83ACE" w14:textId="77777777" w:rsidR="00D024B0" w:rsidRDefault="00000000">
      <w:pPr>
        <w:pStyle w:val="2"/>
      </w:pPr>
      <w:bookmarkStart w:id="26" w:name="_Toc56711142"/>
      <w:bookmarkStart w:id="27" w:name="_Toc56710951"/>
      <w:bookmarkStart w:id="28" w:name="_Toc56711389"/>
      <w:bookmarkStart w:id="29" w:name="_Toc56710844"/>
      <w:bookmarkStart w:id="30" w:name="_Toc56720946"/>
      <w:r>
        <w:rPr>
          <w:rFonts w:hint="eastAsia"/>
        </w:rPr>
        <w:t>技术性创新点</w:t>
      </w:r>
      <w:bookmarkEnd w:id="26"/>
      <w:bookmarkEnd w:id="27"/>
      <w:bookmarkEnd w:id="28"/>
      <w:bookmarkEnd w:id="29"/>
      <w:bookmarkEnd w:id="30"/>
    </w:p>
    <w:p w14:paraId="33FE1D3B" w14:textId="77D96B80" w:rsidR="00D024B0" w:rsidRPr="00705CC5" w:rsidRDefault="00705CC5" w:rsidP="00705CC5">
      <w:pPr>
        <w:pStyle w:val="a1"/>
        <w:ind w:firstLineChars="0" w:firstLine="0"/>
        <w:rPr>
          <w:b/>
          <w:bCs/>
          <w:sz w:val="28"/>
          <w:szCs w:val="28"/>
        </w:rPr>
      </w:pPr>
      <w:r w:rsidRPr="00705CC5">
        <w:rPr>
          <w:rFonts w:hint="eastAsia"/>
          <w:b/>
          <w:bCs/>
          <w:sz w:val="28"/>
          <w:szCs w:val="28"/>
        </w:rPr>
        <w:t>（一）</w:t>
      </w:r>
      <w:r w:rsidR="00000000" w:rsidRPr="00705CC5">
        <w:rPr>
          <w:rFonts w:hint="eastAsia"/>
          <w:b/>
          <w:bCs/>
          <w:sz w:val="28"/>
          <w:szCs w:val="28"/>
        </w:rPr>
        <w:t>创新点</w:t>
      </w:r>
      <w:r w:rsidR="00000000" w:rsidRPr="00705CC5">
        <w:rPr>
          <w:rFonts w:hint="eastAsia"/>
          <w:b/>
          <w:bCs/>
          <w:sz w:val="28"/>
          <w:szCs w:val="28"/>
        </w:rPr>
        <w:t>1</w:t>
      </w:r>
      <w:r w:rsidR="00000000" w:rsidRPr="00705CC5">
        <w:rPr>
          <w:rFonts w:hint="eastAsia"/>
          <w:b/>
          <w:bCs/>
          <w:sz w:val="28"/>
          <w:szCs w:val="28"/>
        </w:rPr>
        <w:t>：知识图谱驱动的</w:t>
      </w:r>
      <w:r w:rsidRPr="00705CC5">
        <w:rPr>
          <w:rFonts w:hint="eastAsia"/>
          <w:b/>
          <w:bCs/>
          <w:sz w:val="28"/>
          <w:szCs w:val="28"/>
        </w:rPr>
        <w:t>“</w:t>
      </w:r>
      <w:r w:rsidR="00000000" w:rsidRPr="00705CC5">
        <w:rPr>
          <w:rFonts w:hint="eastAsia"/>
          <w:b/>
          <w:bCs/>
          <w:sz w:val="28"/>
          <w:szCs w:val="28"/>
        </w:rPr>
        <w:t>大白话转译</w:t>
      </w:r>
      <w:r w:rsidRPr="00705CC5">
        <w:rPr>
          <w:rFonts w:hint="eastAsia"/>
          <w:b/>
          <w:bCs/>
          <w:sz w:val="28"/>
          <w:szCs w:val="28"/>
        </w:rPr>
        <w:t>”</w:t>
      </w:r>
      <w:r w:rsidR="00000000" w:rsidRPr="00705CC5">
        <w:rPr>
          <w:rFonts w:hint="eastAsia"/>
          <w:b/>
          <w:bCs/>
          <w:sz w:val="28"/>
          <w:szCs w:val="28"/>
        </w:rPr>
        <w:t>引擎</w:t>
      </w:r>
    </w:p>
    <w:p w14:paraId="206DC66D" w14:textId="45A208D0" w:rsidR="00D024B0" w:rsidRPr="00EB21C1" w:rsidRDefault="00572670">
      <w:pPr>
        <w:pStyle w:val="a1"/>
        <w:ind w:firstLine="562"/>
        <w:rPr>
          <w:rFonts w:eastAsia="宋体"/>
          <w:sz w:val="28"/>
          <w:szCs w:val="28"/>
        </w:rPr>
      </w:pPr>
      <w:r w:rsidRPr="00914EE5">
        <w:rPr>
          <w:rFonts w:eastAsia="宋体" w:hint="eastAsia"/>
          <w:b/>
          <w:bCs/>
          <w:sz w:val="28"/>
          <w:szCs w:val="28"/>
        </w:rPr>
        <w:t>1.</w:t>
      </w:r>
      <w:r w:rsidR="00000000" w:rsidRPr="00914EE5">
        <w:rPr>
          <w:rFonts w:eastAsia="宋体" w:hint="eastAsia"/>
          <w:b/>
          <w:bCs/>
          <w:sz w:val="28"/>
          <w:szCs w:val="28"/>
        </w:rPr>
        <w:t>对应问题</w:t>
      </w:r>
      <w:r w:rsidR="00000000" w:rsidRPr="00EB21C1">
        <w:rPr>
          <w:rFonts w:eastAsia="宋体" w:hint="eastAsia"/>
          <w:sz w:val="28"/>
          <w:szCs w:val="28"/>
        </w:rPr>
        <w:t>：现有应用仅能识别菜品名称，却无法将专业营养术语转化为老年人可理解、可执行的日常语言，导致识别结果形同虚设。</w:t>
      </w:r>
    </w:p>
    <w:p w14:paraId="5890C018" w14:textId="4640625E" w:rsidR="00D024B0" w:rsidRPr="00EB21C1" w:rsidRDefault="00572670">
      <w:pPr>
        <w:pStyle w:val="a1"/>
        <w:ind w:firstLine="562"/>
        <w:rPr>
          <w:rFonts w:eastAsia="宋体"/>
          <w:sz w:val="28"/>
          <w:szCs w:val="28"/>
        </w:rPr>
      </w:pPr>
      <w:r w:rsidRPr="00914EE5">
        <w:rPr>
          <w:rFonts w:eastAsia="宋体" w:hint="eastAsia"/>
          <w:b/>
          <w:bCs/>
          <w:sz w:val="28"/>
          <w:szCs w:val="28"/>
        </w:rPr>
        <w:t>2.</w:t>
      </w:r>
      <w:r w:rsidR="00000000" w:rsidRPr="00914EE5">
        <w:rPr>
          <w:rFonts w:eastAsia="宋体" w:hint="eastAsia"/>
          <w:b/>
          <w:bCs/>
          <w:sz w:val="28"/>
          <w:szCs w:val="28"/>
        </w:rPr>
        <w:t>解决方案</w:t>
      </w:r>
      <w:r w:rsidR="00000000" w:rsidRPr="00EB21C1">
        <w:rPr>
          <w:rFonts w:eastAsia="宋体" w:hint="eastAsia"/>
          <w:sz w:val="28"/>
          <w:szCs w:val="28"/>
        </w:rPr>
        <w:t>：本项目构建</w:t>
      </w:r>
      <w:r w:rsidR="005A1FF6" w:rsidRPr="00EB21C1">
        <w:rPr>
          <w:rFonts w:eastAsia="宋体" w:hint="eastAsia"/>
          <w:sz w:val="28"/>
          <w:szCs w:val="28"/>
        </w:rPr>
        <w:t>“</w:t>
      </w:r>
      <w:r w:rsidR="00000000" w:rsidRPr="00EB21C1">
        <w:rPr>
          <w:rFonts w:eastAsia="宋体" w:hint="eastAsia"/>
          <w:sz w:val="28"/>
          <w:szCs w:val="28"/>
        </w:rPr>
        <w:t>菜单识别→语义消歧→知识匹配→口语化生成</w:t>
      </w:r>
      <w:r w:rsidR="005A1FF6" w:rsidRPr="00EB21C1">
        <w:rPr>
          <w:rFonts w:eastAsia="宋体" w:hint="eastAsia"/>
          <w:sz w:val="28"/>
          <w:szCs w:val="28"/>
        </w:rPr>
        <w:t>”</w:t>
      </w:r>
      <w:r w:rsidR="00000000" w:rsidRPr="00EB21C1">
        <w:rPr>
          <w:rFonts w:eastAsia="宋体" w:hint="eastAsia"/>
          <w:sz w:val="28"/>
          <w:szCs w:val="28"/>
        </w:rPr>
        <w:t>全链路，将图像识别与大语言模型相结合，将营养术语和陌生菜名转译为老年人熟悉的生活化表达（如</w:t>
      </w:r>
      <w:r w:rsidR="005A1FF6" w:rsidRPr="00EB21C1">
        <w:rPr>
          <w:rFonts w:eastAsia="宋体" w:hint="eastAsia"/>
          <w:sz w:val="28"/>
          <w:szCs w:val="28"/>
        </w:rPr>
        <w:t>“</w:t>
      </w:r>
      <w:r w:rsidR="00000000" w:rsidRPr="00EB21C1">
        <w:rPr>
          <w:rFonts w:eastAsia="宋体" w:hint="eastAsia"/>
          <w:sz w:val="28"/>
          <w:szCs w:val="28"/>
        </w:rPr>
        <w:t>这道菜含糖较高，糖尿病患者建议少吃</w:t>
      </w:r>
      <w:r w:rsidR="005A1FF6" w:rsidRPr="00EB21C1">
        <w:rPr>
          <w:rFonts w:eastAsia="宋体" w:hint="eastAsia"/>
          <w:sz w:val="28"/>
          <w:szCs w:val="28"/>
        </w:rPr>
        <w:t>”</w:t>
      </w:r>
      <w:r w:rsidR="00000000" w:rsidRPr="00EB21C1">
        <w:rPr>
          <w:rFonts w:eastAsia="宋体" w:hint="eastAsia"/>
          <w:sz w:val="28"/>
          <w:szCs w:val="28"/>
        </w:rPr>
        <w:t>）。知识图谱中收录</w:t>
      </w:r>
      <w:r w:rsidR="00000000" w:rsidRPr="00EB21C1">
        <w:rPr>
          <w:rFonts w:eastAsia="宋体" w:hint="eastAsia"/>
          <w:sz w:val="28"/>
          <w:szCs w:val="28"/>
        </w:rPr>
        <w:t>500</w:t>
      </w:r>
      <w:r w:rsidR="00000000" w:rsidRPr="00EB21C1">
        <w:rPr>
          <w:rFonts w:eastAsia="宋体" w:hint="eastAsia"/>
          <w:sz w:val="28"/>
          <w:szCs w:val="28"/>
        </w:rPr>
        <w:t>余道菜品的营养信息、别名、慢病关联等多维属性，支持语义消歧与上下文理解。</w:t>
      </w:r>
    </w:p>
    <w:p w14:paraId="409A4DA6" w14:textId="77777777" w:rsidR="00D024B0" w:rsidRDefault="00000000" w:rsidP="00A32AD6">
      <w:pPr>
        <w:pStyle w:val="a1"/>
        <w:ind w:firstLineChars="0" w:firstLine="0"/>
        <w:jc w:val="center"/>
      </w:pPr>
      <w:r>
        <w:rPr>
          <w:rFonts w:hint="eastAsia"/>
          <w:noProof/>
        </w:rPr>
        <w:drawing>
          <wp:inline distT="0" distB="0" distL="114300" distR="114300" wp14:anchorId="5FF20D2E" wp14:editId="4D68F582">
            <wp:extent cx="2063311" cy="3952875"/>
            <wp:effectExtent l="0" t="0" r="0" b="0"/>
            <wp:docPr id="6" name="图片 6" descr="端云协同 OCR 菜品识别 Architecture-2026-03-16-065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端云协同 OCR 菜品识别 Architecture-2026-03-16-065618"/>
                    <pic:cNvPicPr>
                      <a:picLocks noChangeAspect="1"/>
                    </pic:cNvPicPr>
                  </pic:nvPicPr>
                  <pic:blipFill>
                    <a:blip r:embed="rId20"/>
                    <a:stretch>
                      <a:fillRect/>
                    </a:stretch>
                  </pic:blipFill>
                  <pic:spPr>
                    <a:xfrm>
                      <a:off x="0" y="0"/>
                      <a:ext cx="2074291" cy="3973910"/>
                    </a:xfrm>
                    <a:prstGeom prst="rect">
                      <a:avLst/>
                    </a:prstGeom>
                  </pic:spPr>
                </pic:pic>
              </a:graphicData>
            </a:graphic>
          </wp:inline>
        </w:drawing>
      </w:r>
    </w:p>
    <w:p w14:paraId="49134EA5" w14:textId="77777777" w:rsidR="00D024B0" w:rsidRPr="00322135" w:rsidRDefault="00000000" w:rsidP="00A32AD6">
      <w:pPr>
        <w:pStyle w:val="a1"/>
        <w:ind w:firstLineChars="0" w:firstLine="0"/>
        <w:jc w:val="center"/>
        <w:rPr>
          <w:sz w:val="28"/>
          <w:szCs w:val="28"/>
        </w:rPr>
      </w:pPr>
      <w:r w:rsidRPr="00322135">
        <w:rPr>
          <w:rFonts w:hint="eastAsia"/>
          <w:sz w:val="28"/>
          <w:szCs w:val="28"/>
        </w:rPr>
        <w:t>图</w:t>
      </w:r>
      <w:r w:rsidRPr="00322135">
        <w:rPr>
          <w:rFonts w:hint="eastAsia"/>
          <w:sz w:val="28"/>
          <w:szCs w:val="28"/>
        </w:rPr>
        <w:t xml:space="preserve">2.1 </w:t>
      </w:r>
      <w:r w:rsidRPr="00322135">
        <w:rPr>
          <w:rFonts w:hint="eastAsia"/>
          <w:sz w:val="28"/>
          <w:szCs w:val="28"/>
        </w:rPr>
        <w:t>大白话转译引擎链路图</w:t>
      </w:r>
    </w:p>
    <w:p w14:paraId="4862B97A" w14:textId="583BD829" w:rsidR="00D024B0" w:rsidRPr="00CD42D6" w:rsidRDefault="00CD42D6" w:rsidP="00CD42D6">
      <w:pPr>
        <w:pStyle w:val="a1"/>
        <w:ind w:firstLineChars="0" w:firstLine="0"/>
        <w:rPr>
          <w:b/>
          <w:bCs/>
          <w:sz w:val="28"/>
          <w:szCs w:val="28"/>
        </w:rPr>
      </w:pPr>
      <w:r>
        <w:rPr>
          <w:rFonts w:hint="eastAsia"/>
          <w:b/>
          <w:bCs/>
          <w:sz w:val="28"/>
          <w:szCs w:val="28"/>
        </w:rPr>
        <w:lastRenderedPageBreak/>
        <w:t>（二）</w:t>
      </w:r>
      <w:r w:rsidR="00000000" w:rsidRPr="00CD42D6">
        <w:rPr>
          <w:rFonts w:hint="eastAsia"/>
          <w:b/>
          <w:bCs/>
          <w:sz w:val="28"/>
          <w:szCs w:val="28"/>
        </w:rPr>
        <w:t>创新点</w:t>
      </w:r>
      <w:r w:rsidR="00000000" w:rsidRPr="00CD42D6">
        <w:rPr>
          <w:rFonts w:hint="eastAsia"/>
          <w:b/>
          <w:bCs/>
          <w:sz w:val="28"/>
          <w:szCs w:val="28"/>
        </w:rPr>
        <w:t>2</w:t>
      </w:r>
      <w:r w:rsidR="00000000" w:rsidRPr="00CD42D6">
        <w:rPr>
          <w:rFonts w:hint="eastAsia"/>
          <w:b/>
          <w:bCs/>
          <w:sz w:val="28"/>
          <w:szCs w:val="28"/>
        </w:rPr>
        <w:t>：端云协同的隐私保护架构</w:t>
      </w:r>
    </w:p>
    <w:p w14:paraId="58DEBB05" w14:textId="5F07BA1E" w:rsidR="00D024B0" w:rsidRPr="00CC775F" w:rsidRDefault="00CC775F">
      <w:pPr>
        <w:pStyle w:val="a1"/>
        <w:ind w:firstLine="562"/>
        <w:rPr>
          <w:rFonts w:eastAsia="宋体"/>
          <w:sz w:val="28"/>
          <w:szCs w:val="28"/>
        </w:rPr>
      </w:pPr>
      <w:r w:rsidRPr="00914EE5">
        <w:rPr>
          <w:rFonts w:eastAsia="宋体" w:hint="eastAsia"/>
          <w:b/>
          <w:bCs/>
          <w:sz w:val="28"/>
          <w:szCs w:val="28"/>
        </w:rPr>
        <w:t>1.</w:t>
      </w:r>
      <w:r w:rsidR="00000000" w:rsidRPr="00914EE5">
        <w:rPr>
          <w:rFonts w:eastAsia="宋体" w:hint="eastAsia"/>
          <w:b/>
          <w:bCs/>
          <w:sz w:val="28"/>
          <w:szCs w:val="28"/>
        </w:rPr>
        <w:t>对应问题</w:t>
      </w:r>
      <w:r w:rsidR="00000000" w:rsidRPr="00914EE5">
        <w:rPr>
          <w:rFonts w:eastAsia="宋体" w:hint="eastAsia"/>
          <w:sz w:val="28"/>
          <w:szCs w:val="28"/>
        </w:rPr>
        <w:t>：</w:t>
      </w:r>
      <w:r w:rsidR="00000000" w:rsidRPr="00CC775F">
        <w:rPr>
          <w:rFonts w:eastAsia="宋体" w:hint="eastAsia"/>
          <w:sz w:val="28"/>
          <w:szCs w:val="28"/>
        </w:rPr>
        <w:t>老年用户健康档案与语音数据高度敏感，传统云端集中处理模式数据流向不透明，导致用户不敢使用。</w:t>
      </w:r>
    </w:p>
    <w:p w14:paraId="34D0CA9E" w14:textId="7439D4CD" w:rsidR="00D024B0" w:rsidRPr="00CC775F" w:rsidRDefault="00CC775F">
      <w:pPr>
        <w:pStyle w:val="a1"/>
        <w:ind w:firstLine="562"/>
        <w:rPr>
          <w:rFonts w:eastAsia="宋体"/>
          <w:sz w:val="28"/>
          <w:szCs w:val="28"/>
        </w:rPr>
      </w:pPr>
      <w:r w:rsidRPr="00914EE5">
        <w:rPr>
          <w:rFonts w:eastAsia="宋体" w:hint="eastAsia"/>
          <w:b/>
          <w:bCs/>
          <w:sz w:val="28"/>
          <w:szCs w:val="28"/>
        </w:rPr>
        <w:t>2.</w:t>
      </w:r>
      <w:r w:rsidR="00000000" w:rsidRPr="00914EE5">
        <w:rPr>
          <w:rFonts w:eastAsia="宋体" w:hint="eastAsia"/>
          <w:b/>
          <w:bCs/>
          <w:sz w:val="28"/>
          <w:szCs w:val="28"/>
        </w:rPr>
        <w:t>解决方案</w:t>
      </w:r>
      <w:r w:rsidR="00000000" w:rsidRPr="00CC775F">
        <w:rPr>
          <w:rFonts w:eastAsia="宋体" w:hint="eastAsia"/>
          <w:sz w:val="28"/>
          <w:szCs w:val="28"/>
        </w:rPr>
        <w:t>：系统采用</w:t>
      </w:r>
      <w:r w:rsidR="005B4D5D">
        <w:rPr>
          <w:rFonts w:eastAsia="宋体" w:hint="eastAsia"/>
          <w:sz w:val="28"/>
          <w:szCs w:val="28"/>
        </w:rPr>
        <w:t>“</w:t>
      </w:r>
      <w:r w:rsidR="00000000" w:rsidRPr="00CC775F">
        <w:rPr>
          <w:rFonts w:eastAsia="宋体" w:hint="eastAsia"/>
          <w:sz w:val="28"/>
          <w:szCs w:val="28"/>
        </w:rPr>
        <w:t>端侧优先、云端增强</w:t>
      </w:r>
      <w:r w:rsidR="005B4D5D">
        <w:rPr>
          <w:rFonts w:eastAsia="宋体" w:hint="eastAsia"/>
          <w:sz w:val="28"/>
          <w:szCs w:val="28"/>
        </w:rPr>
        <w:t>”</w:t>
      </w:r>
      <w:r w:rsidR="00000000" w:rsidRPr="00CC775F">
        <w:rPr>
          <w:rFonts w:eastAsia="宋体" w:hint="eastAsia"/>
          <w:sz w:val="28"/>
          <w:szCs w:val="28"/>
        </w:rPr>
        <w:t>策略，</w:t>
      </w:r>
      <w:r w:rsidR="00000000" w:rsidRPr="00CC775F">
        <w:rPr>
          <w:rFonts w:eastAsia="宋体" w:hint="eastAsia"/>
          <w:sz w:val="28"/>
          <w:szCs w:val="28"/>
        </w:rPr>
        <w:t>90%</w:t>
      </w:r>
      <w:r w:rsidR="00000000" w:rsidRPr="00CC775F">
        <w:rPr>
          <w:rFonts w:eastAsia="宋体" w:hint="eastAsia"/>
          <w:sz w:val="28"/>
          <w:szCs w:val="28"/>
        </w:rPr>
        <w:t>以上核心功能（含</w:t>
      </w:r>
      <w:r w:rsidR="00000000" w:rsidRPr="00CC775F">
        <w:rPr>
          <w:rFonts w:eastAsia="宋体" w:hint="eastAsia"/>
          <w:sz w:val="28"/>
          <w:szCs w:val="28"/>
        </w:rPr>
        <w:t>OCR</w:t>
      </w:r>
      <w:r w:rsidR="00000000" w:rsidRPr="00CC775F">
        <w:rPr>
          <w:rFonts w:eastAsia="宋体" w:hint="eastAsia"/>
          <w:sz w:val="28"/>
          <w:szCs w:val="28"/>
        </w:rPr>
        <w:t>识别、食材检测、离线语音合成）在设备本地完成，仅当本地置信度低于动态阈值时，才上传最小化脱敏数据调用云端增强服务。置信度分级调度机制：</w:t>
      </w:r>
      <w:r w:rsidR="00000000" w:rsidRPr="00CC775F">
        <w:rPr>
          <w:rFonts w:eastAsia="宋体" w:hint="eastAsia"/>
          <w:sz w:val="28"/>
          <w:szCs w:val="28"/>
        </w:rPr>
        <w:t>&gt;=0.85</w:t>
      </w:r>
      <w:r w:rsidR="00000000" w:rsidRPr="00CC775F">
        <w:rPr>
          <w:rFonts w:eastAsia="宋体" w:hint="eastAsia"/>
          <w:sz w:val="28"/>
          <w:szCs w:val="28"/>
        </w:rPr>
        <w:t>直接采用端侧结果；</w:t>
      </w:r>
      <w:r w:rsidR="00000000" w:rsidRPr="00CC775F">
        <w:rPr>
          <w:rFonts w:eastAsia="宋体" w:hint="eastAsia"/>
          <w:sz w:val="28"/>
          <w:szCs w:val="28"/>
        </w:rPr>
        <w:t>0.65~0.85</w:t>
      </w:r>
      <w:r w:rsidR="00000000" w:rsidRPr="00CC775F">
        <w:rPr>
          <w:rFonts w:eastAsia="宋体" w:hint="eastAsia"/>
          <w:sz w:val="28"/>
          <w:szCs w:val="28"/>
        </w:rPr>
        <w:t>按网络条件决定是否请求云端增强；</w:t>
      </w:r>
      <w:r w:rsidR="00000000" w:rsidRPr="00CC775F">
        <w:rPr>
          <w:rFonts w:eastAsia="宋体" w:hint="eastAsia"/>
          <w:sz w:val="28"/>
          <w:szCs w:val="28"/>
        </w:rPr>
        <w:t>&lt;0.65</w:t>
      </w:r>
      <w:r w:rsidR="00000000" w:rsidRPr="00CC775F">
        <w:rPr>
          <w:rFonts w:eastAsia="宋体" w:hint="eastAsia"/>
          <w:sz w:val="28"/>
          <w:szCs w:val="28"/>
        </w:rPr>
        <w:t>触发强制云端处理。该架构可将敏感数据上传量减少</w:t>
      </w:r>
      <w:r w:rsidR="00000000" w:rsidRPr="00CC775F">
        <w:rPr>
          <w:rFonts w:eastAsia="宋体" w:hint="eastAsia"/>
          <w:sz w:val="28"/>
          <w:szCs w:val="28"/>
        </w:rPr>
        <w:t>80%</w:t>
      </w:r>
      <w:r w:rsidR="00000000" w:rsidRPr="00CC775F">
        <w:rPr>
          <w:rFonts w:eastAsia="宋体" w:hint="eastAsia"/>
          <w:sz w:val="28"/>
          <w:szCs w:val="28"/>
        </w:rPr>
        <w:t>以上，同时支持纯离线模式运行。</w:t>
      </w:r>
    </w:p>
    <w:p w14:paraId="01351578" w14:textId="77777777" w:rsidR="00D024B0" w:rsidRDefault="00000000" w:rsidP="00CC775F">
      <w:pPr>
        <w:pStyle w:val="a1"/>
        <w:ind w:firstLineChars="0" w:firstLine="0"/>
        <w:jc w:val="center"/>
      </w:pPr>
      <w:r>
        <w:rPr>
          <w:rFonts w:hint="eastAsia"/>
          <w:noProof/>
        </w:rPr>
        <w:drawing>
          <wp:inline distT="0" distB="0" distL="114300" distR="114300" wp14:anchorId="1F09C126" wp14:editId="5443A1C0">
            <wp:extent cx="5262245" cy="2934970"/>
            <wp:effectExtent l="0" t="0" r="10795" b="6350"/>
            <wp:docPr id="7" name="图片 7" descr="端云协同 OCR 菜品识别 Architecture-2026-03-16-065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端云协同 OCR 菜品识别 Architecture-2026-03-16-065656"/>
                    <pic:cNvPicPr>
                      <a:picLocks noChangeAspect="1"/>
                    </pic:cNvPicPr>
                  </pic:nvPicPr>
                  <pic:blipFill>
                    <a:blip r:embed="rId21"/>
                    <a:stretch>
                      <a:fillRect/>
                    </a:stretch>
                  </pic:blipFill>
                  <pic:spPr>
                    <a:xfrm>
                      <a:off x="0" y="0"/>
                      <a:ext cx="5262245" cy="2934970"/>
                    </a:xfrm>
                    <a:prstGeom prst="rect">
                      <a:avLst/>
                    </a:prstGeom>
                  </pic:spPr>
                </pic:pic>
              </a:graphicData>
            </a:graphic>
          </wp:inline>
        </w:drawing>
      </w:r>
    </w:p>
    <w:p w14:paraId="54FB0F24" w14:textId="77777777" w:rsidR="00D024B0" w:rsidRPr="00CC775F" w:rsidRDefault="00000000" w:rsidP="00CC775F">
      <w:pPr>
        <w:pStyle w:val="a1"/>
        <w:ind w:firstLineChars="0" w:firstLine="0"/>
        <w:jc w:val="center"/>
        <w:rPr>
          <w:rFonts w:eastAsia="宋体"/>
          <w:sz w:val="28"/>
          <w:szCs w:val="28"/>
        </w:rPr>
      </w:pPr>
      <w:r w:rsidRPr="00CC775F">
        <w:rPr>
          <w:rFonts w:eastAsia="宋体" w:hint="eastAsia"/>
          <w:sz w:val="28"/>
          <w:szCs w:val="28"/>
        </w:rPr>
        <w:t>图</w:t>
      </w:r>
      <w:r w:rsidRPr="00CC775F">
        <w:rPr>
          <w:rFonts w:eastAsia="宋体" w:hint="eastAsia"/>
          <w:sz w:val="28"/>
          <w:szCs w:val="28"/>
        </w:rPr>
        <w:t xml:space="preserve">2.2 </w:t>
      </w:r>
      <w:r w:rsidRPr="00CC775F">
        <w:rPr>
          <w:rFonts w:eastAsia="宋体" w:hint="eastAsia"/>
          <w:sz w:val="28"/>
          <w:szCs w:val="28"/>
        </w:rPr>
        <w:t>端云协同置信度调度机制图</w:t>
      </w:r>
    </w:p>
    <w:p w14:paraId="2D95AE2F" w14:textId="0AF04B74" w:rsidR="00D024B0" w:rsidRPr="00CC775F" w:rsidRDefault="00CC775F" w:rsidP="00CC775F">
      <w:pPr>
        <w:pStyle w:val="a1"/>
        <w:ind w:firstLineChars="0" w:firstLine="0"/>
        <w:rPr>
          <w:b/>
          <w:bCs/>
          <w:sz w:val="28"/>
          <w:szCs w:val="28"/>
        </w:rPr>
      </w:pPr>
      <w:r w:rsidRPr="00CC775F">
        <w:rPr>
          <w:rFonts w:hint="eastAsia"/>
          <w:b/>
          <w:bCs/>
          <w:sz w:val="28"/>
          <w:szCs w:val="28"/>
        </w:rPr>
        <w:t>（三）</w:t>
      </w:r>
      <w:r w:rsidR="00000000" w:rsidRPr="00CC775F">
        <w:rPr>
          <w:rFonts w:hint="eastAsia"/>
          <w:b/>
          <w:bCs/>
          <w:sz w:val="28"/>
          <w:szCs w:val="28"/>
        </w:rPr>
        <w:t>创新点</w:t>
      </w:r>
      <w:r w:rsidR="00000000" w:rsidRPr="00CC775F">
        <w:rPr>
          <w:rFonts w:hint="eastAsia"/>
          <w:b/>
          <w:bCs/>
          <w:sz w:val="28"/>
          <w:szCs w:val="28"/>
        </w:rPr>
        <w:t>3</w:t>
      </w:r>
      <w:r w:rsidR="00000000" w:rsidRPr="00CC775F">
        <w:rPr>
          <w:rFonts w:hint="eastAsia"/>
          <w:b/>
          <w:bCs/>
          <w:sz w:val="28"/>
          <w:szCs w:val="28"/>
        </w:rPr>
        <w:t>：低质量图像鲁棒识别与质量评估机制</w:t>
      </w:r>
    </w:p>
    <w:p w14:paraId="1225E996" w14:textId="0D365975" w:rsidR="00D024B0" w:rsidRPr="00CC775F" w:rsidRDefault="00CC775F">
      <w:pPr>
        <w:pStyle w:val="a1"/>
        <w:ind w:firstLine="562"/>
        <w:rPr>
          <w:rFonts w:eastAsia="宋体"/>
          <w:sz w:val="28"/>
          <w:szCs w:val="28"/>
        </w:rPr>
      </w:pPr>
      <w:r w:rsidRPr="00914EE5">
        <w:rPr>
          <w:rFonts w:eastAsia="宋体" w:hint="eastAsia"/>
          <w:b/>
          <w:bCs/>
          <w:sz w:val="28"/>
          <w:szCs w:val="28"/>
        </w:rPr>
        <w:t>1.</w:t>
      </w:r>
      <w:r w:rsidR="00000000" w:rsidRPr="00914EE5">
        <w:rPr>
          <w:rFonts w:eastAsia="宋体" w:hint="eastAsia"/>
          <w:b/>
          <w:bCs/>
          <w:sz w:val="28"/>
          <w:szCs w:val="28"/>
        </w:rPr>
        <w:t>对应问题</w:t>
      </w:r>
      <w:r w:rsidR="00000000" w:rsidRPr="00CC775F">
        <w:rPr>
          <w:rFonts w:eastAsia="宋体" w:hint="eastAsia"/>
          <w:sz w:val="28"/>
          <w:szCs w:val="28"/>
        </w:rPr>
        <w:t>：老年人拍照时手抖、餐厅弱光与玻璃反光等真实场景导致图像质量不稳定，现有识别系统在此类条件下失败率高，带来明显挫败感。</w:t>
      </w:r>
    </w:p>
    <w:p w14:paraId="10EAB60D" w14:textId="57930764" w:rsidR="00D024B0" w:rsidRPr="00CC775F" w:rsidRDefault="00CC775F">
      <w:pPr>
        <w:pStyle w:val="a1"/>
        <w:ind w:firstLine="562"/>
        <w:rPr>
          <w:rFonts w:eastAsia="宋体"/>
          <w:sz w:val="28"/>
          <w:szCs w:val="28"/>
        </w:rPr>
      </w:pPr>
      <w:r w:rsidRPr="00914EE5">
        <w:rPr>
          <w:rFonts w:eastAsia="宋体" w:hint="eastAsia"/>
          <w:b/>
          <w:bCs/>
          <w:sz w:val="28"/>
          <w:szCs w:val="28"/>
        </w:rPr>
        <w:lastRenderedPageBreak/>
        <w:t>2.</w:t>
      </w:r>
      <w:r w:rsidR="00000000" w:rsidRPr="00914EE5">
        <w:rPr>
          <w:rFonts w:eastAsia="宋体" w:hint="eastAsia"/>
          <w:b/>
          <w:bCs/>
          <w:sz w:val="28"/>
          <w:szCs w:val="28"/>
        </w:rPr>
        <w:t>解决方案</w:t>
      </w:r>
      <w:r w:rsidR="00000000" w:rsidRPr="00CC775F">
        <w:rPr>
          <w:rFonts w:eastAsia="宋体" w:hint="eastAsia"/>
          <w:sz w:val="28"/>
          <w:szCs w:val="28"/>
        </w:rPr>
        <w:t>：系统在端侧引入图像质量预检测模块，对模糊度、亮度、倾斜角等指标进行实时评估，结合多帧择优策略选取最优帧送入识别模型。当质量评估判定图像不可用时，自动触发引导式重拍提示（语音</w:t>
      </w:r>
      <w:r w:rsidR="00000000" w:rsidRPr="00CC775F">
        <w:rPr>
          <w:rFonts w:eastAsia="宋体" w:hint="eastAsia"/>
          <w:sz w:val="28"/>
          <w:szCs w:val="28"/>
        </w:rPr>
        <w:t>+</w:t>
      </w:r>
      <w:r w:rsidR="00000000" w:rsidRPr="00CC775F">
        <w:rPr>
          <w:rFonts w:eastAsia="宋体" w:hint="eastAsia"/>
          <w:sz w:val="28"/>
          <w:szCs w:val="28"/>
        </w:rPr>
        <w:t>图文），并提供语音输入和手动输入作为兜底方案，从根本上消除因识别失败带来的挫败感。据同类工程实践，图像预处理优化可将基线识别准确率从</w:t>
      </w:r>
      <w:r w:rsidR="00000000" w:rsidRPr="00CC775F">
        <w:rPr>
          <w:rFonts w:eastAsia="宋体" w:hint="eastAsia"/>
          <w:sz w:val="28"/>
          <w:szCs w:val="28"/>
        </w:rPr>
        <w:t>70%</w:t>
      </w:r>
      <w:r w:rsidR="00000000" w:rsidRPr="00CC775F">
        <w:rPr>
          <w:rFonts w:eastAsia="宋体" w:hint="eastAsia"/>
          <w:sz w:val="28"/>
          <w:szCs w:val="28"/>
        </w:rPr>
        <w:t>提升至</w:t>
      </w:r>
      <w:r w:rsidR="00000000" w:rsidRPr="00CC775F">
        <w:rPr>
          <w:rFonts w:eastAsia="宋体" w:hint="eastAsia"/>
          <w:sz w:val="28"/>
          <w:szCs w:val="28"/>
        </w:rPr>
        <w:t>85%</w:t>
      </w:r>
      <w:r w:rsidR="00000000" w:rsidRPr="00CC775F">
        <w:rPr>
          <w:rFonts w:eastAsia="宋体" w:hint="eastAsia"/>
          <w:sz w:val="28"/>
          <w:szCs w:val="28"/>
        </w:rPr>
        <w:t>以上。</w:t>
      </w:r>
    </w:p>
    <w:p w14:paraId="6A2E695B" w14:textId="77777777" w:rsidR="00D024B0" w:rsidRDefault="00000000">
      <w:pPr>
        <w:pStyle w:val="2"/>
      </w:pPr>
      <w:bookmarkStart w:id="31" w:name="_Toc56720947"/>
      <w:r>
        <w:rPr>
          <w:rFonts w:hint="eastAsia"/>
        </w:rPr>
        <w:t>功能性创新点</w:t>
      </w:r>
      <w:bookmarkEnd w:id="31"/>
    </w:p>
    <w:p w14:paraId="2F22B4EA" w14:textId="21A52F9A" w:rsidR="00D024B0" w:rsidRPr="00011758" w:rsidRDefault="00183A68" w:rsidP="00011758">
      <w:pPr>
        <w:pStyle w:val="a1"/>
        <w:ind w:firstLineChars="0" w:firstLine="0"/>
        <w:rPr>
          <w:b/>
          <w:bCs/>
          <w:sz w:val="28"/>
          <w:szCs w:val="28"/>
        </w:rPr>
      </w:pPr>
      <w:r>
        <w:rPr>
          <w:rFonts w:hint="eastAsia"/>
          <w:b/>
          <w:bCs/>
          <w:sz w:val="28"/>
          <w:szCs w:val="28"/>
        </w:rPr>
        <w:t>（一）</w:t>
      </w:r>
      <w:r w:rsidR="00000000" w:rsidRPr="00011758">
        <w:rPr>
          <w:rFonts w:hint="eastAsia"/>
          <w:b/>
          <w:bCs/>
          <w:sz w:val="28"/>
          <w:szCs w:val="28"/>
        </w:rPr>
        <w:t>创新点</w:t>
      </w:r>
      <w:r w:rsidR="00000000" w:rsidRPr="00011758">
        <w:rPr>
          <w:rFonts w:hint="eastAsia"/>
          <w:b/>
          <w:bCs/>
          <w:sz w:val="28"/>
          <w:szCs w:val="28"/>
        </w:rPr>
        <w:t>1</w:t>
      </w:r>
      <w:r w:rsidR="00000000" w:rsidRPr="00011758">
        <w:rPr>
          <w:rFonts w:hint="eastAsia"/>
          <w:b/>
          <w:bCs/>
          <w:sz w:val="28"/>
          <w:szCs w:val="28"/>
        </w:rPr>
        <w:t>：慢病档案驱动的饮食风险分级提示</w:t>
      </w:r>
    </w:p>
    <w:p w14:paraId="019751F9" w14:textId="776F9F45" w:rsidR="00D024B0" w:rsidRPr="00011758" w:rsidRDefault="00A940D0">
      <w:pPr>
        <w:pStyle w:val="a1"/>
        <w:ind w:firstLine="562"/>
        <w:rPr>
          <w:rFonts w:eastAsia="宋体"/>
          <w:sz w:val="28"/>
          <w:szCs w:val="28"/>
        </w:rPr>
      </w:pPr>
      <w:r w:rsidRPr="00A940D0">
        <w:rPr>
          <w:rFonts w:eastAsia="宋体" w:hint="eastAsia"/>
          <w:b/>
          <w:bCs/>
          <w:sz w:val="28"/>
          <w:szCs w:val="28"/>
        </w:rPr>
        <w:t>1.</w:t>
      </w:r>
      <w:r w:rsidR="00000000" w:rsidRPr="00A940D0">
        <w:rPr>
          <w:rFonts w:eastAsia="宋体" w:hint="eastAsia"/>
          <w:b/>
          <w:bCs/>
          <w:sz w:val="28"/>
          <w:szCs w:val="28"/>
        </w:rPr>
        <w:t>对应问题</w:t>
      </w:r>
      <w:r w:rsidR="00000000" w:rsidRPr="00011758">
        <w:rPr>
          <w:rFonts w:eastAsia="宋体" w:hint="eastAsia"/>
          <w:sz w:val="28"/>
          <w:szCs w:val="28"/>
        </w:rPr>
        <w:t>：现有竞品缺乏个性化健康匹配，仅能提供通用营养数据，无法给出基于用户个体状况的风险决策建议。</w:t>
      </w:r>
    </w:p>
    <w:p w14:paraId="058E1D22" w14:textId="28CA0516" w:rsidR="00D024B0" w:rsidRPr="00011758" w:rsidRDefault="00A940D0">
      <w:pPr>
        <w:pStyle w:val="a1"/>
        <w:ind w:firstLine="562"/>
        <w:rPr>
          <w:rFonts w:eastAsia="宋体"/>
          <w:sz w:val="28"/>
          <w:szCs w:val="28"/>
        </w:rPr>
      </w:pPr>
      <w:r w:rsidRPr="00A940D0">
        <w:rPr>
          <w:rFonts w:eastAsia="宋体" w:hint="eastAsia"/>
          <w:b/>
          <w:bCs/>
          <w:sz w:val="28"/>
          <w:szCs w:val="28"/>
        </w:rPr>
        <w:t>2.</w:t>
      </w:r>
      <w:r w:rsidR="00000000" w:rsidRPr="00A940D0">
        <w:rPr>
          <w:rFonts w:eastAsia="宋体" w:hint="eastAsia"/>
          <w:b/>
          <w:bCs/>
          <w:sz w:val="28"/>
          <w:szCs w:val="28"/>
        </w:rPr>
        <w:t>解决方案</w:t>
      </w:r>
      <w:r w:rsidR="00000000" w:rsidRPr="00011758">
        <w:rPr>
          <w:rFonts w:eastAsia="宋体" w:hint="eastAsia"/>
          <w:sz w:val="28"/>
          <w:szCs w:val="28"/>
        </w:rPr>
        <w:t>：用户在系统中录入慢病类型（糖尿病、高血压、痛风等）、过敏源及饮食禁忌后，健康匹配引擎将菜品营养标签与个人档案实时比对，输出三级风险标注（高风险</w:t>
      </w:r>
      <w:r w:rsidR="00000000" w:rsidRPr="00011758">
        <w:rPr>
          <w:rFonts w:eastAsia="宋体" w:hint="eastAsia"/>
          <w:sz w:val="28"/>
          <w:szCs w:val="28"/>
        </w:rPr>
        <w:t>/</w:t>
      </w:r>
      <w:r w:rsidR="00000000" w:rsidRPr="00011758">
        <w:rPr>
          <w:rFonts w:eastAsia="宋体" w:hint="eastAsia"/>
          <w:sz w:val="28"/>
          <w:szCs w:val="28"/>
        </w:rPr>
        <w:t>中风险</w:t>
      </w:r>
      <w:r w:rsidR="00000000" w:rsidRPr="00011758">
        <w:rPr>
          <w:rFonts w:eastAsia="宋体" w:hint="eastAsia"/>
          <w:sz w:val="28"/>
          <w:szCs w:val="28"/>
        </w:rPr>
        <w:t>/</w:t>
      </w:r>
      <w:r w:rsidR="00000000" w:rsidRPr="00011758">
        <w:rPr>
          <w:rFonts w:eastAsia="宋体" w:hint="eastAsia"/>
          <w:sz w:val="28"/>
          <w:szCs w:val="28"/>
        </w:rPr>
        <w:t>低风险），并给出具体可执行建议（</w:t>
      </w:r>
      <w:r>
        <w:rPr>
          <w:rFonts w:eastAsia="宋体" w:hint="eastAsia"/>
          <w:sz w:val="28"/>
          <w:szCs w:val="28"/>
        </w:rPr>
        <w:t>“</w:t>
      </w:r>
      <w:r w:rsidR="00000000" w:rsidRPr="00011758">
        <w:rPr>
          <w:rFonts w:eastAsia="宋体" w:hint="eastAsia"/>
          <w:sz w:val="28"/>
          <w:szCs w:val="28"/>
        </w:rPr>
        <w:t>能不能吃、怎么吃、吃多少</w:t>
      </w:r>
      <w:r>
        <w:rPr>
          <w:rFonts w:eastAsia="宋体" w:hint="eastAsia"/>
          <w:sz w:val="28"/>
          <w:szCs w:val="28"/>
        </w:rPr>
        <w:t>”</w:t>
      </w:r>
      <w:r w:rsidR="00000000" w:rsidRPr="00011758">
        <w:rPr>
          <w:rFonts w:eastAsia="宋体" w:hint="eastAsia"/>
          <w:sz w:val="28"/>
          <w:szCs w:val="28"/>
        </w:rPr>
        <w:t>）。这种决策型输出模式是同类产品中罕见的功能设计。</w:t>
      </w:r>
    </w:p>
    <w:p w14:paraId="7CF00434" w14:textId="0FE2C51A" w:rsidR="00D024B0" w:rsidRPr="00011758" w:rsidRDefault="00183A68" w:rsidP="00011758">
      <w:pPr>
        <w:pStyle w:val="a1"/>
        <w:ind w:firstLineChars="0" w:firstLine="0"/>
        <w:rPr>
          <w:b/>
          <w:bCs/>
          <w:sz w:val="28"/>
          <w:szCs w:val="28"/>
        </w:rPr>
      </w:pPr>
      <w:r>
        <w:rPr>
          <w:rFonts w:hint="eastAsia"/>
          <w:b/>
          <w:bCs/>
          <w:sz w:val="28"/>
          <w:szCs w:val="28"/>
        </w:rPr>
        <w:t>（</w:t>
      </w:r>
      <w:r>
        <w:rPr>
          <w:rFonts w:hint="eastAsia"/>
          <w:b/>
          <w:bCs/>
          <w:sz w:val="28"/>
          <w:szCs w:val="28"/>
        </w:rPr>
        <w:t>二</w:t>
      </w:r>
      <w:r>
        <w:rPr>
          <w:rFonts w:hint="eastAsia"/>
          <w:b/>
          <w:bCs/>
          <w:sz w:val="28"/>
          <w:szCs w:val="28"/>
        </w:rPr>
        <w:t>）</w:t>
      </w:r>
      <w:r w:rsidR="00000000" w:rsidRPr="00011758">
        <w:rPr>
          <w:rFonts w:hint="eastAsia"/>
          <w:b/>
          <w:bCs/>
          <w:sz w:val="28"/>
          <w:szCs w:val="28"/>
        </w:rPr>
        <w:t>创新点</w:t>
      </w:r>
      <w:r w:rsidR="00000000" w:rsidRPr="00011758">
        <w:rPr>
          <w:rFonts w:hint="eastAsia"/>
          <w:b/>
          <w:bCs/>
          <w:sz w:val="28"/>
          <w:szCs w:val="28"/>
        </w:rPr>
        <w:t>2</w:t>
      </w:r>
      <w:r w:rsidR="00000000" w:rsidRPr="00011758">
        <w:rPr>
          <w:rFonts w:hint="eastAsia"/>
          <w:b/>
          <w:bCs/>
          <w:sz w:val="28"/>
          <w:szCs w:val="28"/>
        </w:rPr>
        <w:t>：冰箱食材智能管理与渐进式保质期预警</w:t>
      </w:r>
    </w:p>
    <w:p w14:paraId="575BA7EF" w14:textId="74389281" w:rsidR="00D024B0" w:rsidRPr="00011758" w:rsidRDefault="00B55581">
      <w:pPr>
        <w:pStyle w:val="a1"/>
        <w:ind w:firstLine="562"/>
        <w:rPr>
          <w:rFonts w:eastAsia="宋体"/>
          <w:sz w:val="28"/>
          <w:szCs w:val="28"/>
        </w:rPr>
      </w:pPr>
      <w:r w:rsidRPr="00B55581">
        <w:rPr>
          <w:rFonts w:eastAsia="宋体" w:hint="eastAsia"/>
          <w:b/>
          <w:bCs/>
          <w:sz w:val="28"/>
          <w:szCs w:val="28"/>
        </w:rPr>
        <w:t>1.</w:t>
      </w:r>
      <w:r w:rsidR="00000000" w:rsidRPr="00B55581">
        <w:rPr>
          <w:rFonts w:eastAsia="宋体" w:hint="eastAsia"/>
          <w:b/>
          <w:bCs/>
          <w:sz w:val="28"/>
          <w:szCs w:val="28"/>
        </w:rPr>
        <w:t>对应问题</w:t>
      </w:r>
      <w:r w:rsidR="00000000" w:rsidRPr="00011758">
        <w:rPr>
          <w:rFonts w:eastAsia="宋体" w:hint="eastAsia"/>
          <w:sz w:val="28"/>
          <w:szCs w:val="28"/>
        </w:rPr>
        <w:t>：老年人记忆衰退导致忘记食材存放时间，节俭习惯又使其难以主动丢弃过期食物，存在误食健康风险。</w:t>
      </w:r>
    </w:p>
    <w:p w14:paraId="5E847FFD" w14:textId="1F88317E" w:rsidR="00D024B0" w:rsidRPr="00011758" w:rsidRDefault="00B55581">
      <w:pPr>
        <w:pStyle w:val="a1"/>
        <w:ind w:firstLine="562"/>
        <w:rPr>
          <w:rFonts w:eastAsia="宋体"/>
          <w:sz w:val="28"/>
          <w:szCs w:val="28"/>
        </w:rPr>
      </w:pPr>
      <w:r w:rsidRPr="00B55581">
        <w:rPr>
          <w:rFonts w:eastAsia="宋体" w:hint="eastAsia"/>
          <w:b/>
          <w:bCs/>
          <w:sz w:val="28"/>
          <w:szCs w:val="28"/>
        </w:rPr>
        <w:t>2.</w:t>
      </w:r>
      <w:r w:rsidR="00000000" w:rsidRPr="00B55581">
        <w:rPr>
          <w:rFonts w:eastAsia="宋体" w:hint="eastAsia"/>
          <w:b/>
          <w:bCs/>
          <w:sz w:val="28"/>
          <w:szCs w:val="28"/>
        </w:rPr>
        <w:t>解决方案</w:t>
      </w:r>
      <w:r w:rsidR="00000000" w:rsidRPr="00011758">
        <w:rPr>
          <w:rFonts w:eastAsia="宋体" w:hint="eastAsia"/>
          <w:sz w:val="28"/>
          <w:szCs w:val="28"/>
        </w:rPr>
        <w:t>：用户拍摄冰箱内部照片，系统基于</w:t>
      </w:r>
      <w:r w:rsidR="00000000" w:rsidRPr="00011758">
        <w:rPr>
          <w:rFonts w:eastAsia="宋体" w:hint="eastAsia"/>
          <w:sz w:val="28"/>
          <w:szCs w:val="28"/>
        </w:rPr>
        <w:t>YOLOv8</w:t>
      </w:r>
      <w:r w:rsidR="00000000" w:rsidRPr="00011758">
        <w:rPr>
          <w:rFonts w:eastAsia="宋体" w:hint="eastAsia"/>
          <w:sz w:val="28"/>
          <w:szCs w:val="28"/>
        </w:rPr>
        <w:t>模型识别食材种类，结合时间戳与本地保质期规则库推算食材新鲜度，并以</w:t>
      </w:r>
      <w:r>
        <w:rPr>
          <w:rFonts w:eastAsia="宋体" w:hint="eastAsia"/>
          <w:sz w:val="28"/>
          <w:szCs w:val="28"/>
        </w:rPr>
        <w:t>“</w:t>
      </w:r>
      <w:r w:rsidR="00000000" w:rsidRPr="00011758">
        <w:rPr>
          <w:rFonts w:eastAsia="宋体" w:hint="eastAsia"/>
          <w:sz w:val="28"/>
          <w:szCs w:val="28"/>
        </w:rPr>
        <w:t>三色分级</w:t>
      </w:r>
      <w:r w:rsidR="00000000" w:rsidRPr="00011758">
        <w:rPr>
          <w:rFonts w:eastAsia="宋体" w:hint="eastAsia"/>
          <w:sz w:val="28"/>
          <w:szCs w:val="28"/>
        </w:rPr>
        <w:t>+</w:t>
      </w:r>
      <w:r w:rsidR="00000000" w:rsidRPr="00011758">
        <w:rPr>
          <w:rFonts w:eastAsia="宋体" w:hint="eastAsia"/>
          <w:sz w:val="28"/>
          <w:szCs w:val="28"/>
        </w:rPr>
        <w:t>渐进式提醒</w:t>
      </w:r>
      <w:r>
        <w:rPr>
          <w:rFonts w:eastAsia="宋体" w:hint="eastAsia"/>
          <w:sz w:val="28"/>
          <w:szCs w:val="28"/>
        </w:rPr>
        <w:t>”</w:t>
      </w:r>
      <w:r w:rsidR="00000000" w:rsidRPr="00011758">
        <w:rPr>
          <w:rFonts w:eastAsia="宋体" w:hint="eastAsia"/>
          <w:sz w:val="28"/>
          <w:szCs w:val="28"/>
        </w:rPr>
        <w:t>策略（新鲜→临期预警→过期警告）降低</w:t>
      </w:r>
      <w:r w:rsidR="00000000" w:rsidRPr="00011758">
        <w:rPr>
          <w:rFonts w:eastAsia="宋体" w:hint="eastAsia"/>
          <w:sz w:val="28"/>
          <w:szCs w:val="28"/>
        </w:rPr>
        <w:lastRenderedPageBreak/>
        <w:t>误食风险。系统同时兼顾老人节俭习惯，在临期阶段优先推荐基于当前库存的膳食建议，将</w:t>
      </w:r>
      <w:r w:rsidR="00951E54">
        <w:rPr>
          <w:rFonts w:eastAsia="宋体" w:hint="eastAsia"/>
          <w:sz w:val="28"/>
          <w:szCs w:val="28"/>
        </w:rPr>
        <w:t>“</w:t>
      </w:r>
      <w:r w:rsidR="00000000" w:rsidRPr="00011758">
        <w:rPr>
          <w:rFonts w:eastAsia="宋体" w:hint="eastAsia"/>
          <w:sz w:val="28"/>
          <w:szCs w:val="28"/>
        </w:rPr>
        <w:t>快过期</w:t>
      </w:r>
      <w:r w:rsidR="00951E54">
        <w:rPr>
          <w:rFonts w:eastAsia="宋体" w:hint="eastAsia"/>
          <w:sz w:val="28"/>
          <w:szCs w:val="28"/>
        </w:rPr>
        <w:t>”</w:t>
      </w:r>
      <w:r w:rsidR="00000000" w:rsidRPr="00011758">
        <w:rPr>
          <w:rFonts w:eastAsia="宋体" w:hint="eastAsia"/>
          <w:sz w:val="28"/>
          <w:szCs w:val="28"/>
        </w:rPr>
        <w:t>转化为</w:t>
      </w:r>
      <w:r w:rsidR="00951E54">
        <w:rPr>
          <w:rFonts w:eastAsia="宋体" w:hint="eastAsia"/>
          <w:sz w:val="28"/>
          <w:szCs w:val="28"/>
        </w:rPr>
        <w:t>“</w:t>
      </w:r>
      <w:r w:rsidR="00000000" w:rsidRPr="00011758">
        <w:rPr>
          <w:rFonts w:eastAsia="宋体" w:hint="eastAsia"/>
          <w:sz w:val="28"/>
          <w:szCs w:val="28"/>
        </w:rPr>
        <w:t>优先</w:t>
      </w:r>
      <w:r w:rsidR="00332110">
        <w:rPr>
          <w:rFonts w:eastAsia="宋体" w:hint="eastAsia"/>
          <w:sz w:val="28"/>
          <w:szCs w:val="28"/>
        </w:rPr>
        <w:t>尽快</w:t>
      </w:r>
      <w:r w:rsidR="00000000" w:rsidRPr="00011758">
        <w:rPr>
          <w:rFonts w:eastAsia="宋体" w:hint="eastAsia"/>
          <w:sz w:val="28"/>
          <w:szCs w:val="28"/>
        </w:rPr>
        <w:t>使用</w:t>
      </w:r>
      <w:r w:rsidR="00951E54">
        <w:rPr>
          <w:rFonts w:eastAsia="宋体" w:hint="eastAsia"/>
          <w:sz w:val="28"/>
          <w:szCs w:val="28"/>
        </w:rPr>
        <w:t>”</w:t>
      </w:r>
      <w:r w:rsidR="00000000" w:rsidRPr="00011758">
        <w:rPr>
          <w:rFonts w:eastAsia="宋体" w:hint="eastAsia"/>
          <w:sz w:val="28"/>
          <w:szCs w:val="28"/>
        </w:rPr>
        <w:t>的正向引导。</w:t>
      </w:r>
    </w:p>
    <w:p w14:paraId="042F9965" w14:textId="783F321F" w:rsidR="00D024B0" w:rsidRPr="00011758" w:rsidRDefault="00183A68" w:rsidP="00011758">
      <w:pPr>
        <w:pStyle w:val="a1"/>
        <w:ind w:firstLineChars="0" w:firstLine="0"/>
        <w:rPr>
          <w:b/>
          <w:bCs/>
          <w:sz w:val="28"/>
          <w:szCs w:val="28"/>
        </w:rPr>
      </w:pPr>
      <w:r>
        <w:rPr>
          <w:rFonts w:hint="eastAsia"/>
          <w:b/>
          <w:bCs/>
          <w:sz w:val="28"/>
          <w:szCs w:val="28"/>
        </w:rPr>
        <w:t>（</w:t>
      </w:r>
      <w:r>
        <w:rPr>
          <w:rFonts w:hint="eastAsia"/>
          <w:b/>
          <w:bCs/>
          <w:sz w:val="28"/>
          <w:szCs w:val="28"/>
        </w:rPr>
        <w:t>三</w:t>
      </w:r>
      <w:r>
        <w:rPr>
          <w:rFonts w:hint="eastAsia"/>
          <w:b/>
          <w:bCs/>
          <w:sz w:val="28"/>
          <w:szCs w:val="28"/>
        </w:rPr>
        <w:t>）</w:t>
      </w:r>
      <w:r w:rsidR="00000000" w:rsidRPr="00011758">
        <w:rPr>
          <w:rFonts w:hint="eastAsia"/>
          <w:b/>
          <w:bCs/>
          <w:sz w:val="28"/>
          <w:szCs w:val="28"/>
        </w:rPr>
        <w:t>创新点</w:t>
      </w:r>
      <w:r w:rsidR="00000000" w:rsidRPr="00011758">
        <w:rPr>
          <w:rFonts w:hint="eastAsia"/>
          <w:b/>
          <w:bCs/>
          <w:sz w:val="28"/>
          <w:szCs w:val="28"/>
        </w:rPr>
        <w:t>3</w:t>
      </w:r>
      <w:r w:rsidR="00000000" w:rsidRPr="00011758">
        <w:rPr>
          <w:rFonts w:hint="eastAsia"/>
          <w:b/>
          <w:bCs/>
          <w:sz w:val="28"/>
          <w:szCs w:val="28"/>
        </w:rPr>
        <w:t>：语音情感陪伴日记</w:t>
      </w:r>
      <w:r w:rsidR="00000000" w:rsidRPr="00011758">
        <w:rPr>
          <w:rFonts w:hint="eastAsia"/>
          <w:b/>
          <w:bCs/>
          <w:sz w:val="28"/>
          <w:szCs w:val="28"/>
        </w:rPr>
        <w:t>+</w:t>
      </w:r>
      <w:r w:rsidR="00000000" w:rsidRPr="00011758">
        <w:rPr>
          <w:rFonts w:hint="eastAsia"/>
          <w:b/>
          <w:bCs/>
          <w:sz w:val="28"/>
          <w:szCs w:val="28"/>
        </w:rPr>
        <w:t>周报机制</w:t>
      </w:r>
    </w:p>
    <w:p w14:paraId="5A589551" w14:textId="14014077" w:rsidR="00D024B0" w:rsidRPr="00011758" w:rsidRDefault="00901B50">
      <w:pPr>
        <w:pStyle w:val="a1"/>
        <w:ind w:firstLine="562"/>
        <w:rPr>
          <w:rFonts w:eastAsia="宋体"/>
          <w:sz w:val="28"/>
          <w:szCs w:val="28"/>
        </w:rPr>
      </w:pPr>
      <w:r w:rsidRPr="00901B50">
        <w:rPr>
          <w:rFonts w:eastAsia="宋体" w:hint="eastAsia"/>
          <w:b/>
          <w:bCs/>
          <w:sz w:val="28"/>
          <w:szCs w:val="28"/>
        </w:rPr>
        <w:t>1.</w:t>
      </w:r>
      <w:r w:rsidR="00000000" w:rsidRPr="00901B50">
        <w:rPr>
          <w:rFonts w:eastAsia="宋体" w:hint="eastAsia"/>
          <w:b/>
          <w:bCs/>
          <w:sz w:val="28"/>
          <w:szCs w:val="28"/>
        </w:rPr>
        <w:t>对应问题</w:t>
      </w:r>
      <w:r w:rsidR="00000000" w:rsidRPr="00011758">
        <w:rPr>
          <w:rFonts w:eastAsia="宋体" w:hint="eastAsia"/>
          <w:sz w:val="28"/>
          <w:szCs w:val="28"/>
        </w:rPr>
        <w:t>：传统工具型产品缺乏情感反馈机制，仅作为记录工具存在，用户缺乏持续使用的内驱动力，留存率极低。</w:t>
      </w:r>
    </w:p>
    <w:p w14:paraId="17CBE12F" w14:textId="6C780053" w:rsidR="00D024B0" w:rsidRPr="00011758" w:rsidRDefault="00901B50">
      <w:pPr>
        <w:pStyle w:val="a1"/>
        <w:ind w:firstLine="562"/>
        <w:rPr>
          <w:rFonts w:eastAsia="宋体"/>
          <w:sz w:val="28"/>
          <w:szCs w:val="28"/>
        </w:rPr>
      </w:pPr>
      <w:r w:rsidRPr="00901B50">
        <w:rPr>
          <w:rFonts w:eastAsia="宋体" w:hint="eastAsia"/>
          <w:b/>
          <w:bCs/>
          <w:sz w:val="28"/>
          <w:szCs w:val="28"/>
        </w:rPr>
        <w:t>2.</w:t>
      </w:r>
      <w:r w:rsidR="00000000" w:rsidRPr="00901B50">
        <w:rPr>
          <w:rFonts w:eastAsia="宋体" w:hint="eastAsia"/>
          <w:b/>
          <w:bCs/>
          <w:sz w:val="28"/>
          <w:szCs w:val="28"/>
        </w:rPr>
        <w:t>解决方案</w:t>
      </w:r>
      <w:r w:rsidR="00000000" w:rsidRPr="00011758">
        <w:rPr>
          <w:rFonts w:eastAsia="宋体" w:hint="eastAsia"/>
          <w:sz w:val="28"/>
          <w:szCs w:val="28"/>
        </w:rPr>
        <w:t>：以</w:t>
      </w:r>
      <w:r>
        <w:rPr>
          <w:rFonts w:eastAsia="宋体" w:hint="eastAsia"/>
          <w:sz w:val="28"/>
          <w:szCs w:val="28"/>
        </w:rPr>
        <w:t>“</w:t>
      </w:r>
      <w:r w:rsidR="00000000" w:rsidRPr="00011758">
        <w:rPr>
          <w:rFonts w:eastAsia="宋体" w:hint="eastAsia"/>
          <w:sz w:val="28"/>
          <w:szCs w:val="28"/>
        </w:rPr>
        <w:t>今天吃了啥</w:t>
      </w:r>
      <w:r>
        <w:rPr>
          <w:rFonts w:eastAsia="宋体" w:hint="eastAsia"/>
          <w:sz w:val="28"/>
          <w:szCs w:val="28"/>
        </w:rPr>
        <w:t>”</w:t>
      </w:r>
      <w:r w:rsidR="00000000" w:rsidRPr="00011758">
        <w:rPr>
          <w:rFonts w:eastAsia="宋体" w:hint="eastAsia"/>
          <w:sz w:val="28"/>
          <w:szCs w:val="28"/>
        </w:rPr>
        <w:t>超大语音按钮为入口，用户通过自然语音输入完成饮食记录，系统自动提取关键信息并生成图文日记，附加情绪标签（开心</w:t>
      </w:r>
      <w:r w:rsidR="00000000" w:rsidRPr="00011758">
        <w:rPr>
          <w:rFonts w:eastAsia="宋体" w:hint="eastAsia"/>
          <w:sz w:val="28"/>
          <w:szCs w:val="28"/>
        </w:rPr>
        <w:t>/</w:t>
      </w:r>
      <w:r w:rsidR="00000000" w:rsidRPr="00011758">
        <w:rPr>
          <w:rFonts w:eastAsia="宋体" w:hint="eastAsia"/>
          <w:sz w:val="28"/>
          <w:szCs w:val="28"/>
        </w:rPr>
        <w:t>平静</w:t>
      </w:r>
      <w:r w:rsidR="00000000" w:rsidRPr="00011758">
        <w:rPr>
          <w:rFonts w:eastAsia="宋体" w:hint="eastAsia"/>
          <w:sz w:val="28"/>
          <w:szCs w:val="28"/>
        </w:rPr>
        <w:t>/</w:t>
      </w:r>
      <w:r w:rsidR="00000000" w:rsidRPr="00011758">
        <w:rPr>
          <w:rFonts w:eastAsia="宋体" w:hint="eastAsia"/>
          <w:sz w:val="28"/>
          <w:szCs w:val="28"/>
        </w:rPr>
        <w:t>孤独等）。系统根据情绪识别结果给出个性化情感回应，并每周生成</w:t>
      </w:r>
      <w:r w:rsidR="00BC67E4">
        <w:rPr>
          <w:rFonts w:eastAsia="宋体" w:hint="eastAsia"/>
          <w:sz w:val="28"/>
          <w:szCs w:val="28"/>
        </w:rPr>
        <w:t>“</w:t>
      </w:r>
      <w:r w:rsidR="00000000" w:rsidRPr="00011758">
        <w:rPr>
          <w:rFonts w:eastAsia="宋体" w:hint="eastAsia"/>
          <w:sz w:val="28"/>
          <w:szCs w:val="28"/>
        </w:rPr>
        <w:t>饮食结构</w:t>
      </w:r>
      <w:r w:rsidR="00000000" w:rsidRPr="00011758">
        <w:rPr>
          <w:rFonts w:eastAsia="宋体" w:hint="eastAsia"/>
          <w:sz w:val="28"/>
          <w:szCs w:val="28"/>
        </w:rPr>
        <w:t>+</w:t>
      </w:r>
      <w:r w:rsidR="00000000" w:rsidRPr="00011758">
        <w:rPr>
          <w:rFonts w:eastAsia="宋体" w:hint="eastAsia"/>
          <w:sz w:val="28"/>
          <w:szCs w:val="28"/>
        </w:rPr>
        <w:t>情绪趋势</w:t>
      </w:r>
      <w:r w:rsidR="00BC67E4">
        <w:rPr>
          <w:rFonts w:eastAsia="宋体" w:hint="eastAsia"/>
          <w:sz w:val="28"/>
          <w:szCs w:val="28"/>
        </w:rPr>
        <w:t>”</w:t>
      </w:r>
      <w:r w:rsidR="00000000" w:rsidRPr="00011758">
        <w:rPr>
          <w:rFonts w:eastAsia="宋体" w:hint="eastAsia"/>
          <w:sz w:val="28"/>
          <w:szCs w:val="28"/>
        </w:rPr>
        <w:t>可视化周报，可授权同步至子女。这种</w:t>
      </w:r>
      <w:r w:rsidR="00BC67E4">
        <w:rPr>
          <w:rFonts w:eastAsia="宋体" w:hint="eastAsia"/>
          <w:sz w:val="28"/>
          <w:szCs w:val="28"/>
        </w:rPr>
        <w:t>“</w:t>
      </w:r>
      <w:r w:rsidR="00000000" w:rsidRPr="00011758">
        <w:rPr>
          <w:rFonts w:eastAsia="宋体" w:hint="eastAsia"/>
          <w:sz w:val="28"/>
          <w:szCs w:val="28"/>
        </w:rPr>
        <w:t>工具×陪伴</w:t>
      </w:r>
      <w:r w:rsidR="00BC67E4">
        <w:rPr>
          <w:rFonts w:eastAsia="宋体" w:hint="eastAsia"/>
          <w:sz w:val="28"/>
          <w:szCs w:val="28"/>
        </w:rPr>
        <w:t>”</w:t>
      </w:r>
      <w:r w:rsidR="00000000" w:rsidRPr="00011758">
        <w:rPr>
          <w:rFonts w:eastAsia="宋体" w:hint="eastAsia"/>
          <w:sz w:val="28"/>
          <w:szCs w:val="28"/>
        </w:rPr>
        <w:t>的双重价值定位是本项目区别于同类产品的核心差异点。</w:t>
      </w:r>
    </w:p>
    <w:p w14:paraId="1DB4F7DB" w14:textId="6592266A" w:rsidR="00D024B0" w:rsidRPr="00011758" w:rsidRDefault="00183A68" w:rsidP="00011758">
      <w:pPr>
        <w:pStyle w:val="a1"/>
        <w:ind w:firstLineChars="0" w:firstLine="0"/>
        <w:rPr>
          <w:b/>
          <w:bCs/>
          <w:sz w:val="28"/>
          <w:szCs w:val="28"/>
        </w:rPr>
      </w:pPr>
      <w:r>
        <w:rPr>
          <w:rFonts w:hint="eastAsia"/>
          <w:b/>
          <w:bCs/>
          <w:sz w:val="28"/>
          <w:szCs w:val="28"/>
        </w:rPr>
        <w:t>（</w:t>
      </w:r>
      <w:r>
        <w:rPr>
          <w:rFonts w:hint="eastAsia"/>
          <w:b/>
          <w:bCs/>
          <w:sz w:val="28"/>
          <w:szCs w:val="28"/>
        </w:rPr>
        <w:t>四</w:t>
      </w:r>
      <w:r>
        <w:rPr>
          <w:rFonts w:hint="eastAsia"/>
          <w:b/>
          <w:bCs/>
          <w:sz w:val="28"/>
          <w:szCs w:val="28"/>
        </w:rPr>
        <w:t>）</w:t>
      </w:r>
      <w:r w:rsidR="00000000" w:rsidRPr="00011758">
        <w:rPr>
          <w:rFonts w:hint="eastAsia"/>
          <w:b/>
          <w:bCs/>
          <w:sz w:val="28"/>
          <w:szCs w:val="28"/>
        </w:rPr>
        <w:t>创新点</w:t>
      </w:r>
      <w:r w:rsidR="00000000" w:rsidRPr="00011758">
        <w:rPr>
          <w:rFonts w:hint="eastAsia"/>
          <w:b/>
          <w:bCs/>
          <w:sz w:val="28"/>
          <w:szCs w:val="28"/>
        </w:rPr>
        <w:t>4</w:t>
      </w:r>
      <w:r w:rsidR="00000000" w:rsidRPr="00011758">
        <w:rPr>
          <w:rFonts w:hint="eastAsia"/>
          <w:b/>
          <w:bCs/>
          <w:sz w:val="28"/>
          <w:szCs w:val="28"/>
        </w:rPr>
        <w:t>：子女远程守护中心（跨端闭环）</w:t>
      </w:r>
    </w:p>
    <w:p w14:paraId="71B1D27C" w14:textId="2D02377A" w:rsidR="00D024B0" w:rsidRPr="00011758" w:rsidRDefault="000C04B1">
      <w:pPr>
        <w:pStyle w:val="a1"/>
        <w:ind w:firstLine="562"/>
        <w:rPr>
          <w:rFonts w:eastAsia="宋体"/>
          <w:sz w:val="28"/>
          <w:szCs w:val="28"/>
        </w:rPr>
      </w:pPr>
      <w:r w:rsidRPr="000C04B1">
        <w:rPr>
          <w:rFonts w:eastAsia="宋体" w:hint="eastAsia"/>
          <w:b/>
          <w:bCs/>
          <w:sz w:val="28"/>
          <w:szCs w:val="28"/>
        </w:rPr>
        <w:t>1.</w:t>
      </w:r>
      <w:r w:rsidR="00000000" w:rsidRPr="000C04B1">
        <w:rPr>
          <w:rFonts w:eastAsia="宋体" w:hint="eastAsia"/>
          <w:b/>
          <w:bCs/>
          <w:sz w:val="28"/>
          <w:szCs w:val="28"/>
        </w:rPr>
        <w:t>对应问题</w:t>
      </w:r>
      <w:r w:rsidR="00000000" w:rsidRPr="00011758">
        <w:rPr>
          <w:rFonts w:eastAsia="宋体" w:hint="eastAsia"/>
          <w:sz w:val="28"/>
          <w:szCs w:val="28"/>
        </w:rPr>
        <w:t>：在家庭结构原子化、远程照护常态化的背景下，子女难以掌握老人真实饮食状态与健康风险，焦虑感强但干预手段有限。</w:t>
      </w:r>
    </w:p>
    <w:p w14:paraId="65366538" w14:textId="43ACD673" w:rsidR="00D024B0" w:rsidRPr="00011758" w:rsidRDefault="000C04B1">
      <w:pPr>
        <w:pStyle w:val="a1"/>
        <w:ind w:firstLine="562"/>
        <w:rPr>
          <w:rFonts w:eastAsia="宋体"/>
          <w:sz w:val="28"/>
          <w:szCs w:val="28"/>
        </w:rPr>
      </w:pPr>
      <w:r w:rsidRPr="000C04B1">
        <w:rPr>
          <w:rFonts w:eastAsia="宋体" w:hint="eastAsia"/>
          <w:b/>
          <w:bCs/>
          <w:sz w:val="28"/>
          <w:szCs w:val="28"/>
        </w:rPr>
        <w:t>2.</w:t>
      </w:r>
      <w:r w:rsidR="00000000" w:rsidRPr="000C04B1">
        <w:rPr>
          <w:rFonts w:eastAsia="宋体" w:hint="eastAsia"/>
          <w:b/>
          <w:bCs/>
          <w:sz w:val="28"/>
          <w:szCs w:val="28"/>
        </w:rPr>
        <w:t>解决方案</w:t>
      </w:r>
      <w:r w:rsidR="00000000" w:rsidRPr="00011758">
        <w:rPr>
          <w:rFonts w:eastAsia="宋体" w:hint="eastAsia"/>
          <w:sz w:val="28"/>
          <w:szCs w:val="28"/>
        </w:rPr>
        <w:t>：子女端通过</w:t>
      </w:r>
      <w:r>
        <w:rPr>
          <w:rFonts w:eastAsia="宋体" w:hint="eastAsia"/>
          <w:sz w:val="28"/>
          <w:szCs w:val="28"/>
        </w:rPr>
        <w:t>“</w:t>
      </w:r>
      <w:r w:rsidR="00000000" w:rsidRPr="00011758">
        <w:rPr>
          <w:rFonts w:eastAsia="宋体" w:hint="eastAsia"/>
          <w:sz w:val="28"/>
          <w:szCs w:val="28"/>
        </w:rPr>
        <w:t>邀请码绑定</w:t>
      </w:r>
      <w:r w:rsidR="00000000" w:rsidRPr="00011758">
        <w:rPr>
          <w:rFonts w:eastAsia="宋体" w:hint="eastAsia"/>
          <w:sz w:val="28"/>
          <w:szCs w:val="28"/>
        </w:rPr>
        <w:t>+</w:t>
      </w:r>
      <w:r w:rsidR="00000000" w:rsidRPr="00011758">
        <w:rPr>
          <w:rFonts w:eastAsia="宋体" w:hint="eastAsia"/>
          <w:sz w:val="28"/>
          <w:szCs w:val="28"/>
        </w:rPr>
        <w:t>二次确认</w:t>
      </w:r>
      <w:r>
        <w:rPr>
          <w:rFonts w:eastAsia="宋体" w:hint="eastAsia"/>
          <w:sz w:val="28"/>
          <w:szCs w:val="28"/>
        </w:rPr>
        <w:t>”</w:t>
      </w:r>
      <w:r w:rsidR="00000000" w:rsidRPr="00011758">
        <w:rPr>
          <w:rFonts w:eastAsia="宋体" w:hint="eastAsia"/>
          <w:sz w:val="28"/>
          <w:szCs w:val="28"/>
        </w:rPr>
        <w:t>机制与老人端安全关联，可在授权范围内查看饮食记录、食材库存与健康风险提示。健康规则引擎自动匹配慢病禁忌与饮食数据，触发三级预警推送（高风险弹窗</w:t>
      </w:r>
      <w:r w:rsidR="00000000" w:rsidRPr="00011758">
        <w:rPr>
          <w:rFonts w:eastAsia="宋体" w:hint="eastAsia"/>
          <w:sz w:val="28"/>
          <w:szCs w:val="28"/>
        </w:rPr>
        <w:t>/</w:t>
      </w:r>
      <w:r w:rsidR="00000000" w:rsidRPr="00011758">
        <w:rPr>
          <w:rFonts w:eastAsia="宋体" w:hint="eastAsia"/>
          <w:sz w:val="28"/>
          <w:szCs w:val="28"/>
        </w:rPr>
        <w:t>中低风险应用内提示）。子女可远程推送饮食建议，老人端以</w:t>
      </w:r>
      <w:r w:rsidR="00165EBB">
        <w:rPr>
          <w:rFonts w:eastAsia="宋体" w:hint="eastAsia"/>
          <w:sz w:val="28"/>
          <w:szCs w:val="28"/>
        </w:rPr>
        <w:t>“</w:t>
      </w:r>
      <w:r w:rsidR="00000000" w:rsidRPr="00011758">
        <w:rPr>
          <w:rFonts w:eastAsia="宋体" w:hint="eastAsia"/>
          <w:sz w:val="28"/>
          <w:szCs w:val="28"/>
        </w:rPr>
        <w:t>语音</w:t>
      </w:r>
      <w:r w:rsidR="00000000" w:rsidRPr="00011758">
        <w:rPr>
          <w:rFonts w:eastAsia="宋体" w:hint="eastAsia"/>
          <w:sz w:val="28"/>
          <w:szCs w:val="28"/>
        </w:rPr>
        <w:t>+</w:t>
      </w:r>
      <w:r w:rsidR="00000000" w:rsidRPr="00011758">
        <w:rPr>
          <w:rFonts w:eastAsia="宋体" w:hint="eastAsia"/>
          <w:sz w:val="28"/>
          <w:szCs w:val="28"/>
        </w:rPr>
        <w:t>大字</w:t>
      </w:r>
      <w:r w:rsidR="00165EBB">
        <w:rPr>
          <w:rFonts w:eastAsia="宋体" w:hint="eastAsia"/>
          <w:sz w:val="28"/>
          <w:szCs w:val="28"/>
        </w:rPr>
        <w:t>”</w:t>
      </w:r>
      <w:r w:rsidR="00000000" w:rsidRPr="00011758">
        <w:rPr>
          <w:rFonts w:eastAsia="宋体" w:hint="eastAsia"/>
          <w:sz w:val="28"/>
          <w:szCs w:val="28"/>
        </w:rPr>
        <w:t>形式接收，形成</w:t>
      </w:r>
      <w:r w:rsidR="00165EBB">
        <w:rPr>
          <w:rFonts w:eastAsia="宋体" w:hint="eastAsia"/>
          <w:sz w:val="28"/>
          <w:szCs w:val="28"/>
        </w:rPr>
        <w:t>“</w:t>
      </w:r>
      <w:r w:rsidR="00000000" w:rsidRPr="00011758">
        <w:rPr>
          <w:rFonts w:eastAsia="宋体" w:hint="eastAsia"/>
          <w:sz w:val="28"/>
          <w:szCs w:val="28"/>
        </w:rPr>
        <w:t>老人数据采集→智能分析→子女预警→远程介入</w:t>
      </w:r>
      <w:r w:rsidR="00165EBB">
        <w:rPr>
          <w:rFonts w:eastAsia="宋体" w:hint="eastAsia"/>
          <w:sz w:val="28"/>
          <w:szCs w:val="28"/>
        </w:rPr>
        <w:t>”</w:t>
      </w:r>
      <w:r w:rsidR="00000000" w:rsidRPr="00011758">
        <w:rPr>
          <w:rFonts w:eastAsia="宋体" w:hint="eastAsia"/>
          <w:sz w:val="28"/>
          <w:szCs w:val="28"/>
        </w:rPr>
        <w:t>的完整跨端守护闭环。</w:t>
      </w:r>
    </w:p>
    <w:p w14:paraId="19C3FBC8" w14:textId="77777777" w:rsidR="00D024B0" w:rsidRDefault="00000000" w:rsidP="00A46AD4">
      <w:pPr>
        <w:pStyle w:val="a1"/>
        <w:ind w:firstLineChars="0" w:firstLine="0"/>
        <w:jc w:val="center"/>
      </w:pPr>
      <w:r>
        <w:rPr>
          <w:rFonts w:hint="eastAsia"/>
          <w:noProof/>
        </w:rPr>
        <w:lastRenderedPageBreak/>
        <w:drawing>
          <wp:inline distT="0" distB="0" distL="114300" distR="114300" wp14:anchorId="41A11F83" wp14:editId="75366EDE">
            <wp:extent cx="5112802" cy="3924300"/>
            <wp:effectExtent l="0" t="0" r="0" b="0"/>
            <wp:docPr id="8" name="图片 8" descr="端云协同 OCR 菜品识别 Architecture-2026-03-16-065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端云协同 OCR 菜品识别 Architecture-2026-03-16-065825"/>
                    <pic:cNvPicPr>
                      <a:picLocks noChangeAspect="1"/>
                    </pic:cNvPicPr>
                  </pic:nvPicPr>
                  <pic:blipFill>
                    <a:blip r:embed="rId22"/>
                    <a:stretch>
                      <a:fillRect/>
                    </a:stretch>
                  </pic:blipFill>
                  <pic:spPr>
                    <a:xfrm>
                      <a:off x="0" y="0"/>
                      <a:ext cx="5119638" cy="3929547"/>
                    </a:xfrm>
                    <a:prstGeom prst="rect">
                      <a:avLst/>
                    </a:prstGeom>
                  </pic:spPr>
                </pic:pic>
              </a:graphicData>
            </a:graphic>
          </wp:inline>
        </w:drawing>
      </w:r>
    </w:p>
    <w:p w14:paraId="3F33042C" w14:textId="77777777" w:rsidR="00D024B0" w:rsidRPr="00417F78" w:rsidRDefault="00000000" w:rsidP="00A46AD4">
      <w:pPr>
        <w:pStyle w:val="a1"/>
        <w:ind w:firstLineChars="0" w:firstLine="0"/>
        <w:jc w:val="center"/>
        <w:rPr>
          <w:rFonts w:eastAsia="宋体"/>
          <w:sz w:val="28"/>
          <w:szCs w:val="28"/>
        </w:rPr>
      </w:pPr>
      <w:r w:rsidRPr="00417F78">
        <w:rPr>
          <w:rFonts w:eastAsia="宋体" w:hint="eastAsia"/>
          <w:sz w:val="28"/>
          <w:szCs w:val="28"/>
        </w:rPr>
        <w:t>图</w:t>
      </w:r>
      <w:r w:rsidRPr="00417F78">
        <w:rPr>
          <w:rFonts w:eastAsia="宋体" w:hint="eastAsia"/>
          <w:sz w:val="28"/>
          <w:szCs w:val="28"/>
        </w:rPr>
        <w:t xml:space="preserve">2.3 </w:t>
      </w:r>
      <w:r w:rsidRPr="00417F78">
        <w:rPr>
          <w:rFonts w:eastAsia="宋体" w:hint="eastAsia"/>
          <w:sz w:val="28"/>
          <w:szCs w:val="28"/>
        </w:rPr>
        <w:t>子女远程守护跨端闭环架构图</w:t>
      </w:r>
    </w:p>
    <w:p w14:paraId="2646C79D" w14:textId="77777777" w:rsidR="00D024B0" w:rsidRDefault="00000000">
      <w:pPr>
        <w:pStyle w:val="2"/>
      </w:pPr>
      <w:bookmarkStart w:id="32" w:name="_Toc56720948"/>
      <w:r>
        <w:rPr>
          <w:rFonts w:hint="eastAsia"/>
        </w:rPr>
        <w:t>其他创新点</w:t>
      </w:r>
      <w:bookmarkEnd w:id="32"/>
    </w:p>
    <w:p w14:paraId="0606BFEE" w14:textId="2376E934" w:rsidR="00D024B0" w:rsidRPr="002C3F6C" w:rsidRDefault="002C3F6C" w:rsidP="002C3F6C">
      <w:pPr>
        <w:pStyle w:val="a1"/>
        <w:ind w:firstLineChars="0" w:firstLine="0"/>
        <w:rPr>
          <w:b/>
          <w:bCs/>
          <w:sz w:val="28"/>
          <w:szCs w:val="28"/>
        </w:rPr>
      </w:pPr>
      <w:r>
        <w:rPr>
          <w:rFonts w:hint="eastAsia"/>
          <w:b/>
          <w:bCs/>
          <w:sz w:val="28"/>
          <w:szCs w:val="28"/>
        </w:rPr>
        <w:t>（一）</w:t>
      </w:r>
      <w:r w:rsidR="00000000" w:rsidRPr="002C3F6C">
        <w:rPr>
          <w:rFonts w:hint="eastAsia"/>
          <w:b/>
          <w:bCs/>
          <w:sz w:val="28"/>
          <w:szCs w:val="28"/>
        </w:rPr>
        <w:t>创新点</w:t>
      </w:r>
      <w:r w:rsidR="00000000" w:rsidRPr="002C3F6C">
        <w:rPr>
          <w:rFonts w:hint="eastAsia"/>
          <w:b/>
          <w:bCs/>
          <w:sz w:val="28"/>
          <w:szCs w:val="28"/>
        </w:rPr>
        <w:t>1</w:t>
      </w:r>
      <w:r w:rsidR="00000000" w:rsidRPr="002C3F6C">
        <w:rPr>
          <w:rFonts w:hint="eastAsia"/>
          <w:b/>
          <w:bCs/>
          <w:sz w:val="28"/>
          <w:szCs w:val="28"/>
        </w:rPr>
        <w:t>：拍照</w:t>
      </w:r>
      <w:r w:rsidR="00000000" w:rsidRPr="002C3F6C">
        <w:rPr>
          <w:rFonts w:hint="eastAsia"/>
          <w:b/>
          <w:bCs/>
          <w:sz w:val="28"/>
          <w:szCs w:val="28"/>
        </w:rPr>
        <w:t>+</w:t>
      </w:r>
      <w:r w:rsidR="00000000" w:rsidRPr="002C3F6C">
        <w:rPr>
          <w:rFonts w:hint="eastAsia"/>
          <w:b/>
          <w:bCs/>
          <w:sz w:val="28"/>
          <w:szCs w:val="28"/>
        </w:rPr>
        <w:t>语音的零门槛多模态交互</w:t>
      </w:r>
    </w:p>
    <w:p w14:paraId="21053C2E" w14:textId="4D34A552" w:rsidR="00D024B0" w:rsidRPr="004B41E3" w:rsidRDefault="00ED1887" w:rsidP="004B41E3">
      <w:pPr>
        <w:pStyle w:val="a1"/>
        <w:ind w:firstLine="562"/>
        <w:jc w:val="left"/>
        <w:rPr>
          <w:rFonts w:eastAsia="宋体"/>
          <w:sz w:val="28"/>
          <w:szCs w:val="28"/>
        </w:rPr>
      </w:pPr>
      <w:r w:rsidRPr="00ED1887">
        <w:rPr>
          <w:rFonts w:eastAsia="宋体" w:hint="eastAsia"/>
          <w:b/>
          <w:bCs/>
          <w:sz w:val="28"/>
          <w:szCs w:val="28"/>
        </w:rPr>
        <w:t>1.</w:t>
      </w:r>
      <w:r w:rsidR="00000000" w:rsidRPr="00ED1887">
        <w:rPr>
          <w:rFonts w:eastAsia="宋体" w:hint="eastAsia"/>
          <w:b/>
          <w:bCs/>
          <w:sz w:val="28"/>
          <w:szCs w:val="28"/>
        </w:rPr>
        <w:t>对应问题</w:t>
      </w:r>
      <w:r w:rsidR="00000000" w:rsidRPr="004B41E3">
        <w:rPr>
          <w:rFonts w:eastAsia="宋体" w:hint="eastAsia"/>
          <w:sz w:val="28"/>
          <w:szCs w:val="28"/>
        </w:rPr>
        <w:t>：传统应用需手动输入、多级菜单操作，交互门槛高，老年用户学习成本大，极易放弃。</w:t>
      </w:r>
    </w:p>
    <w:p w14:paraId="4BE3EC32" w14:textId="027D65F6" w:rsidR="00D024B0" w:rsidRPr="004B41E3" w:rsidRDefault="00ED1887" w:rsidP="004B41E3">
      <w:pPr>
        <w:pStyle w:val="a1"/>
        <w:ind w:firstLine="562"/>
        <w:jc w:val="left"/>
        <w:rPr>
          <w:rFonts w:eastAsia="宋体"/>
          <w:sz w:val="28"/>
          <w:szCs w:val="28"/>
        </w:rPr>
      </w:pPr>
      <w:r w:rsidRPr="00ED1887">
        <w:rPr>
          <w:rFonts w:eastAsia="宋体" w:hint="eastAsia"/>
          <w:b/>
          <w:bCs/>
          <w:sz w:val="28"/>
          <w:szCs w:val="28"/>
        </w:rPr>
        <w:t>2.</w:t>
      </w:r>
      <w:r w:rsidR="00000000" w:rsidRPr="00ED1887">
        <w:rPr>
          <w:rFonts w:eastAsia="宋体" w:hint="eastAsia"/>
          <w:b/>
          <w:bCs/>
          <w:sz w:val="28"/>
          <w:szCs w:val="28"/>
        </w:rPr>
        <w:t>解决方案</w:t>
      </w:r>
      <w:r w:rsidR="00000000" w:rsidRPr="004B41E3">
        <w:rPr>
          <w:rFonts w:eastAsia="宋体" w:hint="eastAsia"/>
          <w:sz w:val="28"/>
          <w:szCs w:val="28"/>
        </w:rPr>
        <w:t>：以</w:t>
      </w:r>
      <w:r>
        <w:rPr>
          <w:rFonts w:eastAsia="宋体" w:hint="eastAsia"/>
          <w:sz w:val="28"/>
          <w:szCs w:val="28"/>
        </w:rPr>
        <w:t>“</w:t>
      </w:r>
      <w:r w:rsidR="00000000" w:rsidRPr="004B41E3">
        <w:rPr>
          <w:rFonts w:eastAsia="宋体" w:hint="eastAsia"/>
          <w:sz w:val="28"/>
          <w:szCs w:val="28"/>
        </w:rPr>
        <w:t>看到就</w:t>
      </w:r>
      <w:r>
        <w:rPr>
          <w:rFonts w:eastAsia="宋体" w:hint="eastAsia"/>
          <w:sz w:val="28"/>
          <w:szCs w:val="28"/>
        </w:rPr>
        <w:t>可以</w:t>
      </w:r>
      <w:r w:rsidR="00000000" w:rsidRPr="004B41E3">
        <w:rPr>
          <w:rFonts w:eastAsia="宋体" w:hint="eastAsia"/>
          <w:sz w:val="28"/>
          <w:szCs w:val="28"/>
        </w:rPr>
        <w:t>拍、想到就</w:t>
      </w:r>
      <w:r>
        <w:rPr>
          <w:rFonts w:eastAsia="宋体" w:hint="eastAsia"/>
          <w:sz w:val="28"/>
          <w:szCs w:val="28"/>
        </w:rPr>
        <w:t>可以</w:t>
      </w:r>
      <w:r w:rsidR="00000000" w:rsidRPr="004B41E3">
        <w:rPr>
          <w:rFonts w:eastAsia="宋体" w:hint="eastAsia"/>
          <w:sz w:val="28"/>
          <w:szCs w:val="28"/>
        </w:rPr>
        <w:t>说</w:t>
      </w:r>
      <w:r>
        <w:rPr>
          <w:rFonts w:eastAsia="宋体" w:hint="eastAsia"/>
          <w:sz w:val="28"/>
          <w:szCs w:val="28"/>
        </w:rPr>
        <w:t>”</w:t>
      </w:r>
      <w:r w:rsidR="00000000" w:rsidRPr="004B41E3">
        <w:rPr>
          <w:rFonts w:eastAsia="宋体" w:hint="eastAsia"/>
          <w:sz w:val="28"/>
          <w:szCs w:val="28"/>
        </w:rPr>
        <w:t>为核心交互哲学，两大主功能（菜单识别</w:t>
      </w:r>
      <w:r w:rsidR="00000000" w:rsidRPr="004B41E3">
        <w:rPr>
          <w:rFonts w:eastAsia="宋体" w:hint="eastAsia"/>
          <w:sz w:val="28"/>
          <w:szCs w:val="28"/>
        </w:rPr>
        <w:t>/</w:t>
      </w:r>
      <w:r w:rsidR="00000000" w:rsidRPr="004B41E3">
        <w:rPr>
          <w:rFonts w:eastAsia="宋体" w:hint="eastAsia"/>
          <w:sz w:val="28"/>
          <w:szCs w:val="28"/>
        </w:rPr>
        <w:t>语音日记）均以单步操作触达，无需账号设置、无需复杂配置。结合语音播报与大字卡片双通道输出，老年用户无需阅读大段文字即可获得完整信息。</w:t>
      </w:r>
    </w:p>
    <w:p w14:paraId="78A2E16C" w14:textId="28F6CB45" w:rsidR="00D024B0" w:rsidRPr="002C3F6C" w:rsidRDefault="002C3F6C" w:rsidP="002C3F6C">
      <w:pPr>
        <w:pStyle w:val="a1"/>
        <w:ind w:firstLineChars="0" w:firstLine="0"/>
        <w:rPr>
          <w:b/>
          <w:bCs/>
          <w:sz w:val="28"/>
          <w:szCs w:val="28"/>
        </w:rPr>
      </w:pPr>
      <w:r>
        <w:rPr>
          <w:rFonts w:hint="eastAsia"/>
          <w:b/>
          <w:bCs/>
          <w:sz w:val="28"/>
          <w:szCs w:val="28"/>
        </w:rPr>
        <w:t>（</w:t>
      </w:r>
      <w:r>
        <w:rPr>
          <w:rFonts w:hint="eastAsia"/>
          <w:b/>
          <w:bCs/>
          <w:sz w:val="28"/>
          <w:szCs w:val="28"/>
        </w:rPr>
        <w:t>二</w:t>
      </w:r>
      <w:r>
        <w:rPr>
          <w:rFonts w:hint="eastAsia"/>
          <w:b/>
          <w:bCs/>
          <w:sz w:val="28"/>
          <w:szCs w:val="28"/>
        </w:rPr>
        <w:t>）</w:t>
      </w:r>
      <w:r w:rsidR="00000000" w:rsidRPr="002C3F6C">
        <w:rPr>
          <w:rFonts w:hint="eastAsia"/>
          <w:b/>
          <w:bCs/>
          <w:sz w:val="28"/>
          <w:szCs w:val="28"/>
        </w:rPr>
        <w:t>创新点</w:t>
      </w:r>
      <w:r w:rsidR="00000000" w:rsidRPr="002C3F6C">
        <w:rPr>
          <w:rFonts w:hint="eastAsia"/>
          <w:b/>
          <w:bCs/>
          <w:sz w:val="28"/>
          <w:szCs w:val="28"/>
        </w:rPr>
        <w:t>2</w:t>
      </w:r>
      <w:r w:rsidR="00000000" w:rsidRPr="002C3F6C">
        <w:rPr>
          <w:rFonts w:hint="eastAsia"/>
          <w:b/>
          <w:bCs/>
          <w:sz w:val="28"/>
          <w:szCs w:val="28"/>
        </w:rPr>
        <w:t>：低认知负荷适老化</w:t>
      </w:r>
      <w:r w:rsidR="00000000" w:rsidRPr="002C3F6C">
        <w:rPr>
          <w:rFonts w:hint="eastAsia"/>
          <w:b/>
          <w:bCs/>
          <w:sz w:val="28"/>
          <w:szCs w:val="28"/>
        </w:rPr>
        <w:t>UI/UX</w:t>
      </w:r>
      <w:r w:rsidR="00000000" w:rsidRPr="002C3F6C">
        <w:rPr>
          <w:rFonts w:hint="eastAsia"/>
          <w:b/>
          <w:bCs/>
          <w:sz w:val="28"/>
          <w:szCs w:val="28"/>
        </w:rPr>
        <w:t>体系</w:t>
      </w:r>
    </w:p>
    <w:p w14:paraId="29F0A811" w14:textId="35BFD9CE" w:rsidR="00D024B0" w:rsidRPr="004B41E3" w:rsidRDefault="006949A8" w:rsidP="004B41E3">
      <w:pPr>
        <w:pStyle w:val="a1"/>
        <w:ind w:firstLine="562"/>
        <w:jc w:val="left"/>
        <w:rPr>
          <w:rFonts w:eastAsia="宋体"/>
          <w:sz w:val="28"/>
          <w:szCs w:val="28"/>
        </w:rPr>
      </w:pPr>
      <w:r w:rsidRPr="006949A8">
        <w:rPr>
          <w:rFonts w:eastAsia="宋体" w:hint="eastAsia"/>
          <w:b/>
          <w:bCs/>
          <w:sz w:val="28"/>
          <w:szCs w:val="28"/>
        </w:rPr>
        <w:t>1.</w:t>
      </w:r>
      <w:r w:rsidR="00000000" w:rsidRPr="006949A8">
        <w:rPr>
          <w:rFonts w:eastAsia="宋体" w:hint="eastAsia"/>
          <w:b/>
          <w:bCs/>
          <w:sz w:val="28"/>
          <w:szCs w:val="28"/>
        </w:rPr>
        <w:t>对应问题</w:t>
      </w:r>
      <w:r w:rsidR="00000000" w:rsidRPr="004B41E3">
        <w:rPr>
          <w:rFonts w:eastAsia="宋体" w:hint="eastAsia"/>
          <w:sz w:val="28"/>
          <w:szCs w:val="28"/>
        </w:rPr>
        <w:t>：市面产品普遍存在字体小、按钮密集、广告干扰、</w:t>
      </w:r>
      <w:r w:rsidR="00000000" w:rsidRPr="004B41E3">
        <w:rPr>
          <w:rFonts w:eastAsia="宋体" w:hint="eastAsia"/>
          <w:sz w:val="28"/>
          <w:szCs w:val="28"/>
        </w:rPr>
        <w:lastRenderedPageBreak/>
        <w:t>信息冗余等问题，对老年用户造成使用障碍，形成严重的</w:t>
      </w:r>
      <w:r>
        <w:rPr>
          <w:rFonts w:eastAsia="宋体" w:hint="eastAsia"/>
          <w:sz w:val="28"/>
          <w:szCs w:val="28"/>
        </w:rPr>
        <w:t>“</w:t>
      </w:r>
      <w:r w:rsidR="00000000" w:rsidRPr="004B41E3">
        <w:rPr>
          <w:rFonts w:eastAsia="宋体" w:hint="eastAsia"/>
          <w:sz w:val="28"/>
          <w:szCs w:val="28"/>
        </w:rPr>
        <w:t>数字鸿沟</w:t>
      </w:r>
      <w:r>
        <w:rPr>
          <w:rFonts w:eastAsia="宋体" w:hint="eastAsia"/>
          <w:sz w:val="28"/>
          <w:szCs w:val="28"/>
        </w:rPr>
        <w:t>”</w:t>
      </w:r>
      <w:r w:rsidR="00000000" w:rsidRPr="004B41E3">
        <w:rPr>
          <w:rFonts w:eastAsia="宋体" w:hint="eastAsia"/>
          <w:sz w:val="28"/>
          <w:szCs w:val="28"/>
        </w:rPr>
        <w:t>。</w:t>
      </w:r>
    </w:p>
    <w:p w14:paraId="1D0440E9" w14:textId="185159E6" w:rsidR="00D024B0" w:rsidRPr="004B41E3" w:rsidRDefault="006949A8" w:rsidP="004B41E3">
      <w:pPr>
        <w:pStyle w:val="a1"/>
        <w:ind w:firstLine="562"/>
        <w:jc w:val="left"/>
        <w:rPr>
          <w:rFonts w:eastAsia="宋体"/>
          <w:sz w:val="28"/>
          <w:szCs w:val="28"/>
        </w:rPr>
      </w:pPr>
      <w:r w:rsidRPr="006949A8">
        <w:rPr>
          <w:rFonts w:eastAsia="宋体" w:hint="eastAsia"/>
          <w:b/>
          <w:bCs/>
          <w:sz w:val="28"/>
          <w:szCs w:val="28"/>
        </w:rPr>
        <w:t>2.</w:t>
      </w:r>
      <w:r w:rsidR="00000000" w:rsidRPr="006949A8">
        <w:rPr>
          <w:rFonts w:eastAsia="宋体" w:hint="eastAsia"/>
          <w:b/>
          <w:bCs/>
          <w:sz w:val="28"/>
          <w:szCs w:val="28"/>
        </w:rPr>
        <w:t>解决方案</w:t>
      </w:r>
      <w:r w:rsidR="00000000" w:rsidRPr="004B41E3">
        <w:rPr>
          <w:rFonts w:eastAsia="宋体" w:hint="eastAsia"/>
          <w:sz w:val="28"/>
          <w:szCs w:val="28"/>
        </w:rPr>
        <w:t>：全面遵循</w:t>
      </w:r>
      <w:r>
        <w:rPr>
          <w:rFonts w:eastAsia="宋体" w:hint="eastAsia"/>
          <w:sz w:val="28"/>
          <w:szCs w:val="28"/>
        </w:rPr>
        <w:t>“</w:t>
      </w:r>
      <w:r w:rsidR="00000000" w:rsidRPr="004B41E3">
        <w:rPr>
          <w:rFonts w:eastAsia="宋体" w:hint="eastAsia"/>
          <w:sz w:val="28"/>
          <w:szCs w:val="28"/>
        </w:rPr>
        <w:t>少步骤、少输入、少干扰</w:t>
      </w:r>
      <w:r>
        <w:rPr>
          <w:rFonts w:eastAsia="宋体" w:hint="eastAsia"/>
          <w:sz w:val="28"/>
          <w:szCs w:val="28"/>
        </w:rPr>
        <w:t>”</w:t>
      </w:r>
      <w:r w:rsidR="00000000" w:rsidRPr="004B41E3">
        <w:rPr>
          <w:rFonts w:eastAsia="宋体" w:hint="eastAsia"/>
          <w:sz w:val="28"/>
          <w:szCs w:val="28"/>
        </w:rPr>
        <w:t>适老化设计原则：采用大字号（正文</w:t>
      </w:r>
      <w:r w:rsidR="00000000" w:rsidRPr="004B41E3">
        <w:rPr>
          <w:rFonts w:eastAsia="宋体" w:hint="eastAsia"/>
          <w:sz w:val="28"/>
          <w:szCs w:val="28"/>
        </w:rPr>
        <w:t>&gt;=18pt</w:t>
      </w:r>
      <w:r w:rsidR="00000000" w:rsidRPr="004B41E3">
        <w:rPr>
          <w:rFonts w:eastAsia="宋体" w:hint="eastAsia"/>
          <w:sz w:val="28"/>
          <w:szCs w:val="28"/>
        </w:rPr>
        <w:t>）、高对比度色彩方案、超大触控区域（关键按钮</w:t>
      </w:r>
      <w:r w:rsidR="00000000" w:rsidRPr="004B41E3">
        <w:rPr>
          <w:rFonts w:eastAsia="宋体" w:hint="eastAsia"/>
          <w:sz w:val="28"/>
          <w:szCs w:val="28"/>
        </w:rPr>
        <w:t>&gt;=44</w:t>
      </w:r>
      <w:r w:rsidR="00000000" w:rsidRPr="004B41E3">
        <w:rPr>
          <w:rFonts w:eastAsia="宋体" w:hint="eastAsia"/>
          <w:sz w:val="28"/>
          <w:szCs w:val="28"/>
        </w:rPr>
        <w:t>×</w:t>
      </w:r>
      <w:r w:rsidR="00000000" w:rsidRPr="004B41E3">
        <w:rPr>
          <w:rFonts w:eastAsia="宋体" w:hint="eastAsia"/>
          <w:sz w:val="28"/>
          <w:szCs w:val="28"/>
        </w:rPr>
        <w:t>44dp</w:t>
      </w:r>
      <w:r w:rsidR="00000000" w:rsidRPr="004B41E3">
        <w:rPr>
          <w:rFonts w:eastAsia="宋体" w:hint="eastAsia"/>
          <w:sz w:val="28"/>
          <w:szCs w:val="28"/>
        </w:rPr>
        <w:t>）、无广告零干扰界面；关键功能一键直达，核心操作最多两步完成。同时提供容错与降级机制，识别失败时以温和语音提示引导用户重试，避免因技术错误带来挫败感。</w:t>
      </w:r>
    </w:p>
    <w:p w14:paraId="5CC7887F" w14:textId="3EFB7D18" w:rsidR="00D024B0" w:rsidRPr="002C3F6C" w:rsidRDefault="002C3F6C" w:rsidP="002C3F6C">
      <w:pPr>
        <w:pStyle w:val="a1"/>
        <w:ind w:firstLineChars="0" w:firstLine="0"/>
        <w:rPr>
          <w:b/>
          <w:bCs/>
          <w:sz w:val="28"/>
          <w:szCs w:val="28"/>
        </w:rPr>
      </w:pPr>
      <w:r>
        <w:rPr>
          <w:rFonts w:hint="eastAsia"/>
          <w:b/>
          <w:bCs/>
          <w:sz w:val="28"/>
          <w:szCs w:val="28"/>
        </w:rPr>
        <w:t>（</w:t>
      </w:r>
      <w:r>
        <w:rPr>
          <w:rFonts w:hint="eastAsia"/>
          <w:b/>
          <w:bCs/>
          <w:sz w:val="28"/>
          <w:szCs w:val="28"/>
        </w:rPr>
        <w:t>三</w:t>
      </w:r>
      <w:r>
        <w:rPr>
          <w:rFonts w:hint="eastAsia"/>
          <w:b/>
          <w:bCs/>
          <w:sz w:val="28"/>
          <w:szCs w:val="28"/>
        </w:rPr>
        <w:t>）</w:t>
      </w:r>
      <w:r w:rsidR="00000000" w:rsidRPr="002C3F6C">
        <w:rPr>
          <w:rFonts w:hint="eastAsia"/>
          <w:b/>
          <w:bCs/>
          <w:sz w:val="28"/>
          <w:szCs w:val="28"/>
        </w:rPr>
        <w:t>创新点</w:t>
      </w:r>
      <w:r w:rsidR="00000000" w:rsidRPr="002C3F6C">
        <w:rPr>
          <w:rFonts w:hint="eastAsia"/>
          <w:b/>
          <w:bCs/>
          <w:sz w:val="28"/>
          <w:szCs w:val="28"/>
        </w:rPr>
        <w:t>3</w:t>
      </w:r>
      <w:r w:rsidR="00000000" w:rsidRPr="002C3F6C">
        <w:rPr>
          <w:rFonts w:hint="eastAsia"/>
          <w:b/>
          <w:bCs/>
          <w:sz w:val="28"/>
          <w:szCs w:val="28"/>
        </w:rPr>
        <w:t>：政策导向契合的智慧养老定位</w:t>
      </w:r>
    </w:p>
    <w:p w14:paraId="701A23D7" w14:textId="62DC8A27" w:rsidR="00D024B0" w:rsidRPr="004B41E3" w:rsidRDefault="00B522A9" w:rsidP="004B41E3">
      <w:pPr>
        <w:pStyle w:val="a1"/>
        <w:ind w:firstLine="562"/>
        <w:jc w:val="left"/>
        <w:rPr>
          <w:rFonts w:eastAsia="宋体"/>
          <w:sz w:val="28"/>
          <w:szCs w:val="28"/>
        </w:rPr>
      </w:pPr>
      <w:r w:rsidRPr="00B522A9">
        <w:rPr>
          <w:rFonts w:eastAsia="宋体" w:hint="eastAsia"/>
          <w:b/>
          <w:bCs/>
          <w:sz w:val="28"/>
          <w:szCs w:val="28"/>
        </w:rPr>
        <w:t>1.</w:t>
      </w:r>
      <w:r w:rsidR="00000000" w:rsidRPr="00B522A9">
        <w:rPr>
          <w:rFonts w:eastAsia="宋体" w:hint="eastAsia"/>
          <w:b/>
          <w:bCs/>
          <w:sz w:val="28"/>
          <w:szCs w:val="28"/>
        </w:rPr>
        <w:t>社会价值</w:t>
      </w:r>
      <w:r w:rsidR="00000000" w:rsidRPr="004B41E3">
        <w:rPr>
          <w:rFonts w:eastAsia="宋体" w:hint="eastAsia"/>
          <w:sz w:val="28"/>
          <w:szCs w:val="28"/>
        </w:rPr>
        <w:t>：本项目精准对齐国家</w:t>
      </w:r>
      <w:r>
        <w:rPr>
          <w:rFonts w:eastAsia="宋体" w:hint="eastAsia"/>
          <w:sz w:val="28"/>
          <w:szCs w:val="28"/>
        </w:rPr>
        <w:t>“</w:t>
      </w:r>
      <w:r w:rsidR="00000000" w:rsidRPr="004B41E3">
        <w:rPr>
          <w:rFonts w:eastAsia="宋体" w:hint="eastAsia"/>
          <w:sz w:val="28"/>
          <w:szCs w:val="28"/>
        </w:rPr>
        <w:t>互联网</w:t>
      </w:r>
      <w:r w:rsidR="00000000" w:rsidRPr="004B41E3">
        <w:rPr>
          <w:rFonts w:eastAsia="宋体" w:hint="eastAsia"/>
          <w:sz w:val="28"/>
          <w:szCs w:val="28"/>
        </w:rPr>
        <w:t>+</w:t>
      </w:r>
      <w:r w:rsidR="00000000" w:rsidRPr="004B41E3">
        <w:rPr>
          <w:rFonts w:eastAsia="宋体" w:hint="eastAsia"/>
          <w:sz w:val="28"/>
          <w:szCs w:val="28"/>
        </w:rPr>
        <w:t>养老</w:t>
      </w:r>
      <w:r>
        <w:rPr>
          <w:rFonts w:eastAsia="宋体" w:hint="eastAsia"/>
          <w:sz w:val="28"/>
          <w:szCs w:val="28"/>
        </w:rPr>
        <w:t>”</w:t>
      </w:r>
      <w:r w:rsidR="00000000" w:rsidRPr="004B41E3">
        <w:rPr>
          <w:rFonts w:eastAsia="宋体" w:hint="eastAsia"/>
          <w:sz w:val="28"/>
          <w:szCs w:val="28"/>
        </w:rPr>
        <w:t>战略方向。工信部《互联网应用适老化及无障碍改造专项行动方案》、国家卫健委《健康中国行动（</w:t>
      </w:r>
      <w:r w:rsidR="00000000" w:rsidRPr="004B41E3">
        <w:rPr>
          <w:rFonts w:eastAsia="宋体" w:hint="eastAsia"/>
          <w:sz w:val="28"/>
          <w:szCs w:val="28"/>
        </w:rPr>
        <w:t>2019-2030</w:t>
      </w:r>
      <w:r w:rsidR="00000000" w:rsidRPr="004B41E3">
        <w:rPr>
          <w:rFonts w:eastAsia="宋体" w:hint="eastAsia"/>
          <w:sz w:val="28"/>
          <w:szCs w:val="28"/>
        </w:rPr>
        <w:t>年）》及民政部</w:t>
      </w:r>
      <w:r>
        <w:rPr>
          <w:rFonts w:eastAsia="宋体" w:hint="eastAsia"/>
          <w:sz w:val="28"/>
          <w:szCs w:val="28"/>
        </w:rPr>
        <w:t>“</w:t>
      </w:r>
      <w:r w:rsidR="00000000" w:rsidRPr="004B41E3">
        <w:rPr>
          <w:rFonts w:eastAsia="宋体" w:hint="eastAsia"/>
          <w:sz w:val="28"/>
          <w:szCs w:val="28"/>
        </w:rPr>
        <w:t>十四五</w:t>
      </w:r>
      <w:r>
        <w:rPr>
          <w:rFonts w:eastAsia="宋体" w:hint="eastAsia"/>
          <w:sz w:val="28"/>
          <w:szCs w:val="28"/>
        </w:rPr>
        <w:t>”</w:t>
      </w:r>
      <w:r w:rsidR="00000000" w:rsidRPr="004B41E3">
        <w:rPr>
          <w:rFonts w:eastAsia="宋体" w:hint="eastAsia"/>
          <w:sz w:val="28"/>
          <w:szCs w:val="28"/>
        </w:rPr>
        <w:t>养老服务规划均明确鼓励适老化数字产品与智慧养老解决方案的研发推广，为本项目提供了强有力的政策背书与市场推广支持。</w:t>
      </w:r>
    </w:p>
    <w:p w14:paraId="235E2E08" w14:textId="5C89DE52" w:rsidR="00D024B0" w:rsidRPr="00F65DBD" w:rsidRDefault="00B522A9" w:rsidP="00F65DBD">
      <w:pPr>
        <w:pStyle w:val="a1"/>
        <w:ind w:firstLine="562"/>
        <w:jc w:val="left"/>
        <w:rPr>
          <w:rFonts w:eastAsia="宋体" w:hint="eastAsia"/>
          <w:sz w:val="28"/>
          <w:szCs w:val="28"/>
        </w:rPr>
        <w:sectPr w:rsidR="00D024B0" w:rsidRPr="00F65DBD">
          <w:pgSz w:w="11906" w:h="16838"/>
          <w:pgMar w:top="1440" w:right="1800" w:bottom="1440" w:left="1800" w:header="851" w:footer="992" w:gutter="0"/>
          <w:cols w:space="425"/>
          <w:docGrid w:type="lines" w:linePitch="312"/>
        </w:sectPr>
      </w:pPr>
      <w:r w:rsidRPr="00B522A9">
        <w:rPr>
          <w:rFonts w:eastAsia="宋体" w:hint="eastAsia"/>
          <w:b/>
          <w:bCs/>
          <w:sz w:val="28"/>
          <w:szCs w:val="28"/>
        </w:rPr>
        <w:t>2.</w:t>
      </w:r>
      <w:r w:rsidR="00000000" w:rsidRPr="00B522A9">
        <w:rPr>
          <w:rFonts w:eastAsia="宋体" w:hint="eastAsia"/>
          <w:b/>
          <w:bCs/>
          <w:sz w:val="28"/>
          <w:szCs w:val="28"/>
        </w:rPr>
        <w:t>商业延展</w:t>
      </w:r>
      <w:r w:rsidR="00000000" w:rsidRPr="004B41E3">
        <w:rPr>
          <w:rFonts w:eastAsia="宋体" w:hint="eastAsia"/>
          <w:sz w:val="28"/>
          <w:szCs w:val="28"/>
        </w:rPr>
        <w:t>：产品可从家庭终端向社区食堂、养老机构批量扩展，输出标准化</w:t>
      </w:r>
      <w:r>
        <w:rPr>
          <w:rFonts w:eastAsia="宋体" w:hint="eastAsia"/>
          <w:sz w:val="28"/>
          <w:szCs w:val="28"/>
        </w:rPr>
        <w:t>“</w:t>
      </w:r>
      <w:r w:rsidR="00000000" w:rsidRPr="004B41E3">
        <w:rPr>
          <w:rFonts w:eastAsia="宋体" w:hint="eastAsia"/>
          <w:sz w:val="28"/>
          <w:szCs w:val="28"/>
        </w:rPr>
        <w:t>智慧膳食工作台</w:t>
      </w:r>
      <w:r>
        <w:rPr>
          <w:rFonts w:eastAsia="宋体" w:hint="eastAsia"/>
          <w:sz w:val="28"/>
          <w:szCs w:val="28"/>
        </w:rPr>
        <w:t>”</w:t>
      </w:r>
      <w:r w:rsidR="00000000" w:rsidRPr="004B41E3">
        <w:rPr>
          <w:rFonts w:eastAsia="宋体" w:hint="eastAsia"/>
          <w:sz w:val="28"/>
          <w:szCs w:val="28"/>
        </w:rPr>
        <w:t>；未来可接入可穿戴设备数据，构建</w:t>
      </w:r>
      <w:r>
        <w:rPr>
          <w:rFonts w:eastAsia="宋体" w:hint="eastAsia"/>
          <w:sz w:val="28"/>
          <w:szCs w:val="28"/>
        </w:rPr>
        <w:t>“</w:t>
      </w:r>
      <w:r w:rsidR="00000000" w:rsidRPr="004B41E3">
        <w:rPr>
          <w:rFonts w:eastAsia="宋体" w:hint="eastAsia"/>
          <w:sz w:val="28"/>
          <w:szCs w:val="28"/>
        </w:rPr>
        <w:t>饮食习惯—生理指标—预警干预</w:t>
      </w:r>
      <w:r>
        <w:rPr>
          <w:rFonts w:eastAsia="宋体" w:hint="eastAsia"/>
          <w:sz w:val="28"/>
          <w:szCs w:val="28"/>
        </w:rPr>
        <w:t>”</w:t>
      </w:r>
      <w:r w:rsidR="00000000" w:rsidRPr="004B41E3">
        <w:rPr>
          <w:rFonts w:eastAsia="宋体" w:hint="eastAsia"/>
          <w:sz w:val="28"/>
          <w:szCs w:val="28"/>
        </w:rPr>
        <w:t>全维度健康管理生态，形成可持续的商业价值增长空间。</w:t>
      </w:r>
    </w:p>
    <w:p w14:paraId="0A812480" w14:textId="77777777" w:rsidR="00D024B0" w:rsidRDefault="00000000">
      <w:pPr>
        <w:pStyle w:val="1"/>
      </w:pPr>
      <w:bookmarkStart w:id="33" w:name="_Toc56720949"/>
      <w:bookmarkStart w:id="34" w:name="_Toc56711400"/>
      <w:bookmarkStart w:id="35" w:name="_Toc56710855"/>
      <w:bookmarkStart w:id="36" w:name="_Toc56710962"/>
      <w:bookmarkStart w:id="37" w:name="_Toc56711153"/>
      <w:commentRangeStart w:id="38"/>
      <w:r>
        <w:rPr>
          <w:rFonts w:hint="eastAsia"/>
        </w:rPr>
        <w:lastRenderedPageBreak/>
        <w:t>竞品分析</w:t>
      </w:r>
      <w:bookmarkStart w:id="39" w:name="_Toc255826542"/>
      <w:bookmarkEnd w:id="4"/>
      <w:bookmarkEnd w:id="5"/>
      <w:bookmarkEnd w:id="6"/>
      <w:bookmarkEnd w:id="7"/>
      <w:bookmarkEnd w:id="8"/>
      <w:bookmarkEnd w:id="9"/>
      <w:bookmarkEnd w:id="10"/>
      <w:bookmarkEnd w:id="33"/>
      <w:bookmarkEnd w:id="34"/>
      <w:bookmarkEnd w:id="35"/>
      <w:bookmarkEnd w:id="36"/>
      <w:bookmarkEnd w:id="37"/>
      <w:bookmarkEnd w:id="39"/>
      <w:commentRangeEnd w:id="38"/>
      <w:r>
        <w:rPr>
          <w:rStyle w:val="aff4"/>
          <w:sz w:val="32"/>
          <w:szCs w:val="44"/>
        </w:rPr>
        <w:commentReference w:id="38"/>
      </w:r>
    </w:p>
    <w:p w14:paraId="1E88F9AC" w14:textId="0B1B06F4" w:rsidR="00D024B0" w:rsidRPr="00E9115C" w:rsidRDefault="00000000">
      <w:pPr>
        <w:pStyle w:val="a1"/>
        <w:ind w:firstLine="560"/>
        <w:rPr>
          <w:rFonts w:eastAsia="宋体"/>
          <w:sz w:val="28"/>
          <w:szCs w:val="28"/>
        </w:rPr>
      </w:pPr>
      <w:r w:rsidRPr="00E9115C">
        <w:rPr>
          <w:rFonts w:eastAsia="宋体" w:hint="eastAsia"/>
          <w:sz w:val="28"/>
          <w:szCs w:val="28"/>
        </w:rPr>
        <w:t>本节从本项目最具创新价值的关键功能维度出发，与市场主流同类产品进行系统性横向对比分析，以直观呈现本项目的差异化优势与竞争壁垒。对比竞品包括</w:t>
      </w:r>
      <w:r w:rsidR="00DA28BE">
        <w:rPr>
          <w:rFonts w:eastAsia="宋体" w:hint="eastAsia"/>
          <w:sz w:val="28"/>
          <w:szCs w:val="28"/>
        </w:rPr>
        <w:t>：</w:t>
      </w:r>
      <w:r w:rsidRPr="00E9115C">
        <w:rPr>
          <w:rFonts w:eastAsia="宋体" w:hint="eastAsia"/>
          <w:sz w:val="28"/>
          <w:szCs w:val="28"/>
        </w:rPr>
        <w:t>薄荷健康（通用营养管理）、下厨房（菜谱推荐）、糖护士（慢病管理）等代表性产品。</w:t>
      </w:r>
    </w:p>
    <w:p w14:paraId="746BB0C1" w14:textId="6268C11D" w:rsidR="00E9115C" w:rsidRDefault="00000000" w:rsidP="00E9115C">
      <w:pPr>
        <w:pStyle w:val="a1"/>
        <w:ind w:firstLineChars="0" w:firstLine="0"/>
        <w:jc w:val="center"/>
        <w:rPr>
          <w:rFonts w:hint="eastAsia"/>
        </w:rPr>
      </w:pPr>
      <w:r>
        <w:rPr>
          <w:noProof/>
        </w:rPr>
        <w:drawing>
          <wp:inline distT="0" distB="0" distL="114300" distR="114300" wp14:anchorId="63D29C2B" wp14:editId="41A9907A">
            <wp:extent cx="3733800" cy="3391447"/>
            <wp:effectExtent l="0" t="0" r="0" b="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rotWithShape="1">
                    <a:blip r:embed="rId23"/>
                    <a:srcRect l="3857" t="3306" b="9366"/>
                    <a:stretch>
                      <a:fillRect/>
                    </a:stretch>
                  </pic:blipFill>
                  <pic:spPr bwMode="auto">
                    <a:xfrm>
                      <a:off x="0" y="0"/>
                      <a:ext cx="3760555" cy="3415749"/>
                    </a:xfrm>
                    <a:prstGeom prst="rect">
                      <a:avLst/>
                    </a:prstGeom>
                    <a:noFill/>
                    <a:ln>
                      <a:noFill/>
                    </a:ln>
                    <a:extLst>
                      <a:ext uri="{53640926-AAD7-44D8-BBD7-CCE9431645EC}">
                        <a14:shadowObscured xmlns:a14="http://schemas.microsoft.com/office/drawing/2010/main"/>
                      </a:ext>
                    </a:extLst>
                  </pic:spPr>
                </pic:pic>
              </a:graphicData>
            </a:graphic>
          </wp:inline>
        </w:drawing>
      </w:r>
    </w:p>
    <w:p w14:paraId="76C34590" w14:textId="77777777" w:rsidR="00D024B0" w:rsidRPr="00E9115C" w:rsidRDefault="00000000" w:rsidP="00E9115C">
      <w:pPr>
        <w:pStyle w:val="a1"/>
        <w:ind w:firstLineChars="0" w:firstLine="0"/>
        <w:jc w:val="center"/>
        <w:rPr>
          <w:rFonts w:eastAsia="宋体"/>
          <w:sz w:val="28"/>
          <w:szCs w:val="28"/>
        </w:rPr>
      </w:pPr>
      <w:r w:rsidRPr="00E9115C">
        <w:rPr>
          <w:rFonts w:eastAsia="宋体" w:hint="eastAsia"/>
          <w:sz w:val="28"/>
          <w:szCs w:val="28"/>
        </w:rPr>
        <w:t>图</w:t>
      </w:r>
      <w:r w:rsidRPr="00E9115C">
        <w:rPr>
          <w:rFonts w:eastAsia="宋体" w:hint="eastAsia"/>
          <w:sz w:val="28"/>
          <w:szCs w:val="28"/>
        </w:rPr>
        <w:t xml:space="preserve">3.1 </w:t>
      </w:r>
      <w:r w:rsidRPr="00E9115C">
        <w:rPr>
          <w:rFonts w:eastAsia="宋体" w:hint="eastAsia"/>
          <w:sz w:val="28"/>
          <w:szCs w:val="28"/>
        </w:rPr>
        <w:t>竞品综合功能对比雷达图</w:t>
      </w:r>
    </w:p>
    <w:p w14:paraId="1A840861" w14:textId="77777777" w:rsidR="00D024B0" w:rsidRPr="00E9115C" w:rsidRDefault="00000000">
      <w:pPr>
        <w:pStyle w:val="a1"/>
        <w:ind w:firstLine="560"/>
        <w:rPr>
          <w:rFonts w:eastAsia="宋体"/>
          <w:sz w:val="28"/>
          <w:szCs w:val="28"/>
        </w:rPr>
      </w:pPr>
      <w:r w:rsidRPr="00E9115C">
        <w:rPr>
          <w:rFonts w:eastAsia="宋体" w:hint="eastAsia"/>
          <w:sz w:val="28"/>
          <w:szCs w:val="28"/>
        </w:rPr>
        <w:t>以下表格从</w:t>
      </w:r>
      <w:r w:rsidRPr="00E9115C">
        <w:rPr>
          <w:rFonts w:eastAsia="宋体" w:hint="eastAsia"/>
          <w:sz w:val="28"/>
          <w:szCs w:val="28"/>
        </w:rPr>
        <w:t>9</w:t>
      </w:r>
      <w:r w:rsidRPr="00E9115C">
        <w:rPr>
          <w:rFonts w:eastAsia="宋体" w:hint="eastAsia"/>
          <w:sz w:val="28"/>
          <w:szCs w:val="28"/>
        </w:rPr>
        <w:t>个核心维度对各竞品进行详细对比：</w:t>
      </w:r>
    </w:p>
    <w:tbl>
      <w:tblPr>
        <w:tblW w:w="95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95"/>
        <w:gridCol w:w="1701"/>
        <w:gridCol w:w="1701"/>
        <w:gridCol w:w="2947"/>
      </w:tblGrid>
      <w:tr w:rsidR="00D024B0" w14:paraId="51DDBD93" w14:textId="77777777" w:rsidTr="006D1D07">
        <w:trPr>
          <w:tblHeader/>
          <w:jc w:val="center"/>
        </w:trPr>
        <w:tc>
          <w:tcPr>
            <w:tcW w:w="1600" w:type="dxa"/>
            <w:tcBorders>
              <w:top w:val="single" w:sz="0" w:space="0" w:color="BFBFBF"/>
              <w:left w:val="single" w:sz="0" w:space="0" w:color="BFBFBF"/>
              <w:bottom w:val="single" w:sz="0" w:space="0" w:color="BFBFBF"/>
              <w:right w:val="single" w:sz="0" w:space="0" w:color="BFBFBF"/>
            </w:tcBorders>
            <w:shd w:val="clear" w:color="auto" w:fill="1F4E79"/>
            <w:tcMar>
              <w:top w:w="100" w:type="dxa"/>
              <w:left w:w="120" w:type="dxa"/>
              <w:bottom w:w="100" w:type="dxa"/>
              <w:right w:w="120" w:type="dxa"/>
            </w:tcMar>
            <w:vAlign w:val="center"/>
          </w:tcPr>
          <w:p w14:paraId="67DE4CC3" w14:textId="77777777" w:rsidR="00D024B0" w:rsidRDefault="00000000" w:rsidP="00F462F1">
            <w:pPr>
              <w:jc w:val="center"/>
            </w:pPr>
            <w:r>
              <w:rPr>
                <w:rFonts w:ascii="Arial" w:eastAsia="Arial" w:hAnsi="Arial" w:cs="Arial"/>
                <w:b/>
                <w:bCs/>
                <w:color w:val="FFFFFF"/>
                <w:sz w:val="19"/>
                <w:szCs w:val="19"/>
              </w:rPr>
              <w:t>对比维度</w:t>
            </w:r>
          </w:p>
        </w:tc>
        <w:tc>
          <w:tcPr>
            <w:tcW w:w="1595" w:type="dxa"/>
            <w:tcBorders>
              <w:top w:val="single" w:sz="0" w:space="0" w:color="BFBFBF"/>
              <w:left w:val="single" w:sz="0" w:space="0" w:color="BFBFBF"/>
              <w:bottom w:val="single" w:sz="0" w:space="0" w:color="BFBFBF"/>
              <w:right w:val="single" w:sz="0" w:space="0" w:color="BFBFBF"/>
            </w:tcBorders>
            <w:shd w:val="clear" w:color="auto" w:fill="1F4E79"/>
            <w:tcMar>
              <w:top w:w="100" w:type="dxa"/>
              <w:left w:w="120" w:type="dxa"/>
              <w:bottom w:w="100" w:type="dxa"/>
              <w:right w:w="120" w:type="dxa"/>
            </w:tcMar>
            <w:vAlign w:val="center"/>
          </w:tcPr>
          <w:p w14:paraId="6DB0B131" w14:textId="77777777" w:rsidR="00D024B0" w:rsidRDefault="00000000" w:rsidP="00F462F1">
            <w:pPr>
              <w:jc w:val="center"/>
            </w:pPr>
            <w:r>
              <w:rPr>
                <w:rFonts w:ascii="Arial" w:eastAsia="Arial" w:hAnsi="Arial" w:cs="Arial"/>
                <w:b/>
                <w:bCs/>
                <w:color w:val="FFFFFF"/>
                <w:sz w:val="19"/>
                <w:szCs w:val="19"/>
              </w:rPr>
              <w:t>薄荷健康</w:t>
            </w:r>
          </w:p>
        </w:tc>
        <w:tc>
          <w:tcPr>
            <w:tcW w:w="1701" w:type="dxa"/>
            <w:tcBorders>
              <w:top w:val="single" w:sz="0" w:space="0" w:color="BFBFBF"/>
              <w:left w:val="single" w:sz="0" w:space="0" w:color="BFBFBF"/>
              <w:bottom w:val="single" w:sz="0" w:space="0" w:color="BFBFBF"/>
              <w:right w:val="single" w:sz="0" w:space="0" w:color="BFBFBF"/>
            </w:tcBorders>
            <w:shd w:val="clear" w:color="auto" w:fill="1F4E79"/>
            <w:tcMar>
              <w:top w:w="100" w:type="dxa"/>
              <w:left w:w="120" w:type="dxa"/>
              <w:bottom w:w="100" w:type="dxa"/>
              <w:right w:w="120" w:type="dxa"/>
            </w:tcMar>
            <w:vAlign w:val="center"/>
          </w:tcPr>
          <w:p w14:paraId="530C73B1" w14:textId="77777777" w:rsidR="00D024B0" w:rsidRDefault="00000000" w:rsidP="00F462F1">
            <w:pPr>
              <w:jc w:val="center"/>
            </w:pPr>
            <w:r>
              <w:rPr>
                <w:rFonts w:ascii="Arial" w:eastAsia="Arial" w:hAnsi="Arial" w:cs="Arial"/>
                <w:b/>
                <w:bCs/>
                <w:color w:val="FFFFFF"/>
                <w:sz w:val="19"/>
                <w:szCs w:val="19"/>
              </w:rPr>
              <w:t>下厨房</w:t>
            </w:r>
          </w:p>
        </w:tc>
        <w:tc>
          <w:tcPr>
            <w:tcW w:w="1701" w:type="dxa"/>
            <w:tcBorders>
              <w:top w:val="single" w:sz="0" w:space="0" w:color="BFBFBF"/>
              <w:left w:val="single" w:sz="0" w:space="0" w:color="BFBFBF"/>
              <w:bottom w:val="single" w:sz="0" w:space="0" w:color="BFBFBF"/>
              <w:right w:val="single" w:sz="0" w:space="0" w:color="BFBFBF"/>
            </w:tcBorders>
            <w:shd w:val="clear" w:color="auto" w:fill="1F4E79"/>
            <w:tcMar>
              <w:top w:w="100" w:type="dxa"/>
              <w:left w:w="120" w:type="dxa"/>
              <w:bottom w:w="100" w:type="dxa"/>
              <w:right w:w="120" w:type="dxa"/>
            </w:tcMar>
            <w:vAlign w:val="center"/>
          </w:tcPr>
          <w:p w14:paraId="5DAB992E" w14:textId="77777777" w:rsidR="00D024B0" w:rsidRDefault="00000000" w:rsidP="00F462F1">
            <w:pPr>
              <w:jc w:val="center"/>
            </w:pPr>
            <w:r>
              <w:rPr>
                <w:rFonts w:ascii="Arial" w:eastAsia="Arial" w:hAnsi="Arial" w:cs="Arial"/>
                <w:b/>
                <w:bCs/>
                <w:color w:val="FFFFFF"/>
                <w:sz w:val="19"/>
                <w:szCs w:val="19"/>
              </w:rPr>
              <w:t>糖护士</w:t>
            </w:r>
          </w:p>
        </w:tc>
        <w:tc>
          <w:tcPr>
            <w:tcW w:w="2947" w:type="dxa"/>
            <w:tcBorders>
              <w:top w:val="single" w:sz="0" w:space="0" w:color="BFBFBF"/>
              <w:left w:val="single" w:sz="0" w:space="0" w:color="BFBFBF"/>
              <w:bottom w:val="single" w:sz="0" w:space="0" w:color="BFBFBF"/>
              <w:right w:val="single" w:sz="0" w:space="0" w:color="BFBFBF"/>
            </w:tcBorders>
            <w:shd w:val="clear" w:color="auto" w:fill="1F4E79"/>
            <w:tcMar>
              <w:top w:w="100" w:type="dxa"/>
              <w:left w:w="120" w:type="dxa"/>
              <w:bottom w:w="100" w:type="dxa"/>
              <w:right w:w="120" w:type="dxa"/>
            </w:tcMar>
            <w:vAlign w:val="center"/>
          </w:tcPr>
          <w:p w14:paraId="0475ABAE" w14:textId="77777777" w:rsidR="00D024B0" w:rsidRDefault="00000000" w:rsidP="00F462F1">
            <w:pPr>
              <w:jc w:val="center"/>
            </w:pPr>
            <w:r>
              <w:rPr>
                <w:rFonts w:ascii="Arial" w:eastAsia="Arial" w:hAnsi="Arial" w:cs="Arial"/>
                <w:b/>
                <w:bCs/>
                <w:color w:val="FFFFFF"/>
                <w:sz w:val="19"/>
                <w:szCs w:val="19"/>
              </w:rPr>
              <w:t>ElderCare AI（本项目）</w:t>
            </w:r>
          </w:p>
        </w:tc>
      </w:tr>
      <w:tr w:rsidR="00D024B0" w14:paraId="3C49D547" w14:textId="77777777" w:rsidTr="006D1D07">
        <w:trPr>
          <w:jc w:val="center"/>
        </w:trPr>
        <w:tc>
          <w:tcPr>
            <w:tcW w:w="1600"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258C6CD7" w14:textId="77777777" w:rsidR="00D024B0" w:rsidRDefault="00000000" w:rsidP="00F462F1">
            <w:pPr>
              <w:jc w:val="center"/>
            </w:pPr>
            <w:r>
              <w:rPr>
                <w:rFonts w:ascii="Arial" w:eastAsia="Arial" w:hAnsi="Arial" w:cs="Arial"/>
                <w:b/>
                <w:bCs/>
                <w:color w:val="1A1A2E"/>
                <w:sz w:val="19"/>
                <w:szCs w:val="19"/>
              </w:rPr>
              <w:t>目标用户</w:t>
            </w:r>
          </w:p>
        </w:tc>
        <w:tc>
          <w:tcPr>
            <w:tcW w:w="1595"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4F3C0177" w14:textId="77777777" w:rsidR="00D024B0" w:rsidRDefault="00000000" w:rsidP="00F462F1">
            <w:pPr>
              <w:jc w:val="center"/>
            </w:pPr>
            <w:r>
              <w:rPr>
                <w:rFonts w:ascii="Arial" w:eastAsia="Arial" w:hAnsi="Arial" w:cs="Arial"/>
                <w:color w:val="1A1A2E"/>
                <w:sz w:val="19"/>
                <w:szCs w:val="19"/>
              </w:rPr>
              <w:t>年轻/健身人群</w:t>
            </w:r>
          </w:p>
        </w:tc>
        <w:tc>
          <w:tcPr>
            <w:tcW w:w="1701"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4834B879" w14:textId="77777777" w:rsidR="00D024B0" w:rsidRDefault="00000000" w:rsidP="00F462F1">
            <w:pPr>
              <w:jc w:val="center"/>
            </w:pPr>
            <w:r>
              <w:rPr>
                <w:rFonts w:ascii="Arial" w:eastAsia="Arial" w:hAnsi="Arial" w:cs="Arial"/>
                <w:color w:val="1A1A2E"/>
                <w:sz w:val="19"/>
                <w:szCs w:val="19"/>
              </w:rPr>
              <w:t>泛用户（偏年轻）</w:t>
            </w:r>
          </w:p>
        </w:tc>
        <w:tc>
          <w:tcPr>
            <w:tcW w:w="1701"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7633BAF2" w14:textId="77777777" w:rsidR="00D024B0" w:rsidRDefault="00000000" w:rsidP="00F462F1">
            <w:pPr>
              <w:jc w:val="center"/>
            </w:pPr>
            <w:r>
              <w:rPr>
                <w:rFonts w:ascii="Arial" w:eastAsia="Arial" w:hAnsi="Arial" w:cs="Arial"/>
                <w:color w:val="1A1A2E"/>
                <w:sz w:val="19"/>
                <w:szCs w:val="19"/>
              </w:rPr>
              <w:t>慢病患者（通用）</w:t>
            </w:r>
          </w:p>
        </w:tc>
        <w:tc>
          <w:tcPr>
            <w:tcW w:w="2947"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433D965F" w14:textId="4941D40E" w:rsidR="00D024B0" w:rsidRDefault="00000000" w:rsidP="00F462F1">
            <w:pPr>
              <w:jc w:val="center"/>
            </w:pPr>
            <w:r>
              <w:rPr>
                <w:rFonts w:ascii="Arial" w:eastAsia="Arial" w:hAnsi="Arial" w:cs="Arial"/>
                <w:color w:val="1A1A2E"/>
                <w:sz w:val="19"/>
                <w:szCs w:val="19"/>
              </w:rPr>
              <w:t>60岁</w:t>
            </w:r>
            <w:r w:rsidR="00AF447A">
              <w:rPr>
                <w:rFonts w:ascii="宋体" w:eastAsia="宋体" w:hAnsi="宋体" w:cs="宋体" w:hint="eastAsia"/>
                <w:color w:val="1A1A2E"/>
                <w:sz w:val="19"/>
                <w:szCs w:val="19"/>
              </w:rPr>
              <w:t>及</w:t>
            </w:r>
            <w:r>
              <w:rPr>
                <w:rFonts w:ascii="Arial" w:eastAsia="Arial" w:hAnsi="Arial" w:cs="Arial"/>
                <w:color w:val="1A1A2E"/>
                <w:sz w:val="19"/>
                <w:szCs w:val="19"/>
              </w:rPr>
              <w:t>以上银发群体（精准垂直）</w:t>
            </w:r>
          </w:p>
        </w:tc>
      </w:tr>
      <w:tr w:rsidR="00D024B0" w14:paraId="7CFD5706" w14:textId="77777777" w:rsidTr="006D1D07">
        <w:trPr>
          <w:jc w:val="center"/>
        </w:trPr>
        <w:tc>
          <w:tcPr>
            <w:tcW w:w="1600" w:type="dxa"/>
            <w:tcBorders>
              <w:top w:val="single" w:sz="0" w:space="0" w:color="BFBFBF"/>
              <w:left w:val="single" w:sz="0" w:space="0" w:color="BFBFBF"/>
              <w:bottom w:val="single" w:sz="0" w:space="0" w:color="BFBFBF"/>
              <w:right w:val="single" w:sz="0" w:space="0" w:color="BFBFBF"/>
            </w:tcBorders>
            <w:shd w:val="clear" w:color="auto" w:fill="F0F7FB"/>
            <w:tcMar>
              <w:top w:w="80" w:type="dxa"/>
              <w:left w:w="100" w:type="dxa"/>
              <w:bottom w:w="80" w:type="dxa"/>
              <w:right w:w="100" w:type="dxa"/>
            </w:tcMar>
            <w:vAlign w:val="center"/>
          </w:tcPr>
          <w:p w14:paraId="2FC3A1E5" w14:textId="77777777" w:rsidR="00D024B0" w:rsidRDefault="00000000" w:rsidP="00F462F1">
            <w:pPr>
              <w:jc w:val="center"/>
            </w:pPr>
            <w:r>
              <w:rPr>
                <w:rFonts w:ascii="Arial" w:eastAsia="Arial" w:hAnsi="Arial" w:cs="Arial"/>
                <w:b/>
                <w:bCs/>
                <w:color w:val="1A1A2E"/>
                <w:sz w:val="19"/>
                <w:szCs w:val="19"/>
              </w:rPr>
              <w:t>适老化交互</w:t>
            </w:r>
          </w:p>
        </w:tc>
        <w:tc>
          <w:tcPr>
            <w:tcW w:w="1595" w:type="dxa"/>
            <w:tcBorders>
              <w:top w:val="single" w:sz="0" w:space="0" w:color="BFBFBF"/>
              <w:left w:val="single" w:sz="0" w:space="0" w:color="BFBFBF"/>
              <w:bottom w:val="single" w:sz="0" w:space="0" w:color="BFBFBF"/>
              <w:right w:val="single" w:sz="0" w:space="0" w:color="BFBFBF"/>
            </w:tcBorders>
            <w:shd w:val="clear" w:color="auto" w:fill="F0F7FB"/>
            <w:tcMar>
              <w:top w:w="80" w:type="dxa"/>
              <w:left w:w="100" w:type="dxa"/>
              <w:bottom w:w="80" w:type="dxa"/>
              <w:right w:w="100" w:type="dxa"/>
            </w:tcMar>
            <w:vAlign w:val="center"/>
          </w:tcPr>
          <w:p w14:paraId="7786D084" w14:textId="77777777" w:rsidR="00D024B0" w:rsidRDefault="00000000" w:rsidP="00F462F1">
            <w:pPr>
              <w:jc w:val="center"/>
            </w:pPr>
            <w:r>
              <w:rPr>
                <w:rFonts w:ascii="Arial" w:eastAsia="Arial" w:hAnsi="Arial" w:cs="Arial"/>
                <w:color w:val="1A1A2E"/>
                <w:sz w:val="19"/>
                <w:szCs w:val="19"/>
              </w:rPr>
              <w:t>几乎无</w:t>
            </w:r>
          </w:p>
        </w:tc>
        <w:tc>
          <w:tcPr>
            <w:tcW w:w="1701" w:type="dxa"/>
            <w:tcBorders>
              <w:top w:val="single" w:sz="0" w:space="0" w:color="BFBFBF"/>
              <w:left w:val="single" w:sz="0" w:space="0" w:color="BFBFBF"/>
              <w:bottom w:val="single" w:sz="0" w:space="0" w:color="BFBFBF"/>
              <w:right w:val="single" w:sz="0" w:space="0" w:color="BFBFBF"/>
            </w:tcBorders>
            <w:shd w:val="clear" w:color="auto" w:fill="F0F7FB"/>
            <w:tcMar>
              <w:top w:w="80" w:type="dxa"/>
              <w:left w:w="100" w:type="dxa"/>
              <w:bottom w:w="80" w:type="dxa"/>
              <w:right w:w="100" w:type="dxa"/>
            </w:tcMar>
            <w:vAlign w:val="center"/>
          </w:tcPr>
          <w:p w14:paraId="07BD7BD2" w14:textId="77777777" w:rsidR="00D024B0" w:rsidRDefault="00000000" w:rsidP="00F462F1">
            <w:pPr>
              <w:jc w:val="center"/>
            </w:pPr>
            <w:r>
              <w:rPr>
                <w:rFonts w:ascii="Arial" w:eastAsia="Arial" w:hAnsi="Arial" w:cs="Arial"/>
                <w:color w:val="1A1A2E"/>
                <w:sz w:val="19"/>
                <w:szCs w:val="19"/>
              </w:rPr>
              <w:t>几乎无</w:t>
            </w:r>
          </w:p>
        </w:tc>
        <w:tc>
          <w:tcPr>
            <w:tcW w:w="1701" w:type="dxa"/>
            <w:tcBorders>
              <w:top w:val="single" w:sz="0" w:space="0" w:color="BFBFBF"/>
              <w:left w:val="single" w:sz="0" w:space="0" w:color="BFBFBF"/>
              <w:bottom w:val="single" w:sz="0" w:space="0" w:color="BFBFBF"/>
              <w:right w:val="single" w:sz="0" w:space="0" w:color="BFBFBF"/>
            </w:tcBorders>
            <w:shd w:val="clear" w:color="auto" w:fill="F0F7FB"/>
            <w:tcMar>
              <w:top w:w="80" w:type="dxa"/>
              <w:left w:w="100" w:type="dxa"/>
              <w:bottom w:w="80" w:type="dxa"/>
              <w:right w:w="100" w:type="dxa"/>
            </w:tcMar>
            <w:vAlign w:val="center"/>
          </w:tcPr>
          <w:p w14:paraId="0C4CA32C" w14:textId="77777777" w:rsidR="00D024B0" w:rsidRDefault="00000000" w:rsidP="00F462F1">
            <w:pPr>
              <w:jc w:val="center"/>
            </w:pPr>
            <w:r>
              <w:rPr>
                <w:rFonts w:ascii="Arial" w:eastAsia="Arial" w:hAnsi="Arial" w:cs="Arial"/>
                <w:color w:val="1A1A2E"/>
                <w:sz w:val="19"/>
                <w:szCs w:val="19"/>
              </w:rPr>
              <w:t>有限</w:t>
            </w:r>
          </w:p>
        </w:tc>
        <w:tc>
          <w:tcPr>
            <w:tcW w:w="2947" w:type="dxa"/>
            <w:tcBorders>
              <w:top w:val="single" w:sz="0" w:space="0" w:color="BFBFBF"/>
              <w:left w:val="single" w:sz="0" w:space="0" w:color="BFBFBF"/>
              <w:bottom w:val="single" w:sz="0" w:space="0" w:color="BFBFBF"/>
              <w:right w:val="single" w:sz="0" w:space="0" w:color="BFBFBF"/>
            </w:tcBorders>
            <w:shd w:val="clear" w:color="auto" w:fill="F0F7FB"/>
            <w:tcMar>
              <w:top w:w="80" w:type="dxa"/>
              <w:left w:w="100" w:type="dxa"/>
              <w:bottom w:w="80" w:type="dxa"/>
              <w:right w:w="100" w:type="dxa"/>
            </w:tcMar>
            <w:vAlign w:val="center"/>
          </w:tcPr>
          <w:p w14:paraId="2DADDB09" w14:textId="77777777" w:rsidR="00D024B0" w:rsidRDefault="00000000" w:rsidP="00F462F1">
            <w:pPr>
              <w:jc w:val="center"/>
            </w:pPr>
            <w:r>
              <w:rPr>
                <w:rFonts w:ascii="Arial" w:eastAsia="Arial" w:hAnsi="Arial" w:cs="Arial"/>
                <w:color w:val="1A1A2E"/>
                <w:sz w:val="19"/>
                <w:szCs w:val="19"/>
              </w:rPr>
              <w:t>零门槛多模态（拍照+语音）</w:t>
            </w:r>
          </w:p>
        </w:tc>
      </w:tr>
      <w:tr w:rsidR="00D024B0" w14:paraId="4C802FF8" w14:textId="77777777" w:rsidTr="006D1D07">
        <w:trPr>
          <w:jc w:val="center"/>
        </w:trPr>
        <w:tc>
          <w:tcPr>
            <w:tcW w:w="1600"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6E1CA8B3" w14:textId="77777777" w:rsidR="00D024B0" w:rsidRDefault="00000000" w:rsidP="00F462F1">
            <w:pPr>
              <w:jc w:val="center"/>
            </w:pPr>
            <w:r>
              <w:rPr>
                <w:rFonts w:ascii="Arial" w:eastAsia="Arial" w:hAnsi="Arial" w:cs="Arial"/>
                <w:b/>
                <w:bCs/>
                <w:color w:val="1A1A2E"/>
                <w:sz w:val="19"/>
                <w:szCs w:val="19"/>
              </w:rPr>
              <w:t>菜品智能识别</w:t>
            </w:r>
          </w:p>
        </w:tc>
        <w:tc>
          <w:tcPr>
            <w:tcW w:w="1595"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3EFBD0AC" w14:textId="77777777" w:rsidR="00D024B0" w:rsidRDefault="00000000" w:rsidP="00F462F1">
            <w:pPr>
              <w:jc w:val="center"/>
            </w:pPr>
            <w:r>
              <w:rPr>
                <w:rFonts w:ascii="Arial" w:eastAsia="Arial" w:hAnsi="Arial" w:cs="Arial"/>
                <w:color w:val="1A1A2E"/>
                <w:sz w:val="19"/>
                <w:szCs w:val="19"/>
              </w:rPr>
              <w:t>基础扫码/搜索</w:t>
            </w:r>
          </w:p>
        </w:tc>
        <w:tc>
          <w:tcPr>
            <w:tcW w:w="1701"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1C2A35B3" w14:textId="77777777" w:rsidR="00D024B0" w:rsidRDefault="00000000" w:rsidP="00F462F1">
            <w:pPr>
              <w:jc w:val="center"/>
            </w:pPr>
            <w:r>
              <w:rPr>
                <w:rFonts w:ascii="Arial" w:eastAsia="Arial" w:hAnsi="Arial" w:cs="Arial"/>
                <w:color w:val="1A1A2E"/>
                <w:sz w:val="19"/>
                <w:szCs w:val="19"/>
              </w:rPr>
              <w:t>手动搜索</w:t>
            </w:r>
          </w:p>
        </w:tc>
        <w:tc>
          <w:tcPr>
            <w:tcW w:w="1701"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513E2677" w14:textId="77777777" w:rsidR="00D024B0" w:rsidRDefault="00000000" w:rsidP="00F462F1">
            <w:pPr>
              <w:jc w:val="center"/>
            </w:pPr>
            <w:r>
              <w:rPr>
                <w:rFonts w:ascii="Arial" w:eastAsia="Arial" w:hAnsi="Arial" w:cs="Arial"/>
                <w:color w:val="1A1A2E"/>
                <w:sz w:val="19"/>
                <w:szCs w:val="19"/>
              </w:rPr>
              <w:t>不支持</w:t>
            </w:r>
          </w:p>
        </w:tc>
        <w:tc>
          <w:tcPr>
            <w:tcW w:w="2947"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203EBDC1" w14:textId="77777777" w:rsidR="00D024B0" w:rsidRDefault="00000000" w:rsidP="00F462F1">
            <w:pPr>
              <w:jc w:val="center"/>
            </w:pPr>
            <w:r>
              <w:rPr>
                <w:rFonts w:ascii="Arial" w:eastAsia="Arial" w:hAnsi="Arial" w:cs="Arial"/>
                <w:color w:val="1A1A2E"/>
                <w:sz w:val="19"/>
                <w:szCs w:val="19"/>
              </w:rPr>
              <w:t>拍照OCR+视觉大模型识别</w:t>
            </w:r>
          </w:p>
        </w:tc>
      </w:tr>
      <w:tr w:rsidR="00D024B0" w14:paraId="1B854D4D" w14:textId="77777777" w:rsidTr="006D1D07">
        <w:trPr>
          <w:jc w:val="center"/>
        </w:trPr>
        <w:tc>
          <w:tcPr>
            <w:tcW w:w="1600" w:type="dxa"/>
            <w:tcBorders>
              <w:top w:val="single" w:sz="0" w:space="0" w:color="BFBFBF"/>
              <w:left w:val="single" w:sz="0" w:space="0" w:color="BFBFBF"/>
              <w:bottom w:val="single" w:sz="0" w:space="0" w:color="BFBFBF"/>
              <w:right w:val="single" w:sz="0" w:space="0" w:color="BFBFBF"/>
            </w:tcBorders>
            <w:shd w:val="clear" w:color="auto" w:fill="F0F7FB"/>
            <w:tcMar>
              <w:top w:w="80" w:type="dxa"/>
              <w:left w:w="100" w:type="dxa"/>
              <w:bottom w:w="80" w:type="dxa"/>
              <w:right w:w="100" w:type="dxa"/>
            </w:tcMar>
            <w:vAlign w:val="center"/>
          </w:tcPr>
          <w:p w14:paraId="54311345" w14:textId="77777777" w:rsidR="00D024B0" w:rsidRDefault="00000000" w:rsidP="00F462F1">
            <w:pPr>
              <w:jc w:val="center"/>
            </w:pPr>
            <w:r>
              <w:rPr>
                <w:rFonts w:ascii="Arial" w:eastAsia="Arial" w:hAnsi="Arial" w:cs="Arial"/>
                <w:b/>
                <w:bCs/>
                <w:color w:val="1A1A2E"/>
                <w:sz w:val="19"/>
                <w:szCs w:val="19"/>
              </w:rPr>
              <w:t>大白话翻译</w:t>
            </w:r>
          </w:p>
        </w:tc>
        <w:tc>
          <w:tcPr>
            <w:tcW w:w="1595" w:type="dxa"/>
            <w:tcBorders>
              <w:top w:val="single" w:sz="0" w:space="0" w:color="BFBFBF"/>
              <w:left w:val="single" w:sz="0" w:space="0" w:color="BFBFBF"/>
              <w:bottom w:val="single" w:sz="0" w:space="0" w:color="BFBFBF"/>
              <w:right w:val="single" w:sz="0" w:space="0" w:color="BFBFBF"/>
            </w:tcBorders>
            <w:shd w:val="clear" w:color="auto" w:fill="F0F7FB"/>
            <w:tcMar>
              <w:top w:w="80" w:type="dxa"/>
              <w:left w:w="100" w:type="dxa"/>
              <w:bottom w:w="80" w:type="dxa"/>
              <w:right w:w="100" w:type="dxa"/>
            </w:tcMar>
            <w:vAlign w:val="center"/>
          </w:tcPr>
          <w:p w14:paraId="223E4820" w14:textId="77777777" w:rsidR="00D024B0" w:rsidRDefault="00000000" w:rsidP="00F462F1">
            <w:pPr>
              <w:jc w:val="center"/>
            </w:pPr>
            <w:r>
              <w:rPr>
                <w:rFonts w:ascii="Arial" w:eastAsia="Arial" w:hAnsi="Arial" w:cs="Arial"/>
                <w:color w:val="1A1A2E"/>
                <w:sz w:val="19"/>
                <w:szCs w:val="19"/>
              </w:rPr>
              <w:t>不支持</w:t>
            </w:r>
          </w:p>
        </w:tc>
        <w:tc>
          <w:tcPr>
            <w:tcW w:w="1701" w:type="dxa"/>
            <w:tcBorders>
              <w:top w:val="single" w:sz="0" w:space="0" w:color="BFBFBF"/>
              <w:left w:val="single" w:sz="0" w:space="0" w:color="BFBFBF"/>
              <w:bottom w:val="single" w:sz="0" w:space="0" w:color="BFBFBF"/>
              <w:right w:val="single" w:sz="0" w:space="0" w:color="BFBFBF"/>
            </w:tcBorders>
            <w:shd w:val="clear" w:color="auto" w:fill="F0F7FB"/>
            <w:tcMar>
              <w:top w:w="80" w:type="dxa"/>
              <w:left w:w="100" w:type="dxa"/>
              <w:bottom w:w="80" w:type="dxa"/>
              <w:right w:w="100" w:type="dxa"/>
            </w:tcMar>
            <w:vAlign w:val="center"/>
          </w:tcPr>
          <w:p w14:paraId="34FE7E74" w14:textId="77777777" w:rsidR="00D024B0" w:rsidRDefault="00000000" w:rsidP="00F462F1">
            <w:pPr>
              <w:jc w:val="center"/>
            </w:pPr>
            <w:r>
              <w:rPr>
                <w:rFonts w:ascii="Arial" w:eastAsia="Arial" w:hAnsi="Arial" w:cs="Arial"/>
                <w:color w:val="1A1A2E"/>
                <w:sz w:val="19"/>
                <w:szCs w:val="19"/>
              </w:rPr>
              <w:t>不支持</w:t>
            </w:r>
          </w:p>
        </w:tc>
        <w:tc>
          <w:tcPr>
            <w:tcW w:w="1701" w:type="dxa"/>
            <w:tcBorders>
              <w:top w:val="single" w:sz="0" w:space="0" w:color="BFBFBF"/>
              <w:left w:val="single" w:sz="0" w:space="0" w:color="BFBFBF"/>
              <w:bottom w:val="single" w:sz="0" w:space="0" w:color="BFBFBF"/>
              <w:right w:val="single" w:sz="0" w:space="0" w:color="BFBFBF"/>
            </w:tcBorders>
            <w:shd w:val="clear" w:color="auto" w:fill="F0F7FB"/>
            <w:tcMar>
              <w:top w:w="80" w:type="dxa"/>
              <w:left w:w="100" w:type="dxa"/>
              <w:bottom w:w="80" w:type="dxa"/>
              <w:right w:w="100" w:type="dxa"/>
            </w:tcMar>
            <w:vAlign w:val="center"/>
          </w:tcPr>
          <w:p w14:paraId="5B7F9EFD" w14:textId="77777777" w:rsidR="00D024B0" w:rsidRDefault="00000000" w:rsidP="00F462F1">
            <w:pPr>
              <w:jc w:val="center"/>
            </w:pPr>
            <w:r>
              <w:rPr>
                <w:rFonts w:ascii="Arial" w:eastAsia="Arial" w:hAnsi="Arial" w:cs="Arial"/>
                <w:color w:val="1A1A2E"/>
                <w:sz w:val="19"/>
                <w:szCs w:val="19"/>
              </w:rPr>
              <w:t>不支持</w:t>
            </w:r>
          </w:p>
        </w:tc>
        <w:tc>
          <w:tcPr>
            <w:tcW w:w="2947" w:type="dxa"/>
            <w:tcBorders>
              <w:top w:val="single" w:sz="0" w:space="0" w:color="BFBFBF"/>
              <w:left w:val="single" w:sz="0" w:space="0" w:color="BFBFBF"/>
              <w:bottom w:val="single" w:sz="0" w:space="0" w:color="BFBFBF"/>
              <w:right w:val="single" w:sz="0" w:space="0" w:color="BFBFBF"/>
            </w:tcBorders>
            <w:shd w:val="clear" w:color="auto" w:fill="F0F7FB"/>
            <w:tcMar>
              <w:top w:w="80" w:type="dxa"/>
              <w:left w:w="100" w:type="dxa"/>
              <w:bottom w:w="80" w:type="dxa"/>
              <w:right w:w="100" w:type="dxa"/>
            </w:tcMar>
            <w:vAlign w:val="center"/>
          </w:tcPr>
          <w:p w14:paraId="74ED3C74" w14:textId="77777777" w:rsidR="00D024B0" w:rsidRDefault="00000000" w:rsidP="00F462F1">
            <w:pPr>
              <w:jc w:val="center"/>
            </w:pPr>
            <w:r>
              <w:rPr>
                <w:rFonts w:ascii="Arial" w:eastAsia="Arial" w:hAnsi="Arial" w:cs="Arial"/>
                <w:color w:val="1A1A2E"/>
                <w:sz w:val="19"/>
                <w:szCs w:val="19"/>
              </w:rPr>
              <w:t>知识图谱驱动口语化输出</w:t>
            </w:r>
          </w:p>
        </w:tc>
      </w:tr>
      <w:tr w:rsidR="00D024B0" w14:paraId="410E0375" w14:textId="77777777" w:rsidTr="006D1D07">
        <w:trPr>
          <w:jc w:val="center"/>
        </w:trPr>
        <w:tc>
          <w:tcPr>
            <w:tcW w:w="1600"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771B01BD" w14:textId="77777777" w:rsidR="00D024B0" w:rsidRDefault="00000000" w:rsidP="00F462F1">
            <w:pPr>
              <w:jc w:val="center"/>
            </w:pPr>
            <w:r>
              <w:rPr>
                <w:rFonts w:ascii="Arial" w:eastAsia="Arial" w:hAnsi="Arial" w:cs="Arial"/>
                <w:b/>
                <w:bCs/>
                <w:color w:val="1A1A2E"/>
                <w:sz w:val="19"/>
                <w:szCs w:val="19"/>
              </w:rPr>
              <w:t>慢病个性化风险提示</w:t>
            </w:r>
          </w:p>
        </w:tc>
        <w:tc>
          <w:tcPr>
            <w:tcW w:w="1595"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62DFAE4B" w14:textId="77777777" w:rsidR="00D024B0" w:rsidRDefault="00000000" w:rsidP="00F462F1">
            <w:pPr>
              <w:jc w:val="center"/>
            </w:pPr>
            <w:r>
              <w:rPr>
                <w:rFonts w:ascii="Arial" w:eastAsia="Arial" w:hAnsi="Arial" w:cs="Arial"/>
                <w:color w:val="1A1A2E"/>
                <w:sz w:val="19"/>
                <w:szCs w:val="19"/>
              </w:rPr>
              <w:t>通用营养建议</w:t>
            </w:r>
          </w:p>
        </w:tc>
        <w:tc>
          <w:tcPr>
            <w:tcW w:w="1701"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19445618" w14:textId="77777777" w:rsidR="00D024B0" w:rsidRDefault="00000000" w:rsidP="00F462F1">
            <w:pPr>
              <w:jc w:val="center"/>
            </w:pPr>
            <w:r>
              <w:rPr>
                <w:rFonts w:ascii="Arial" w:eastAsia="Arial" w:hAnsi="Arial" w:cs="Arial"/>
                <w:color w:val="1A1A2E"/>
                <w:sz w:val="19"/>
                <w:szCs w:val="19"/>
              </w:rPr>
              <w:t>不支持</w:t>
            </w:r>
          </w:p>
        </w:tc>
        <w:tc>
          <w:tcPr>
            <w:tcW w:w="1701"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601EE216" w14:textId="77777777" w:rsidR="00D024B0" w:rsidRDefault="00000000" w:rsidP="00F462F1">
            <w:pPr>
              <w:jc w:val="center"/>
            </w:pPr>
            <w:r>
              <w:rPr>
                <w:rFonts w:ascii="Arial" w:eastAsia="Arial" w:hAnsi="Arial" w:cs="Arial"/>
                <w:color w:val="1A1A2E"/>
                <w:sz w:val="19"/>
                <w:szCs w:val="19"/>
              </w:rPr>
              <w:t>单一病种（血糖）</w:t>
            </w:r>
          </w:p>
        </w:tc>
        <w:tc>
          <w:tcPr>
            <w:tcW w:w="2947"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1D1A4CA7" w14:textId="77777777" w:rsidR="00F51C98" w:rsidRDefault="00000000" w:rsidP="00F462F1">
            <w:pPr>
              <w:jc w:val="center"/>
              <w:rPr>
                <w:rFonts w:ascii="Arial" w:hAnsi="Arial" w:cs="Arial"/>
                <w:color w:val="1A1A2E"/>
                <w:sz w:val="19"/>
                <w:szCs w:val="19"/>
              </w:rPr>
            </w:pPr>
            <w:r>
              <w:rPr>
                <w:rFonts w:ascii="Arial" w:eastAsia="Arial" w:hAnsi="Arial" w:cs="Arial"/>
                <w:color w:val="1A1A2E"/>
                <w:sz w:val="19"/>
                <w:szCs w:val="19"/>
              </w:rPr>
              <w:t>多慢病分级风险决策</w:t>
            </w:r>
          </w:p>
          <w:p w14:paraId="1AF790BF" w14:textId="0AE5632C" w:rsidR="00D024B0" w:rsidRDefault="00000000" w:rsidP="00F462F1">
            <w:pPr>
              <w:jc w:val="center"/>
            </w:pPr>
            <w:r>
              <w:rPr>
                <w:rFonts w:ascii="Arial" w:eastAsia="Arial" w:hAnsi="Arial" w:cs="Arial"/>
                <w:color w:val="1A1A2E"/>
                <w:sz w:val="19"/>
                <w:szCs w:val="19"/>
              </w:rPr>
              <w:t>（高/中/低）</w:t>
            </w:r>
          </w:p>
        </w:tc>
      </w:tr>
      <w:tr w:rsidR="00D024B0" w14:paraId="2FE7CD65" w14:textId="77777777" w:rsidTr="006D1D07">
        <w:trPr>
          <w:jc w:val="center"/>
        </w:trPr>
        <w:tc>
          <w:tcPr>
            <w:tcW w:w="1600" w:type="dxa"/>
            <w:tcBorders>
              <w:top w:val="single" w:sz="0" w:space="0" w:color="BFBFBF"/>
              <w:left w:val="single" w:sz="0" w:space="0" w:color="BFBFBF"/>
              <w:bottom w:val="single" w:sz="0" w:space="0" w:color="BFBFBF"/>
              <w:right w:val="single" w:sz="0" w:space="0" w:color="BFBFBF"/>
            </w:tcBorders>
            <w:shd w:val="clear" w:color="auto" w:fill="F0F7FB"/>
            <w:tcMar>
              <w:top w:w="80" w:type="dxa"/>
              <w:left w:w="100" w:type="dxa"/>
              <w:bottom w:w="80" w:type="dxa"/>
              <w:right w:w="100" w:type="dxa"/>
            </w:tcMar>
            <w:vAlign w:val="center"/>
          </w:tcPr>
          <w:p w14:paraId="724CBE58" w14:textId="77777777" w:rsidR="00D024B0" w:rsidRDefault="00000000" w:rsidP="00F462F1">
            <w:pPr>
              <w:jc w:val="center"/>
            </w:pPr>
            <w:r>
              <w:rPr>
                <w:rFonts w:ascii="Arial" w:eastAsia="Arial" w:hAnsi="Arial" w:cs="Arial"/>
                <w:b/>
                <w:bCs/>
                <w:color w:val="1A1A2E"/>
                <w:sz w:val="19"/>
                <w:szCs w:val="19"/>
              </w:rPr>
              <w:lastRenderedPageBreak/>
              <w:t>冰箱食材管理</w:t>
            </w:r>
          </w:p>
        </w:tc>
        <w:tc>
          <w:tcPr>
            <w:tcW w:w="1595" w:type="dxa"/>
            <w:tcBorders>
              <w:top w:val="single" w:sz="0" w:space="0" w:color="BFBFBF"/>
              <w:left w:val="single" w:sz="0" w:space="0" w:color="BFBFBF"/>
              <w:bottom w:val="single" w:sz="0" w:space="0" w:color="BFBFBF"/>
              <w:right w:val="single" w:sz="0" w:space="0" w:color="BFBFBF"/>
            </w:tcBorders>
            <w:shd w:val="clear" w:color="auto" w:fill="F0F7FB"/>
            <w:tcMar>
              <w:top w:w="80" w:type="dxa"/>
              <w:left w:w="100" w:type="dxa"/>
              <w:bottom w:w="80" w:type="dxa"/>
              <w:right w:w="100" w:type="dxa"/>
            </w:tcMar>
            <w:vAlign w:val="center"/>
          </w:tcPr>
          <w:p w14:paraId="710BC98B" w14:textId="77777777" w:rsidR="00D024B0" w:rsidRDefault="00000000" w:rsidP="00F462F1">
            <w:pPr>
              <w:jc w:val="center"/>
            </w:pPr>
            <w:r>
              <w:rPr>
                <w:rFonts w:ascii="Arial" w:eastAsia="Arial" w:hAnsi="Arial" w:cs="Arial"/>
                <w:color w:val="1A1A2E"/>
                <w:sz w:val="19"/>
                <w:szCs w:val="19"/>
              </w:rPr>
              <w:t>不支持</w:t>
            </w:r>
          </w:p>
        </w:tc>
        <w:tc>
          <w:tcPr>
            <w:tcW w:w="1701" w:type="dxa"/>
            <w:tcBorders>
              <w:top w:val="single" w:sz="0" w:space="0" w:color="BFBFBF"/>
              <w:left w:val="single" w:sz="0" w:space="0" w:color="BFBFBF"/>
              <w:bottom w:val="single" w:sz="0" w:space="0" w:color="BFBFBF"/>
              <w:right w:val="single" w:sz="0" w:space="0" w:color="BFBFBF"/>
            </w:tcBorders>
            <w:shd w:val="clear" w:color="auto" w:fill="F0F7FB"/>
            <w:tcMar>
              <w:top w:w="80" w:type="dxa"/>
              <w:left w:w="100" w:type="dxa"/>
              <w:bottom w:w="80" w:type="dxa"/>
              <w:right w:w="100" w:type="dxa"/>
            </w:tcMar>
            <w:vAlign w:val="center"/>
          </w:tcPr>
          <w:p w14:paraId="183B679C" w14:textId="77777777" w:rsidR="00D024B0" w:rsidRDefault="00000000" w:rsidP="00F462F1">
            <w:pPr>
              <w:jc w:val="center"/>
            </w:pPr>
            <w:r>
              <w:rPr>
                <w:rFonts w:ascii="Arial" w:eastAsia="Arial" w:hAnsi="Arial" w:cs="Arial"/>
                <w:color w:val="1A1A2E"/>
                <w:sz w:val="19"/>
                <w:szCs w:val="19"/>
              </w:rPr>
              <w:t>食材搜索</w:t>
            </w:r>
          </w:p>
        </w:tc>
        <w:tc>
          <w:tcPr>
            <w:tcW w:w="1701" w:type="dxa"/>
            <w:tcBorders>
              <w:top w:val="single" w:sz="0" w:space="0" w:color="BFBFBF"/>
              <w:left w:val="single" w:sz="0" w:space="0" w:color="BFBFBF"/>
              <w:bottom w:val="single" w:sz="0" w:space="0" w:color="BFBFBF"/>
              <w:right w:val="single" w:sz="0" w:space="0" w:color="BFBFBF"/>
            </w:tcBorders>
            <w:shd w:val="clear" w:color="auto" w:fill="F0F7FB"/>
            <w:tcMar>
              <w:top w:w="80" w:type="dxa"/>
              <w:left w:w="100" w:type="dxa"/>
              <w:bottom w:w="80" w:type="dxa"/>
              <w:right w:w="100" w:type="dxa"/>
            </w:tcMar>
            <w:vAlign w:val="center"/>
          </w:tcPr>
          <w:p w14:paraId="564C48D4" w14:textId="77777777" w:rsidR="00D024B0" w:rsidRDefault="00000000" w:rsidP="00F462F1">
            <w:pPr>
              <w:jc w:val="center"/>
            </w:pPr>
            <w:r>
              <w:rPr>
                <w:rFonts w:ascii="Arial" w:eastAsia="Arial" w:hAnsi="Arial" w:cs="Arial"/>
                <w:color w:val="1A1A2E"/>
                <w:sz w:val="19"/>
                <w:szCs w:val="19"/>
              </w:rPr>
              <w:t>不支持</w:t>
            </w:r>
          </w:p>
        </w:tc>
        <w:tc>
          <w:tcPr>
            <w:tcW w:w="2947" w:type="dxa"/>
            <w:tcBorders>
              <w:top w:val="single" w:sz="0" w:space="0" w:color="BFBFBF"/>
              <w:left w:val="single" w:sz="0" w:space="0" w:color="BFBFBF"/>
              <w:bottom w:val="single" w:sz="0" w:space="0" w:color="BFBFBF"/>
              <w:right w:val="single" w:sz="0" w:space="0" w:color="BFBFBF"/>
            </w:tcBorders>
            <w:shd w:val="clear" w:color="auto" w:fill="F0F7FB"/>
            <w:tcMar>
              <w:top w:w="80" w:type="dxa"/>
              <w:left w:w="100" w:type="dxa"/>
              <w:bottom w:w="80" w:type="dxa"/>
              <w:right w:w="100" w:type="dxa"/>
            </w:tcMar>
            <w:vAlign w:val="center"/>
          </w:tcPr>
          <w:p w14:paraId="265C9699" w14:textId="77777777" w:rsidR="00D024B0" w:rsidRDefault="00000000" w:rsidP="00F462F1">
            <w:pPr>
              <w:jc w:val="center"/>
            </w:pPr>
            <w:r>
              <w:rPr>
                <w:rFonts w:ascii="Arial" w:eastAsia="Arial" w:hAnsi="Arial" w:cs="Arial"/>
                <w:color w:val="1A1A2E"/>
                <w:sz w:val="19"/>
                <w:szCs w:val="19"/>
              </w:rPr>
              <w:t>拍照识别+渐进式保质期预警</w:t>
            </w:r>
          </w:p>
        </w:tc>
      </w:tr>
      <w:tr w:rsidR="00D024B0" w14:paraId="459C2E05" w14:textId="77777777" w:rsidTr="006D1D07">
        <w:trPr>
          <w:jc w:val="center"/>
        </w:trPr>
        <w:tc>
          <w:tcPr>
            <w:tcW w:w="1600"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0F90EEC1" w14:textId="77777777" w:rsidR="00D024B0" w:rsidRDefault="00000000" w:rsidP="00F462F1">
            <w:pPr>
              <w:jc w:val="center"/>
            </w:pPr>
            <w:r>
              <w:rPr>
                <w:rFonts w:ascii="Arial" w:eastAsia="Arial" w:hAnsi="Arial" w:cs="Arial"/>
                <w:b/>
                <w:bCs/>
                <w:color w:val="1A1A2E"/>
                <w:sz w:val="19"/>
                <w:szCs w:val="19"/>
              </w:rPr>
              <w:t>情感陪伴功能</w:t>
            </w:r>
          </w:p>
        </w:tc>
        <w:tc>
          <w:tcPr>
            <w:tcW w:w="1595"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51FB88E5" w14:textId="77777777" w:rsidR="00D024B0" w:rsidRDefault="00000000" w:rsidP="00F462F1">
            <w:pPr>
              <w:jc w:val="center"/>
            </w:pPr>
            <w:r>
              <w:rPr>
                <w:rFonts w:ascii="Arial" w:eastAsia="Arial" w:hAnsi="Arial" w:cs="Arial"/>
                <w:color w:val="1A1A2E"/>
                <w:sz w:val="19"/>
                <w:szCs w:val="19"/>
              </w:rPr>
              <w:t>不支持</w:t>
            </w:r>
          </w:p>
        </w:tc>
        <w:tc>
          <w:tcPr>
            <w:tcW w:w="1701"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67AABC1D" w14:textId="77777777" w:rsidR="00D024B0" w:rsidRDefault="00000000" w:rsidP="00F462F1">
            <w:pPr>
              <w:jc w:val="center"/>
            </w:pPr>
            <w:r>
              <w:rPr>
                <w:rFonts w:ascii="Arial" w:eastAsia="Arial" w:hAnsi="Arial" w:cs="Arial"/>
                <w:color w:val="1A1A2E"/>
                <w:sz w:val="19"/>
                <w:szCs w:val="19"/>
              </w:rPr>
              <w:t>不支持</w:t>
            </w:r>
          </w:p>
        </w:tc>
        <w:tc>
          <w:tcPr>
            <w:tcW w:w="1701"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0FBAD4CC" w14:textId="77777777" w:rsidR="00D024B0" w:rsidRDefault="00000000" w:rsidP="00F462F1">
            <w:pPr>
              <w:jc w:val="center"/>
            </w:pPr>
            <w:r>
              <w:rPr>
                <w:rFonts w:ascii="Arial" w:eastAsia="Arial" w:hAnsi="Arial" w:cs="Arial"/>
                <w:color w:val="1A1A2E"/>
                <w:sz w:val="19"/>
                <w:szCs w:val="19"/>
              </w:rPr>
              <w:t>不支持</w:t>
            </w:r>
          </w:p>
        </w:tc>
        <w:tc>
          <w:tcPr>
            <w:tcW w:w="2947"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5040FC05" w14:textId="77777777" w:rsidR="00D024B0" w:rsidRDefault="00000000" w:rsidP="00F462F1">
            <w:pPr>
              <w:jc w:val="center"/>
            </w:pPr>
            <w:r>
              <w:rPr>
                <w:rFonts w:ascii="Arial" w:eastAsia="Arial" w:hAnsi="Arial" w:cs="Arial"/>
                <w:color w:val="1A1A2E"/>
                <w:sz w:val="19"/>
                <w:szCs w:val="19"/>
              </w:rPr>
              <w:t>语音日记+情绪分析+个性化回应</w:t>
            </w:r>
          </w:p>
        </w:tc>
      </w:tr>
      <w:tr w:rsidR="00D024B0" w14:paraId="36974B8C" w14:textId="77777777" w:rsidTr="006D1D07">
        <w:trPr>
          <w:jc w:val="center"/>
        </w:trPr>
        <w:tc>
          <w:tcPr>
            <w:tcW w:w="1600" w:type="dxa"/>
            <w:tcBorders>
              <w:top w:val="single" w:sz="0" w:space="0" w:color="BFBFBF"/>
              <w:left w:val="single" w:sz="0" w:space="0" w:color="BFBFBF"/>
              <w:bottom w:val="single" w:sz="0" w:space="0" w:color="BFBFBF"/>
              <w:right w:val="single" w:sz="0" w:space="0" w:color="BFBFBF"/>
            </w:tcBorders>
            <w:shd w:val="clear" w:color="auto" w:fill="F0F7FB"/>
            <w:tcMar>
              <w:top w:w="80" w:type="dxa"/>
              <w:left w:w="100" w:type="dxa"/>
              <w:bottom w:w="80" w:type="dxa"/>
              <w:right w:w="100" w:type="dxa"/>
            </w:tcMar>
            <w:vAlign w:val="center"/>
          </w:tcPr>
          <w:p w14:paraId="3F7F7D68" w14:textId="77777777" w:rsidR="00D024B0" w:rsidRDefault="00000000" w:rsidP="00F462F1">
            <w:pPr>
              <w:jc w:val="center"/>
            </w:pPr>
            <w:r>
              <w:rPr>
                <w:rFonts w:ascii="Arial" w:eastAsia="Arial" w:hAnsi="Arial" w:cs="Arial"/>
                <w:b/>
                <w:bCs/>
                <w:color w:val="1A1A2E"/>
                <w:sz w:val="19"/>
                <w:szCs w:val="19"/>
              </w:rPr>
              <w:t>跨端家庭守护</w:t>
            </w:r>
          </w:p>
        </w:tc>
        <w:tc>
          <w:tcPr>
            <w:tcW w:w="1595" w:type="dxa"/>
            <w:tcBorders>
              <w:top w:val="single" w:sz="0" w:space="0" w:color="BFBFBF"/>
              <w:left w:val="single" w:sz="0" w:space="0" w:color="BFBFBF"/>
              <w:bottom w:val="single" w:sz="0" w:space="0" w:color="BFBFBF"/>
              <w:right w:val="single" w:sz="0" w:space="0" w:color="BFBFBF"/>
            </w:tcBorders>
            <w:shd w:val="clear" w:color="auto" w:fill="F0F7FB"/>
            <w:tcMar>
              <w:top w:w="80" w:type="dxa"/>
              <w:left w:w="100" w:type="dxa"/>
              <w:bottom w:w="80" w:type="dxa"/>
              <w:right w:w="100" w:type="dxa"/>
            </w:tcMar>
            <w:vAlign w:val="center"/>
          </w:tcPr>
          <w:p w14:paraId="2C0066FF" w14:textId="77777777" w:rsidR="00D024B0" w:rsidRDefault="00000000" w:rsidP="00F462F1">
            <w:pPr>
              <w:jc w:val="center"/>
            </w:pPr>
            <w:r>
              <w:rPr>
                <w:rFonts w:ascii="Arial" w:eastAsia="Arial" w:hAnsi="Arial" w:cs="Arial"/>
                <w:color w:val="1A1A2E"/>
                <w:sz w:val="19"/>
                <w:szCs w:val="19"/>
              </w:rPr>
              <w:t>不支持</w:t>
            </w:r>
          </w:p>
        </w:tc>
        <w:tc>
          <w:tcPr>
            <w:tcW w:w="1701" w:type="dxa"/>
            <w:tcBorders>
              <w:top w:val="single" w:sz="0" w:space="0" w:color="BFBFBF"/>
              <w:left w:val="single" w:sz="0" w:space="0" w:color="BFBFBF"/>
              <w:bottom w:val="single" w:sz="0" w:space="0" w:color="BFBFBF"/>
              <w:right w:val="single" w:sz="0" w:space="0" w:color="BFBFBF"/>
            </w:tcBorders>
            <w:shd w:val="clear" w:color="auto" w:fill="F0F7FB"/>
            <w:tcMar>
              <w:top w:w="80" w:type="dxa"/>
              <w:left w:w="100" w:type="dxa"/>
              <w:bottom w:w="80" w:type="dxa"/>
              <w:right w:w="100" w:type="dxa"/>
            </w:tcMar>
            <w:vAlign w:val="center"/>
          </w:tcPr>
          <w:p w14:paraId="71B4C1C6" w14:textId="77777777" w:rsidR="00D024B0" w:rsidRDefault="00000000" w:rsidP="00F462F1">
            <w:pPr>
              <w:jc w:val="center"/>
            </w:pPr>
            <w:r>
              <w:rPr>
                <w:rFonts w:ascii="Arial" w:eastAsia="Arial" w:hAnsi="Arial" w:cs="Arial"/>
                <w:color w:val="1A1A2E"/>
                <w:sz w:val="19"/>
                <w:szCs w:val="19"/>
              </w:rPr>
              <w:t>不支持</w:t>
            </w:r>
          </w:p>
        </w:tc>
        <w:tc>
          <w:tcPr>
            <w:tcW w:w="1701" w:type="dxa"/>
            <w:tcBorders>
              <w:top w:val="single" w:sz="0" w:space="0" w:color="BFBFBF"/>
              <w:left w:val="single" w:sz="0" w:space="0" w:color="BFBFBF"/>
              <w:bottom w:val="single" w:sz="0" w:space="0" w:color="BFBFBF"/>
              <w:right w:val="single" w:sz="0" w:space="0" w:color="BFBFBF"/>
            </w:tcBorders>
            <w:shd w:val="clear" w:color="auto" w:fill="F0F7FB"/>
            <w:tcMar>
              <w:top w:w="80" w:type="dxa"/>
              <w:left w:w="100" w:type="dxa"/>
              <w:bottom w:w="80" w:type="dxa"/>
              <w:right w:w="100" w:type="dxa"/>
            </w:tcMar>
            <w:vAlign w:val="center"/>
          </w:tcPr>
          <w:p w14:paraId="15837B9A" w14:textId="77777777" w:rsidR="00D024B0" w:rsidRDefault="00000000" w:rsidP="00F462F1">
            <w:pPr>
              <w:jc w:val="center"/>
            </w:pPr>
            <w:r>
              <w:rPr>
                <w:rFonts w:ascii="Arial" w:eastAsia="Arial" w:hAnsi="Arial" w:cs="Arial"/>
                <w:color w:val="1A1A2E"/>
                <w:sz w:val="19"/>
                <w:szCs w:val="19"/>
              </w:rPr>
              <w:t>有限数据分享</w:t>
            </w:r>
          </w:p>
        </w:tc>
        <w:tc>
          <w:tcPr>
            <w:tcW w:w="2947" w:type="dxa"/>
            <w:tcBorders>
              <w:top w:val="single" w:sz="0" w:space="0" w:color="BFBFBF"/>
              <w:left w:val="single" w:sz="0" w:space="0" w:color="BFBFBF"/>
              <w:bottom w:val="single" w:sz="0" w:space="0" w:color="BFBFBF"/>
              <w:right w:val="single" w:sz="0" w:space="0" w:color="BFBFBF"/>
            </w:tcBorders>
            <w:shd w:val="clear" w:color="auto" w:fill="F0F7FB"/>
            <w:tcMar>
              <w:top w:w="80" w:type="dxa"/>
              <w:left w:w="100" w:type="dxa"/>
              <w:bottom w:w="80" w:type="dxa"/>
              <w:right w:w="100" w:type="dxa"/>
            </w:tcMar>
            <w:vAlign w:val="center"/>
          </w:tcPr>
          <w:p w14:paraId="50AEA9CF" w14:textId="77777777" w:rsidR="00D024B0" w:rsidRDefault="00000000" w:rsidP="00F462F1">
            <w:pPr>
              <w:jc w:val="center"/>
            </w:pPr>
            <w:r>
              <w:rPr>
                <w:rFonts w:ascii="Arial" w:eastAsia="Arial" w:hAnsi="Arial" w:cs="Arial"/>
                <w:color w:val="1A1A2E"/>
                <w:sz w:val="19"/>
                <w:szCs w:val="19"/>
              </w:rPr>
              <w:t>三级预警+远程建议+周期周报</w:t>
            </w:r>
          </w:p>
        </w:tc>
      </w:tr>
      <w:tr w:rsidR="00D024B0" w14:paraId="03B83627" w14:textId="77777777" w:rsidTr="006D1D07">
        <w:trPr>
          <w:jc w:val="center"/>
        </w:trPr>
        <w:tc>
          <w:tcPr>
            <w:tcW w:w="1600"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4ED365BC" w14:textId="77777777" w:rsidR="00D024B0" w:rsidRDefault="00000000" w:rsidP="00F462F1">
            <w:pPr>
              <w:jc w:val="center"/>
            </w:pPr>
            <w:r>
              <w:rPr>
                <w:rFonts w:ascii="Arial" w:eastAsia="Arial" w:hAnsi="Arial" w:cs="Arial"/>
                <w:b/>
                <w:bCs/>
                <w:color w:val="1A1A2E"/>
                <w:sz w:val="19"/>
                <w:szCs w:val="19"/>
              </w:rPr>
              <w:t>隐私保护设计</w:t>
            </w:r>
          </w:p>
        </w:tc>
        <w:tc>
          <w:tcPr>
            <w:tcW w:w="1595"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6B00DC34" w14:textId="77777777" w:rsidR="00D024B0" w:rsidRDefault="00000000" w:rsidP="00F462F1">
            <w:pPr>
              <w:jc w:val="center"/>
            </w:pPr>
            <w:r>
              <w:rPr>
                <w:rFonts w:ascii="Arial" w:eastAsia="Arial" w:hAnsi="Arial" w:cs="Arial"/>
                <w:color w:val="1A1A2E"/>
                <w:sz w:val="19"/>
                <w:szCs w:val="19"/>
              </w:rPr>
              <w:t>云端处理</w:t>
            </w:r>
          </w:p>
        </w:tc>
        <w:tc>
          <w:tcPr>
            <w:tcW w:w="1701"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4B060621" w14:textId="77777777" w:rsidR="00D024B0" w:rsidRDefault="00000000" w:rsidP="00F462F1">
            <w:pPr>
              <w:jc w:val="center"/>
            </w:pPr>
            <w:r>
              <w:rPr>
                <w:rFonts w:ascii="Arial" w:eastAsia="Arial" w:hAnsi="Arial" w:cs="Arial"/>
                <w:color w:val="1A1A2E"/>
                <w:sz w:val="19"/>
                <w:szCs w:val="19"/>
              </w:rPr>
              <w:t>云端处理</w:t>
            </w:r>
          </w:p>
        </w:tc>
        <w:tc>
          <w:tcPr>
            <w:tcW w:w="1701"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5C48764B" w14:textId="77777777" w:rsidR="00D024B0" w:rsidRDefault="00000000" w:rsidP="00F462F1">
            <w:pPr>
              <w:jc w:val="center"/>
            </w:pPr>
            <w:r>
              <w:rPr>
                <w:rFonts w:ascii="Arial" w:eastAsia="Arial" w:hAnsi="Arial" w:cs="Arial"/>
                <w:color w:val="1A1A2E"/>
                <w:sz w:val="19"/>
                <w:szCs w:val="19"/>
              </w:rPr>
              <w:t>云端处理</w:t>
            </w:r>
          </w:p>
        </w:tc>
        <w:tc>
          <w:tcPr>
            <w:tcW w:w="2947" w:type="dxa"/>
            <w:tcBorders>
              <w:top w:val="single" w:sz="0" w:space="0" w:color="BFBFBF"/>
              <w:left w:val="single" w:sz="0" w:space="0" w:color="BFBFBF"/>
              <w:bottom w:val="single" w:sz="0" w:space="0" w:color="BFBFBF"/>
              <w:right w:val="single" w:sz="0" w:space="0" w:color="BFBFBF"/>
            </w:tcBorders>
            <w:shd w:val="clear" w:color="auto" w:fill="FFFFFF"/>
            <w:tcMar>
              <w:top w:w="80" w:type="dxa"/>
              <w:left w:w="100" w:type="dxa"/>
              <w:bottom w:w="80" w:type="dxa"/>
              <w:right w:w="100" w:type="dxa"/>
            </w:tcMar>
            <w:vAlign w:val="center"/>
          </w:tcPr>
          <w:p w14:paraId="4FF4EEEC" w14:textId="77777777" w:rsidR="00D024B0" w:rsidRDefault="00000000" w:rsidP="00F462F1">
            <w:pPr>
              <w:jc w:val="center"/>
            </w:pPr>
            <w:r>
              <w:rPr>
                <w:rFonts w:ascii="Arial" w:eastAsia="Arial" w:hAnsi="Arial" w:cs="Arial"/>
                <w:color w:val="1A1A2E"/>
                <w:sz w:val="19"/>
                <w:szCs w:val="19"/>
              </w:rPr>
              <w:t>端侧优先+动态脱敏+可撤回授权</w:t>
            </w:r>
          </w:p>
        </w:tc>
      </w:tr>
    </w:tbl>
    <w:p w14:paraId="5B6A2D76" w14:textId="77777777" w:rsidR="00D024B0" w:rsidRPr="00AF2CF7" w:rsidRDefault="00000000" w:rsidP="00AF2CF7">
      <w:pPr>
        <w:pStyle w:val="a1"/>
        <w:ind w:firstLineChars="0" w:firstLine="0"/>
        <w:rPr>
          <w:rFonts w:eastAsia="宋体"/>
          <w:szCs w:val="24"/>
        </w:rPr>
      </w:pPr>
      <w:r w:rsidRPr="00AF2CF7">
        <w:rPr>
          <w:rFonts w:eastAsia="宋体" w:hint="eastAsia"/>
          <w:szCs w:val="24"/>
        </w:rPr>
        <w:t>注：标注「不支持」表示功能缺失；「有限」表示部分支持；「云端处理」表示缺乏本地隐私保护设计。</w:t>
      </w:r>
    </w:p>
    <w:p w14:paraId="51B383C3" w14:textId="77777777" w:rsidR="00D024B0" w:rsidRPr="00AF2CF7" w:rsidRDefault="00000000">
      <w:pPr>
        <w:pStyle w:val="a1"/>
        <w:ind w:firstLine="560"/>
        <w:rPr>
          <w:rFonts w:eastAsia="宋体"/>
          <w:sz w:val="28"/>
          <w:szCs w:val="28"/>
        </w:rPr>
      </w:pPr>
      <w:r w:rsidRPr="00AF2CF7">
        <w:rPr>
          <w:rFonts w:eastAsia="宋体" w:hint="eastAsia"/>
          <w:sz w:val="28"/>
          <w:szCs w:val="28"/>
        </w:rPr>
        <w:t>核心差异化优势分析：</w:t>
      </w:r>
    </w:p>
    <w:p w14:paraId="090692AB" w14:textId="0EFF846E" w:rsidR="00D024B0" w:rsidRPr="00F214F5" w:rsidRDefault="00F214F5" w:rsidP="00AF2CF7">
      <w:pPr>
        <w:pStyle w:val="a1"/>
        <w:ind w:firstLineChars="0" w:firstLine="0"/>
        <w:rPr>
          <w:rFonts w:eastAsia="宋体"/>
          <w:b/>
          <w:bCs/>
          <w:sz w:val="28"/>
          <w:szCs w:val="28"/>
        </w:rPr>
      </w:pPr>
      <w:r w:rsidRPr="00F214F5">
        <w:rPr>
          <w:rFonts w:eastAsia="宋体" w:hint="eastAsia"/>
          <w:b/>
          <w:bCs/>
          <w:sz w:val="28"/>
          <w:szCs w:val="28"/>
        </w:rPr>
        <w:t>（一）</w:t>
      </w:r>
      <w:r w:rsidR="00000000" w:rsidRPr="00F214F5">
        <w:rPr>
          <w:rFonts w:eastAsia="宋体" w:hint="eastAsia"/>
          <w:b/>
          <w:bCs/>
          <w:sz w:val="28"/>
          <w:szCs w:val="28"/>
        </w:rPr>
        <w:t>优势</w:t>
      </w:r>
      <w:r w:rsidR="00774204">
        <w:rPr>
          <w:rFonts w:eastAsia="宋体" w:hint="eastAsia"/>
          <w:b/>
          <w:bCs/>
          <w:sz w:val="28"/>
          <w:szCs w:val="28"/>
        </w:rPr>
        <w:t>1</w:t>
      </w:r>
      <w:r w:rsidR="00000000" w:rsidRPr="00F214F5">
        <w:rPr>
          <w:rFonts w:eastAsia="宋体" w:hint="eastAsia"/>
          <w:b/>
          <w:bCs/>
          <w:sz w:val="28"/>
          <w:szCs w:val="28"/>
        </w:rPr>
        <w:t>：垂直用户定位构建竞争壁垒</w:t>
      </w:r>
    </w:p>
    <w:p w14:paraId="2AA4647B" w14:textId="459439A5" w:rsidR="00D024B0" w:rsidRPr="00AF2CF7" w:rsidRDefault="00000000">
      <w:pPr>
        <w:pStyle w:val="a1"/>
        <w:ind w:firstLine="560"/>
        <w:rPr>
          <w:rFonts w:eastAsia="宋体"/>
          <w:sz w:val="28"/>
          <w:szCs w:val="28"/>
        </w:rPr>
      </w:pPr>
      <w:r w:rsidRPr="00AF2CF7">
        <w:rPr>
          <w:rFonts w:eastAsia="宋体" w:hint="eastAsia"/>
          <w:sz w:val="28"/>
          <w:szCs w:val="28"/>
        </w:rPr>
        <w:t>现有竞品均以年轻用户或通用人群为主要设计对象，老年用户被动适配，体验极差。本项目将</w:t>
      </w:r>
      <w:r w:rsidRPr="00AF2CF7">
        <w:rPr>
          <w:rFonts w:eastAsia="宋体" w:hint="eastAsia"/>
          <w:sz w:val="28"/>
          <w:szCs w:val="28"/>
        </w:rPr>
        <w:t>60</w:t>
      </w:r>
      <w:r w:rsidRPr="00AF2CF7">
        <w:rPr>
          <w:rFonts w:eastAsia="宋体" w:hint="eastAsia"/>
          <w:sz w:val="28"/>
          <w:szCs w:val="28"/>
        </w:rPr>
        <w:t>岁</w:t>
      </w:r>
      <w:r w:rsidR="0039742E">
        <w:rPr>
          <w:rFonts w:eastAsia="宋体" w:hint="eastAsia"/>
          <w:sz w:val="28"/>
          <w:szCs w:val="28"/>
        </w:rPr>
        <w:t>及</w:t>
      </w:r>
      <w:r w:rsidRPr="00AF2CF7">
        <w:rPr>
          <w:rFonts w:eastAsia="宋体" w:hint="eastAsia"/>
          <w:sz w:val="28"/>
          <w:szCs w:val="28"/>
        </w:rPr>
        <w:t>以上银发群体作为唯一目标人群，产品设计的每一个决策（字号、按钮尺寸、交互路径、语音输出等）均以老年人使用特点为出发点，实现了真正意义上的</w:t>
      </w:r>
      <w:r w:rsidR="003A459D">
        <w:rPr>
          <w:rFonts w:eastAsia="宋体" w:hint="eastAsia"/>
          <w:sz w:val="28"/>
          <w:szCs w:val="28"/>
        </w:rPr>
        <w:t>“</w:t>
      </w:r>
      <w:r w:rsidRPr="00AF2CF7">
        <w:rPr>
          <w:rFonts w:eastAsia="宋体" w:hint="eastAsia"/>
          <w:sz w:val="28"/>
          <w:szCs w:val="28"/>
        </w:rPr>
        <w:t>为老年人而生</w:t>
      </w:r>
      <w:r w:rsidR="003A459D">
        <w:rPr>
          <w:rFonts w:eastAsia="宋体" w:hint="eastAsia"/>
          <w:sz w:val="28"/>
          <w:szCs w:val="28"/>
        </w:rPr>
        <w:t>”</w:t>
      </w:r>
      <w:r w:rsidRPr="00AF2CF7">
        <w:rPr>
          <w:rFonts w:eastAsia="宋体" w:hint="eastAsia"/>
          <w:sz w:val="28"/>
          <w:szCs w:val="28"/>
        </w:rPr>
        <w:t>的产品定位，在市场上几乎没有直接竞争者。</w:t>
      </w:r>
    </w:p>
    <w:p w14:paraId="497CC0F8" w14:textId="4FD68277" w:rsidR="00D024B0" w:rsidRPr="00F214F5" w:rsidRDefault="00F214F5" w:rsidP="00F214F5">
      <w:pPr>
        <w:pStyle w:val="a1"/>
        <w:ind w:firstLineChars="0" w:firstLine="0"/>
        <w:rPr>
          <w:rFonts w:eastAsia="宋体"/>
          <w:b/>
          <w:bCs/>
          <w:sz w:val="28"/>
          <w:szCs w:val="28"/>
        </w:rPr>
      </w:pPr>
      <w:r>
        <w:rPr>
          <w:rFonts w:eastAsia="宋体" w:hint="eastAsia"/>
          <w:b/>
          <w:bCs/>
          <w:sz w:val="28"/>
          <w:szCs w:val="28"/>
        </w:rPr>
        <w:t>（二）</w:t>
      </w:r>
      <w:r w:rsidR="00000000" w:rsidRPr="00F214F5">
        <w:rPr>
          <w:rFonts w:eastAsia="宋体" w:hint="eastAsia"/>
          <w:b/>
          <w:bCs/>
          <w:sz w:val="28"/>
          <w:szCs w:val="28"/>
        </w:rPr>
        <w:t>优势</w:t>
      </w:r>
      <w:r w:rsidR="00774204">
        <w:rPr>
          <w:rFonts w:eastAsia="宋体" w:hint="eastAsia"/>
          <w:b/>
          <w:bCs/>
          <w:sz w:val="28"/>
          <w:szCs w:val="28"/>
        </w:rPr>
        <w:t>2</w:t>
      </w:r>
      <w:r w:rsidR="00000000" w:rsidRPr="00F214F5">
        <w:rPr>
          <w:rFonts w:eastAsia="宋体" w:hint="eastAsia"/>
          <w:b/>
          <w:bCs/>
          <w:sz w:val="28"/>
          <w:szCs w:val="28"/>
        </w:rPr>
        <w:t>：四大模块形成差异化功能组合</w:t>
      </w:r>
    </w:p>
    <w:p w14:paraId="201E0F9B" w14:textId="413DC3E7" w:rsidR="00D024B0" w:rsidRPr="00AF2CF7" w:rsidRDefault="00000000">
      <w:pPr>
        <w:pStyle w:val="a1"/>
        <w:ind w:firstLine="560"/>
        <w:rPr>
          <w:rFonts w:eastAsia="宋体"/>
          <w:sz w:val="28"/>
          <w:szCs w:val="28"/>
        </w:rPr>
      </w:pPr>
      <w:r w:rsidRPr="00AF2CF7">
        <w:rPr>
          <w:rFonts w:eastAsia="宋体" w:hint="eastAsia"/>
          <w:sz w:val="28"/>
          <w:szCs w:val="28"/>
        </w:rPr>
        <w:t>单一功能维度上，各竞品可能在某一方面接近本项目水平，但四大模块（智能菜单识别、冰箱食材管理、语音情感陪伴、子女远程守护）的整合是本项目独有的功能组合。尤其是</w:t>
      </w:r>
      <w:r w:rsidR="00453D93">
        <w:rPr>
          <w:rFonts w:eastAsia="宋体" w:hint="eastAsia"/>
          <w:sz w:val="28"/>
          <w:szCs w:val="28"/>
        </w:rPr>
        <w:t>“</w:t>
      </w:r>
      <w:r w:rsidRPr="00AF2CF7">
        <w:rPr>
          <w:rFonts w:eastAsia="宋体" w:hint="eastAsia"/>
          <w:sz w:val="28"/>
          <w:szCs w:val="28"/>
        </w:rPr>
        <w:t>情感陪伴日记</w:t>
      </w:r>
      <w:r w:rsidR="00453D93">
        <w:rPr>
          <w:rFonts w:eastAsia="宋体" w:hint="eastAsia"/>
          <w:sz w:val="28"/>
          <w:szCs w:val="28"/>
        </w:rPr>
        <w:t>”</w:t>
      </w:r>
      <w:r w:rsidRPr="00AF2CF7">
        <w:rPr>
          <w:rFonts w:eastAsia="宋体" w:hint="eastAsia"/>
          <w:sz w:val="28"/>
          <w:szCs w:val="28"/>
        </w:rPr>
        <w:t>与</w:t>
      </w:r>
      <w:r w:rsidR="00453D93">
        <w:rPr>
          <w:rFonts w:eastAsia="宋体" w:hint="eastAsia"/>
          <w:sz w:val="28"/>
          <w:szCs w:val="28"/>
        </w:rPr>
        <w:t>“</w:t>
      </w:r>
      <w:r w:rsidRPr="00AF2CF7">
        <w:rPr>
          <w:rFonts w:eastAsia="宋体" w:hint="eastAsia"/>
          <w:sz w:val="28"/>
          <w:szCs w:val="28"/>
        </w:rPr>
        <w:t>冰箱食材保质期预警</w:t>
      </w:r>
      <w:r w:rsidR="00453D93">
        <w:rPr>
          <w:rFonts w:eastAsia="宋体" w:hint="eastAsia"/>
          <w:sz w:val="28"/>
          <w:szCs w:val="28"/>
        </w:rPr>
        <w:t>”</w:t>
      </w:r>
      <w:r w:rsidRPr="00AF2CF7">
        <w:rPr>
          <w:rFonts w:eastAsia="宋体" w:hint="eastAsia"/>
          <w:sz w:val="28"/>
          <w:szCs w:val="28"/>
        </w:rPr>
        <w:t>两项功能，在现有市面产品中几乎找不到对应解决方案，属于填补空白的创新性功能。</w:t>
      </w:r>
    </w:p>
    <w:p w14:paraId="69D63F8A" w14:textId="1654610D" w:rsidR="00D024B0" w:rsidRPr="00F214F5" w:rsidRDefault="00F214F5" w:rsidP="00F214F5">
      <w:pPr>
        <w:pStyle w:val="a1"/>
        <w:ind w:firstLineChars="0" w:firstLine="0"/>
        <w:rPr>
          <w:rFonts w:eastAsia="宋体"/>
          <w:b/>
          <w:bCs/>
          <w:sz w:val="28"/>
          <w:szCs w:val="28"/>
        </w:rPr>
      </w:pPr>
      <w:r>
        <w:rPr>
          <w:rFonts w:eastAsia="宋体" w:hint="eastAsia"/>
          <w:b/>
          <w:bCs/>
          <w:sz w:val="28"/>
          <w:szCs w:val="28"/>
        </w:rPr>
        <w:t>（三）</w:t>
      </w:r>
      <w:r w:rsidR="00000000" w:rsidRPr="00F214F5">
        <w:rPr>
          <w:rFonts w:eastAsia="宋体" w:hint="eastAsia"/>
          <w:b/>
          <w:bCs/>
          <w:sz w:val="28"/>
          <w:szCs w:val="28"/>
        </w:rPr>
        <w:t>优势</w:t>
      </w:r>
      <w:r w:rsidR="00774204">
        <w:rPr>
          <w:rFonts w:eastAsia="宋体" w:hint="eastAsia"/>
          <w:b/>
          <w:bCs/>
          <w:sz w:val="28"/>
          <w:szCs w:val="28"/>
        </w:rPr>
        <w:t>3</w:t>
      </w:r>
      <w:r w:rsidR="00000000" w:rsidRPr="00F214F5">
        <w:rPr>
          <w:rFonts w:eastAsia="宋体" w:hint="eastAsia"/>
          <w:b/>
          <w:bCs/>
          <w:sz w:val="28"/>
          <w:szCs w:val="28"/>
        </w:rPr>
        <w:t>：端云协同隐私架构建立用户信任</w:t>
      </w:r>
    </w:p>
    <w:p w14:paraId="5AA3E381" w14:textId="533FC50F" w:rsidR="00D024B0" w:rsidRPr="00AF2CF7" w:rsidRDefault="00000000">
      <w:pPr>
        <w:pStyle w:val="a1"/>
        <w:ind w:firstLine="560"/>
        <w:rPr>
          <w:rFonts w:eastAsia="宋体"/>
          <w:sz w:val="28"/>
          <w:szCs w:val="28"/>
        </w:rPr>
      </w:pPr>
      <w:r w:rsidRPr="00AF2CF7">
        <w:rPr>
          <w:rFonts w:eastAsia="宋体" w:hint="eastAsia"/>
          <w:sz w:val="28"/>
          <w:szCs w:val="28"/>
        </w:rPr>
        <w:t>在所有对比竞品中，无一产品明确提出针对老年敏感数据的端侧优先处理策略。本项目将</w:t>
      </w:r>
      <w:r w:rsidR="008F071B">
        <w:rPr>
          <w:rFonts w:eastAsia="宋体" w:hint="eastAsia"/>
          <w:sz w:val="28"/>
          <w:szCs w:val="28"/>
        </w:rPr>
        <w:t>“</w:t>
      </w:r>
      <w:r w:rsidRPr="00AF2CF7">
        <w:rPr>
          <w:rFonts w:eastAsia="宋体" w:hint="eastAsia"/>
          <w:sz w:val="28"/>
          <w:szCs w:val="28"/>
        </w:rPr>
        <w:t>可信</w:t>
      </w:r>
      <w:r w:rsidR="008F071B">
        <w:rPr>
          <w:rFonts w:eastAsia="宋体" w:hint="eastAsia"/>
          <w:sz w:val="28"/>
          <w:szCs w:val="28"/>
        </w:rPr>
        <w:t>”</w:t>
      </w:r>
      <w:r w:rsidRPr="00AF2CF7">
        <w:rPr>
          <w:rFonts w:eastAsia="宋体" w:hint="eastAsia"/>
          <w:sz w:val="28"/>
          <w:szCs w:val="28"/>
        </w:rPr>
        <w:t>与</w:t>
      </w:r>
      <w:r w:rsidR="008F071B">
        <w:rPr>
          <w:rFonts w:eastAsia="宋体" w:hint="eastAsia"/>
          <w:sz w:val="28"/>
          <w:szCs w:val="28"/>
        </w:rPr>
        <w:t>“</w:t>
      </w:r>
      <w:r w:rsidRPr="00AF2CF7">
        <w:rPr>
          <w:rFonts w:eastAsia="宋体" w:hint="eastAsia"/>
          <w:sz w:val="28"/>
          <w:szCs w:val="28"/>
        </w:rPr>
        <w:t>可用</w:t>
      </w:r>
      <w:r w:rsidR="008F071B">
        <w:rPr>
          <w:rFonts w:eastAsia="宋体" w:hint="eastAsia"/>
          <w:sz w:val="28"/>
          <w:szCs w:val="28"/>
        </w:rPr>
        <w:t>”</w:t>
      </w:r>
      <w:r w:rsidRPr="00AF2CF7">
        <w:rPr>
          <w:rFonts w:eastAsia="宋体" w:hint="eastAsia"/>
          <w:sz w:val="28"/>
          <w:szCs w:val="28"/>
        </w:rPr>
        <w:t>并列为核心设计目标，通过置信度动态调度机制、本地加密存储、数据最小化上传及可撤回</w:t>
      </w:r>
      <w:r w:rsidRPr="00AF2CF7">
        <w:rPr>
          <w:rFonts w:eastAsia="宋体" w:hint="eastAsia"/>
          <w:sz w:val="28"/>
          <w:szCs w:val="28"/>
        </w:rPr>
        <w:lastRenderedPageBreak/>
        <w:t>授权机制，在功能效果与隐私保护之间取得最优平衡，这对于健康数据高度敏感的老年群体尤为重要。</w:t>
      </w:r>
    </w:p>
    <w:p w14:paraId="5043406E" w14:textId="7A6A4888" w:rsidR="00D024B0" w:rsidRPr="00774204" w:rsidRDefault="000E589A" w:rsidP="00774204">
      <w:pPr>
        <w:pStyle w:val="a1"/>
        <w:ind w:firstLineChars="0" w:firstLine="0"/>
        <w:rPr>
          <w:rFonts w:eastAsia="宋体"/>
          <w:b/>
          <w:bCs/>
          <w:sz w:val="28"/>
          <w:szCs w:val="28"/>
        </w:rPr>
      </w:pPr>
      <w:r>
        <w:rPr>
          <w:rFonts w:eastAsia="宋体" w:hint="eastAsia"/>
          <w:b/>
          <w:bCs/>
          <w:sz w:val="28"/>
          <w:szCs w:val="28"/>
        </w:rPr>
        <w:t>（四）</w:t>
      </w:r>
      <w:r w:rsidR="00000000" w:rsidRPr="00774204">
        <w:rPr>
          <w:rFonts w:eastAsia="宋体" w:hint="eastAsia"/>
          <w:b/>
          <w:bCs/>
          <w:sz w:val="28"/>
          <w:szCs w:val="28"/>
        </w:rPr>
        <w:t>优势</w:t>
      </w:r>
      <w:r w:rsidR="00774204">
        <w:rPr>
          <w:rFonts w:eastAsia="宋体" w:hint="eastAsia"/>
          <w:b/>
          <w:bCs/>
          <w:sz w:val="28"/>
          <w:szCs w:val="28"/>
        </w:rPr>
        <w:t>4</w:t>
      </w:r>
      <w:r w:rsidR="00000000" w:rsidRPr="00774204">
        <w:rPr>
          <w:rFonts w:eastAsia="宋体" w:hint="eastAsia"/>
          <w:b/>
          <w:bCs/>
          <w:sz w:val="28"/>
          <w:szCs w:val="28"/>
        </w:rPr>
        <w:t>：情感价值与功能价值的双重驱动</w:t>
      </w:r>
    </w:p>
    <w:p w14:paraId="5E5C76F6" w14:textId="32A265EE" w:rsidR="00D024B0" w:rsidRPr="00AF2CF7" w:rsidRDefault="00000000">
      <w:pPr>
        <w:pStyle w:val="a1"/>
        <w:ind w:firstLine="560"/>
        <w:rPr>
          <w:rFonts w:eastAsia="宋体"/>
          <w:sz w:val="28"/>
          <w:szCs w:val="28"/>
        </w:rPr>
      </w:pPr>
      <w:r w:rsidRPr="00AF2CF7">
        <w:rPr>
          <w:rFonts w:eastAsia="宋体" w:hint="eastAsia"/>
          <w:sz w:val="28"/>
          <w:szCs w:val="28"/>
        </w:rPr>
        <w:t>竞品普遍停留在</w:t>
      </w:r>
      <w:r w:rsidR="00700C2C">
        <w:rPr>
          <w:rFonts w:eastAsia="宋体" w:hint="eastAsia"/>
          <w:sz w:val="28"/>
          <w:szCs w:val="28"/>
        </w:rPr>
        <w:t>“</w:t>
      </w:r>
      <w:r w:rsidRPr="00AF2CF7">
        <w:rPr>
          <w:rFonts w:eastAsia="宋体" w:hint="eastAsia"/>
          <w:sz w:val="28"/>
          <w:szCs w:val="28"/>
        </w:rPr>
        <w:t>功能工具</w:t>
      </w:r>
      <w:r w:rsidR="00700C2C">
        <w:rPr>
          <w:rFonts w:eastAsia="宋体" w:hint="eastAsia"/>
          <w:sz w:val="28"/>
          <w:szCs w:val="28"/>
        </w:rPr>
        <w:t>”</w:t>
      </w:r>
      <w:r w:rsidRPr="00AF2CF7">
        <w:rPr>
          <w:rFonts w:eastAsia="宋体" w:hint="eastAsia"/>
          <w:sz w:val="28"/>
          <w:szCs w:val="28"/>
        </w:rPr>
        <w:t>层面，用户使用动机单一，留存率难以保障。本项目通过语音情感陪伴日记、个性化情感回应及饮食</w:t>
      </w:r>
      <w:r w:rsidRPr="00AF2CF7">
        <w:rPr>
          <w:rFonts w:eastAsia="宋体" w:hint="eastAsia"/>
          <w:sz w:val="28"/>
          <w:szCs w:val="28"/>
        </w:rPr>
        <w:t>+</w:t>
      </w:r>
      <w:r w:rsidRPr="00AF2CF7">
        <w:rPr>
          <w:rFonts w:eastAsia="宋体" w:hint="eastAsia"/>
          <w:sz w:val="28"/>
          <w:szCs w:val="28"/>
        </w:rPr>
        <w:t>情绪周报等设计，将产品从</w:t>
      </w:r>
      <w:r w:rsidR="00700C2C">
        <w:rPr>
          <w:rFonts w:eastAsia="宋体" w:hint="eastAsia"/>
          <w:sz w:val="28"/>
          <w:szCs w:val="28"/>
        </w:rPr>
        <w:t>“</w:t>
      </w:r>
      <w:r w:rsidRPr="00AF2CF7">
        <w:rPr>
          <w:rFonts w:eastAsia="宋体" w:hint="eastAsia"/>
          <w:sz w:val="28"/>
          <w:szCs w:val="28"/>
        </w:rPr>
        <w:t>记录工具</w:t>
      </w:r>
      <w:r w:rsidR="00700C2C">
        <w:rPr>
          <w:rFonts w:eastAsia="宋体" w:hint="eastAsia"/>
          <w:sz w:val="28"/>
          <w:szCs w:val="28"/>
        </w:rPr>
        <w:t>”</w:t>
      </w:r>
      <w:r w:rsidRPr="00AF2CF7">
        <w:rPr>
          <w:rFonts w:eastAsia="宋体" w:hint="eastAsia"/>
          <w:sz w:val="28"/>
          <w:szCs w:val="28"/>
        </w:rPr>
        <w:t>升级为</w:t>
      </w:r>
      <w:r w:rsidR="00700C2C">
        <w:rPr>
          <w:rFonts w:eastAsia="宋体" w:hint="eastAsia"/>
          <w:sz w:val="28"/>
          <w:szCs w:val="28"/>
        </w:rPr>
        <w:t>“</w:t>
      </w:r>
      <w:r w:rsidRPr="00AF2CF7">
        <w:rPr>
          <w:rFonts w:eastAsia="宋体" w:hint="eastAsia"/>
          <w:sz w:val="28"/>
          <w:szCs w:val="28"/>
        </w:rPr>
        <w:t>情感伙伴</w:t>
      </w:r>
      <w:r w:rsidR="00700C2C">
        <w:rPr>
          <w:rFonts w:eastAsia="宋体" w:hint="eastAsia"/>
          <w:sz w:val="28"/>
          <w:szCs w:val="28"/>
        </w:rPr>
        <w:t>”</w:t>
      </w:r>
      <w:r w:rsidRPr="00AF2CF7">
        <w:rPr>
          <w:rFonts w:eastAsia="宋体" w:hint="eastAsia"/>
          <w:sz w:val="28"/>
          <w:szCs w:val="28"/>
        </w:rPr>
        <w:t>，在满足健康管理功能需求的同时，填补了独居老人的情感陪伴缺失，构建了持续使用的内驱动力，形成竞品难以复制的情感粘性壁垒。</w:t>
      </w:r>
    </w:p>
    <w:p w14:paraId="7A56FF3A" w14:textId="77777777" w:rsidR="00607AFB" w:rsidRDefault="00000000" w:rsidP="00EC017A">
      <w:pPr>
        <w:pStyle w:val="a1"/>
        <w:ind w:firstLineChars="0" w:firstLine="0"/>
        <w:jc w:val="center"/>
      </w:pPr>
      <w:r>
        <w:rPr>
          <w:rFonts w:hint="eastAsia"/>
          <w:noProof/>
        </w:rPr>
        <w:drawing>
          <wp:inline distT="0" distB="0" distL="114300" distR="114300" wp14:anchorId="103E365F" wp14:editId="3DB88226">
            <wp:extent cx="4074160" cy="4074160"/>
            <wp:effectExtent l="0" t="0" r="10160" b="10160"/>
            <wp:docPr id="10" name="图片 10" descr="端云协同 OCR 菜品识别 Architecture-2026-03-16-070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端云协同 OCR 菜品识别 Architecture-2026-03-16-070614"/>
                    <pic:cNvPicPr>
                      <a:picLocks noChangeAspect="1"/>
                    </pic:cNvPicPr>
                  </pic:nvPicPr>
                  <pic:blipFill>
                    <a:blip r:embed="rId24"/>
                    <a:stretch>
                      <a:fillRect/>
                    </a:stretch>
                  </pic:blipFill>
                  <pic:spPr>
                    <a:xfrm>
                      <a:off x="0" y="0"/>
                      <a:ext cx="4074160" cy="4074160"/>
                    </a:xfrm>
                    <a:prstGeom prst="rect">
                      <a:avLst/>
                    </a:prstGeom>
                  </pic:spPr>
                </pic:pic>
              </a:graphicData>
            </a:graphic>
          </wp:inline>
        </w:drawing>
      </w:r>
    </w:p>
    <w:p w14:paraId="0A7CF2DE" w14:textId="2F91758A" w:rsidR="00D024B0" w:rsidRPr="00EC017A" w:rsidRDefault="00000000" w:rsidP="00EC017A">
      <w:pPr>
        <w:pStyle w:val="a1"/>
        <w:ind w:firstLineChars="0" w:firstLine="0"/>
        <w:jc w:val="center"/>
        <w:rPr>
          <w:rFonts w:eastAsia="宋体"/>
          <w:sz w:val="28"/>
          <w:szCs w:val="28"/>
        </w:rPr>
      </w:pPr>
      <w:r w:rsidRPr="00EC017A">
        <w:rPr>
          <w:rFonts w:eastAsia="宋体" w:hint="eastAsia"/>
          <w:sz w:val="28"/>
          <w:szCs w:val="28"/>
        </w:rPr>
        <w:t>图</w:t>
      </w:r>
      <w:r w:rsidRPr="00EC017A">
        <w:rPr>
          <w:rFonts w:eastAsia="宋体" w:hint="eastAsia"/>
          <w:sz w:val="28"/>
          <w:szCs w:val="28"/>
        </w:rPr>
        <w:t xml:space="preserve">3.2 </w:t>
      </w:r>
      <w:r w:rsidRPr="00EC017A">
        <w:rPr>
          <w:rFonts w:eastAsia="宋体" w:hint="eastAsia"/>
          <w:sz w:val="28"/>
          <w:szCs w:val="28"/>
        </w:rPr>
        <w:t>本项目差异化定位四象限图</w:t>
      </w:r>
    </w:p>
    <w:sectPr w:rsidR="00D024B0" w:rsidRPr="00EC017A">
      <w:footerReference w:type="first" r:id="rId25"/>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提示" w:date="2020-11-20T00:07:00Z" w:initials="提示">
    <w:p w14:paraId="11FF7852" w14:textId="77777777" w:rsidR="00D024B0" w:rsidRDefault="001422D8">
      <w:pPr>
        <w:pStyle w:val="a9"/>
      </w:pPr>
      <w:r>
        <w:rPr>
          <w:rStyle w:val="aff4"/>
        </w:rPr>
        <w:annotationRef/>
      </w:r>
      <w:r>
        <w:rPr>
          <w:rFonts w:hint="eastAsia"/>
        </w:rPr>
        <w:t>按照文档结构完成所有章节的内容，且不允许擅自调整文档的组织结构。</w:t>
      </w:r>
    </w:p>
  </w:comment>
  <w:comment w:id="1" w:author="提示" w:date="2020-11-20T00:07:00Z" w:initials="提示">
    <w:p w14:paraId="14D4068D" w14:textId="77777777" w:rsidR="00D024B0" w:rsidRDefault="001422D8">
      <w:pPr>
        <w:pStyle w:val="a9"/>
      </w:pPr>
      <w:r>
        <w:rPr>
          <w:rStyle w:val="aff4"/>
        </w:rPr>
        <w:annotationRef/>
      </w:r>
      <w:r>
        <w:rPr>
          <w:rFonts w:hint="eastAsia"/>
        </w:rPr>
        <w:t>创建</w:t>
      </w:r>
      <w:r>
        <w:rPr>
          <w:rFonts w:hint="eastAsia"/>
        </w:rPr>
        <w:t>/</w:t>
      </w:r>
      <w:r>
        <w:rPr>
          <w:rFonts w:hint="eastAsia"/>
        </w:rPr>
        <w:t>更新</w:t>
      </w:r>
    </w:p>
  </w:comment>
  <w:comment w:id="2" w:author="提示" w:date="2020-11-20T00:07:00Z" w:initials="提示">
    <w:p w14:paraId="0E385417" w14:textId="77777777" w:rsidR="00D024B0" w:rsidRDefault="001422D8">
      <w:pPr>
        <w:pStyle w:val="a9"/>
      </w:pPr>
      <w:r>
        <w:rPr>
          <w:rStyle w:val="aff4"/>
        </w:rPr>
        <w:annotationRef/>
      </w:r>
      <w:r>
        <w:rPr>
          <w:rFonts w:hint="eastAsia"/>
        </w:rPr>
        <w:t>注意版本号的迭代规则</w:t>
      </w:r>
    </w:p>
  </w:comment>
  <w:comment w:id="11" w:author="提示" w:date="2020-11-20T00:07:00Z" w:initials="提示">
    <w:p w14:paraId="46241589" w14:textId="77777777" w:rsidR="00D024B0" w:rsidRDefault="001422D8">
      <w:pPr>
        <w:pStyle w:val="a9"/>
        <w:rPr>
          <w:b/>
        </w:rPr>
      </w:pPr>
      <w:r>
        <w:rPr>
          <w:rStyle w:val="aff4"/>
        </w:rPr>
        <w:annotationRef/>
      </w:r>
      <w:r>
        <w:rPr>
          <w:rFonts w:hint="eastAsia"/>
          <w:b/>
        </w:rPr>
        <w:t>初赛</w:t>
      </w:r>
      <w:r>
        <w:rPr>
          <w:b/>
        </w:rPr>
        <w:t>阶段完成</w:t>
      </w:r>
    </w:p>
  </w:comment>
  <w:comment w:id="17" w:author="提示" w:date="2020-11-20T00:08:00Z" w:initials="提示">
    <w:p w14:paraId="048F699B" w14:textId="77777777" w:rsidR="00D024B0" w:rsidRDefault="001422D8">
      <w:pPr>
        <w:pStyle w:val="a9"/>
      </w:pPr>
      <w:r>
        <w:rPr>
          <w:rStyle w:val="aff4"/>
        </w:rPr>
        <w:annotationRef/>
      </w:r>
      <w:r>
        <w:rPr>
          <w:rFonts w:ascii="Consolas" w:hAnsi="Consolas" w:cs="Consolas"/>
          <w:color w:val="24292E"/>
          <w:kern w:val="0"/>
          <w:sz w:val="18"/>
          <w:szCs w:val="18"/>
          <w:shd w:val="clear" w:color="auto" w:fill="FFFFFF"/>
        </w:rPr>
        <w:t>罗列并简要介绍</w:t>
      </w:r>
      <w:r>
        <w:rPr>
          <w:rFonts w:ascii="Consolas" w:hAnsi="Consolas" w:cs="Consolas" w:hint="eastAsia"/>
          <w:color w:val="24292E"/>
          <w:kern w:val="0"/>
          <w:sz w:val="18"/>
          <w:szCs w:val="18"/>
          <w:shd w:val="clear" w:color="auto" w:fill="FFFFFF"/>
        </w:rPr>
        <w:t>项目中包含的</w:t>
      </w:r>
      <w:r>
        <w:rPr>
          <w:rFonts w:ascii="Consolas" w:hAnsi="Consolas" w:cs="Consolas"/>
          <w:color w:val="24292E"/>
          <w:kern w:val="0"/>
          <w:sz w:val="18"/>
          <w:szCs w:val="18"/>
          <w:shd w:val="clear" w:color="auto" w:fill="FFFFFF"/>
        </w:rPr>
        <w:t>痛点</w:t>
      </w:r>
    </w:p>
  </w:comment>
  <w:comment w:id="19" w:author="提示" w:date="2020-11-20T00:08:00Z" w:initials="提示">
    <w:p w14:paraId="32FD7419" w14:textId="77777777" w:rsidR="00D024B0" w:rsidRDefault="001422D8">
      <w:pPr>
        <w:widowControl/>
        <w:jc w:val="left"/>
        <w:rPr>
          <w:rFonts w:ascii="宋体" w:hAnsi="宋体" w:cs="宋体" w:hint="eastAsia"/>
          <w:kern w:val="0"/>
          <w:sz w:val="24"/>
        </w:rPr>
      </w:pPr>
      <w:r>
        <w:rPr>
          <w:rStyle w:val="aff4"/>
        </w:rPr>
        <w:annotationRef/>
      </w:r>
      <w:r>
        <w:rPr>
          <w:rFonts w:ascii="Consolas" w:hAnsi="Consolas" w:cs="Consolas"/>
          <w:color w:val="24292E"/>
          <w:kern w:val="0"/>
          <w:sz w:val="18"/>
          <w:szCs w:val="18"/>
          <w:shd w:val="clear" w:color="auto" w:fill="FFFFFF"/>
        </w:rPr>
        <w:t>简要介绍当前已有的对痛点的解决方案，或者一些相关的工作</w:t>
      </w:r>
    </w:p>
  </w:comment>
  <w:comment w:id="25" w:author="提示" w:date="2020-11-20T00:08:00Z" w:initials="提示">
    <w:p w14:paraId="179521B4" w14:textId="77777777" w:rsidR="00D024B0" w:rsidRDefault="001422D8">
      <w:pPr>
        <w:pStyle w:val="a9"/>
        <w:rPr>
          <w:b/>
        </w:rPr>
      </w:pPr>
      <w:r>
        <w:rPr>
          <w:rStyle w:val="aff4"/>
        </w:rPr>
        <w:annotationRef/>
      </w:r>
      <w:r>
        <w:rPr>
          <w:rFonts w:hint="eastAsia"/>
          <w:b/>
        </w:rPr>
        <w:t>初赛</w:t>
      </w:r>
      <w:r>
        <w:rPr>
          <w:b/>
        </w:rPr>
        <w:t>阶段完成</w:t>
      </w:r>
    </w:p>
  </w:comment>
  <w:comment w:id="38" w:author="提示" w:date="2020-11-20T00:08:00Z" w:initials="提示">
    <w:p w14:paraId="5DB46351" w14:textId="77777777" w:rsidR="00D024B0" w:rsidRDefault="001422D8">
      <w:pPr>
        <w:pStyle w:val="a9"/>
      </w:pPr>
      <w:r>
        <w:rPr>
          <w:rStyle w:val="aff4"/>
        </w:rPr>
        <w:annotationRef/>
      </w:r>
      <w:r>
        <w:rPr>
          <w:rFonts w:hint="eastAsia"/>
          <w:b/>
        </w:rPr>
        <w:t>初赛</w:t>
      </w:r>
      <w:r>
        <w:rPr>
          <w:b/>
        </w:rPr>
        <w:t>阶段完成</w:t>
      </w:r>
      <w:r>
        <w:t>，</w:t>
      </w:r>
      <w:r>
        <w:rPr>
          <w:rFonts w:hint="eastAsia"/>
        </w:rPr>
        <w:t>针对能够体现项目创新性的功能点，与现有市场中存在的竞品进行对比。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FF7852" w15:done="0"/>
  <w15:commentEx w15:paraId="14D4068D" w15:done="0"/>
  <w15:commentEx w15:paraId="0E385417" w15:done="0"/>
  <w15:commentEx w15:paraId="46241589" w15:done="0"/>
  <w15:commentEx w15:paraId="048F699B" w15:done="0"/>
  <w15:commentEx w15:paraId="32FD7419" w15:done="0"/>
  <w15:commentEx w15:paraId="179521B4" w15:done="0"/>
  <w15:commentEx w15:paraId="5DB4635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FF7852" w16cid:durableId="11FF7852"/>
  <w16cid:commentId w16cid:paraId="14D4068D" w16cid:durableId="14D4068D"/>
  <w16cid:commentId w16cid:paraId="0E385417" w16cid:durableId="0E385417"/>
  <w16cid:commentId w16cid:paraId="46241589" w16cid:durableId="46241589"/>
  <w16cid:commentId w16cid:paraId="048F699B" w16cid:durableId="048F699B"/>
  <w16cid:commentId w16cid:paraId="32FD7419" w16cid:durableId="32FD7419"/>
  <w16cid:commentId w16cid:paraId="179521B4" w16cid:durableId="179521B4"/>
  <w16cid:commentId w16cid:paraId="5DB46351" w16cid:durableId="5DB463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88663" w14:textId="77777777" w:rsidR="00087DBF" w:rsidRDefault="00087DBF">
      <w:r>
        <w:separator/>
      </w:r>
    </w:p>
  </w:endnote>
  <w:endnote w:type="continuationSeparator" w:id="0">
    <w:p w14:paraId="6ECA7438" w14:textId="77777777" w:rsidR="00087DBF" w:rsidRDefault="00087D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15D0522B" w14:textId="77777777" w:rsidR="00D024B0"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p w14:paraId="1D6A73A7" w14:textId="77777777" w:rsidR="00D024B0" w:rsidRDefault="00D024B0">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981525"/>
    </w:sdtPr>
    <w:sdtContent>
      <w:p w14:paraId="11CAC1A1" w14:textId="77777777" w:rsidR="00D024B0"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1A662" w14:textId="77777777" w:rsidR="00D024B0"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2D7724AD" w14:textId="77777777" w:rsidR="00D024B0" w:rsidRDefault="00D024B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668BB" w14:textId="77777777" w:rsidR="00D024B0"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1D635F5F" w14:textId="77777777" w:rsidR="00D024B0" w:rsidRDefault="00D024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677FC" w14:textId="77777777" w:rsidR="00087DBF" w:rsidRDefault="00087DBF">
      <w:r>
        <w:separator/>
      </w:r>
    </w:p>
  </w:footnote>
  <w:footnote w:type="continuationSeparator" w:id="0">
    <w:p w14:paraId="7C1FFB6C" w14:textId="77777777" w:rsidR="00087DBF" w:rsidRDefault="00087D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A8787" w14:textId="33BC5E46" w:rsidR="00D024B0" w:rsidRDefault="007E104E">
    <w:pPr>
      <w:pStyle w:val="af5"/>
      <w:jc w:val="right"/>
      <w:rPr>
        <w:rFonts w:cs="Times New Roman"/>
      </w:rPr>
    </w:pPr>
    <w:r>
      <w:rPr>
        <w:rFonts w:cs="Times New Roman" w:hint="eastAsia"/>
      </w:rPr>
      <w:t>银发智慧膳食管家</w:t>
    </w:r>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cs="Times New Roman" w:hint="eastAsia"/>
        <w:b/>
      </w:rPr>
      <w:t>6</w:t>
    </w:r>
    <w:r>
      <w:rPr>
        <w:rFonts w:cs="Times New Roman"/>
        <w:b/>
      </w:rPr>
      <w:t>-[</w:t>
    </w:r>
    <w:r w:rsidR="00AE0172">
      <w:rPr>
        <w:rFonts w:cs="Times New Roman" w:hint="eastAsia"/>
        <w:b/>
      </w:rPr>
      <w:t>啊对对对对队</w:t>
    </w:r>
    <w:r>
      <w:rPr>
        <w:rFonts w:cs="Times New Roman"/>
        <w: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401372996">
    <w:abstractNumId w:val="1"/>
  </w:num>
  <w:num w:numId="2" w16cid:durableId="166797923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提示">
    <w15:presenceInfo w15:providerId="None" w15:userId="提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DljYzUzMWQ4OWI0YzBkYjYzMDRhZTY5ZjZkYmFmYTgifQ=="/>
  </w:docVars>
  <w:rsids>
    <w:rsidRoot w:val="00596229"/>
    <w:rsid w:val="00003F46"/>
    <w:rsid w:val="00006119"/>
    <w:rsid w:val="00011758"/>
    <w:rsid w:val="00027990"/>
    <w:rsid w:val="00030524"/>
    <w:rsid w:val="0003106A"/>
    <w:rsid w:val="00032294"/>
    <w:rsid w:val="00046C66"/>
    <w:rsid w:val="00053968"/>
    <w:rsid w:val="000548EE"/>
    <w:rsid w:val="00060093"/>
    <w:rsid w:val="00064E99"/>
    <w:rsid w:val="00067D4F"/>
    <w:rsid w:val="00086465"/>
    <w:rsid w:val="00087DBF"/>
    <w:rsid w:val="000911FE"/>
    <w:rsid w:val="0009308D"/>
    <w:rsid w:val="00096A21"/>
    <w:rsid w:val="000C04B1"/>
    <w:rsid w:val="000C1A1F"/>
    <w:rsid w:val="000C2D5B"/>
    <w:rsid w:val="000D7D9B"/>
    <w:rsid w:val="000E2F98"/>
    <w:rsid w:val="000E555C"/>
    <w:rsid w:val="000E589A"/>
    <w:rsid w:val="000E6DB1"/>
    <w:rsid w:val="000F181D"/>
    <w:rsid w:val="000F3D30"/>
    <w:rsid w:val="00105E01"/>
    <w:rsid w:val="00106F86"/>
    <w:rsid w:val="00116E1C"/>
    <w:rsid w:val="001275B6"/>
    <w:rsid w:val="0013440D"/>
    <w:rsid w:val="00135DA6"/>
    <w:rsid w:val="001422D8"/>
    <w:rsid w:val="001479E6"/>
    <w:rsid w:val="001527E9"/>
    <w:rsid w:val="00161BFC"/>
    <w:rsid w:val="00165EBB"/>
    <w:rsid w:val="001710C6"/>
    <w:rsid w:val="00174208"/>
    <w:rsid w:val="00175023"/>
    <w:rsid w:val="00176020"/>
    <w:rsid w:val="00183A68"/>
    <w:rsid w:val="0018576B"/>
    <w:rsid w:val="00190263"/>
    <w:rsid w:val="00192EC7"/>
    <w:rsid w:val="00192F2C"/>
    <w:rsid w:val="00196EB5"/>
    <w:rsid w:val="001E1592"/>
    <w:rsid w:val="001E17C8"/>
    <w:rsid w:val="001E525E"/>
    <w:rsid w:val="001F1D44"/>
    <w:rsid w:val="00201BC2"/>
    <w:rsid w:val="00211CB0"/>
    <w:rsid w:val="00222770"/>
    <w:rsid w:val="00222D3D"/>
    <w:rsid w:val="002242C6"/>
    <w:rsid w:val="00240F03"/>
    <w:rsid w:val="002621E2"/>
    <w:rsid w:val="002710B8"/>
    <w:rsid w:val="00280E7C"/>
    <w:rsid w:val="00295AB6"/>
    <w:rsid w:val="002A39CA"/>
    <w:rsid w:val="002B6C8A"/>
    <w:rsid w:val="002C3F6C"/>
    <w:rsid w:val="002D7068"/>
    <w:rsid w:val="002E65CA"/>
    <w:rsid w:val="00311858"/>
    <w:rsid w:val="00322135"/>
    <w:rsid w:val="00324C0B"/>
    <w:rsid w:val="00325F09"/>
    <w:rsid w:val="00332110"/>
    <w:rsid w:val="0035310D"/>
    <w:rsid w:val="003570D8"/>
    <w:rsid w:val="00364FED"/>
    <w:rsid w:val="00373237"/>
    <w:rsid w:val="00374FEB"/>
    <w:rsid w:val="00382956"/>
    <w:rsid w:val="003842EF"/>
    <w:rsid w:val="0038583C"/>
    <w:rsid w:val="0039742E"/>
    <w:rsid w:val="003976AB"/>
    <w:rsid w:val="003A459D"/>
    <w:rsid w:val="003B0833"/>
    <w:rsid w:val="003C0BA3"/>
    <w:rsid w:val="003C4B64"/>
    <w:rsid w:val="003D40AF"/>
    <w:rsid w:val="003F5E0E"/>
    <w:rsid w:val="003F6517"/>
    <w:rsid w:val="00400E0B"/>
    <w:rsid w:val="00401168"/>
    <w:rsid w:val="004120C3"/>
    <w:rsid w:val="00417F78"/>
    <w:rsid w:val="00424E00"/>
    <w:rsid w:val="004308B2"/>
    <w:rsid w:val="00431CC8"/>
    <w:rsid w:val="00442931"/>
    <w:rsid w:val="00453D93"/>
    <w:rsid w:val="00462EF5"/>
    <w:rsid w:val="004727BB"/>
    <w:rsid w:val="0047284F"/>
    <w:rsid w:val="00485D0A"/>
    <w:rsid w:val="004A0B48"/>
    <w:rsid w:val="004A4C92"/>
    <w:rsid w:val="004A5683"/>
    <w:rsid w:val="004B01F1"/>
    <w:rsid w:val="004B34E9"/>
    <w:rsid w:val="004B41E3"/>
    <w:rsid w:val="004C5EDA"/>
    <w:rsid w:val="004C6452"/>
    <w:rsid w:val="004D6431"/>
    <w:rsid w:val="004E76BD"/>
    <w:rsid w:val="004F45A9"/>
    <w:rsid w:val="00500E29"/>
    <w:rsid w:val="0050233F"/>
    <w:rsid w:val="00520B23"/>
    <w:rsid w:val="00522B4F"/>
    <w:rsid w:val="00572670"/>
    <w:rsid w:val="0058017B"/>
    <w:rsid w:val="005816D0"/>
    <w:rsid w:val="00596229"/>
    <w:rsid w:val="00596548"/>
    <w:rsid w:val="005A1FF6"/>
    <w:rsid w:val="005A6B2D"/>
    <w:rsid w:val="005B4AEA"/>
    <w:rsid w:val="005B4D5D"/>
    <w:rsid w:val="005B5BE5"/>
    <w:rsid w:val="005D068B"/>
    <w:rsid w:val="005D069E"/>
    <w:rsid w:val="005D1791"/>
    <w:rsid w:val="005D1F72"/>
    <w:rsid w:val="005D479E"/>
    <w:rsid w:val="005E28E1"/>
    <w:rsid w:val="005E3E79"/>
    <w:rsid w:val="005E78F7"/>
    <w:rsid w:val="005F0EC8"/>
    <w:rsid w:val="005F47C2"/>
    <w:rsid w:val="005F4A49"/>
    <w:rsid w:val="00607AFB"/>
    <w:rsid w:val="00611536"/>
    <w:rsid w:val="00632DED"/>
    <w:rsid w:val="00644EBB"/>
    <w:rsid w:val="00644FD2"/>
    <w:rsid w:val="00645B33"/>
    <w:rsid w:val="00653613"/>
    <w:rsid w:val="006543F6"/>
    <w:rsid w:val="00660938"/>
    <w:rsid w:val="00665734"/>
    <w:rsid w:val="00682532"/>
    <w:rsid w:val="006919A6"/>
    <w:rsid w:val="006927CA"/>
    <w:rsid w:val="006949A8"/>
    <w:rsid w:val="006A1675"/>
    <w:rsid w:val="006A197C"/>
    <w:rsid w:val="006A6841"/>
    <w:rsid w:val="006C1661"/>
    <w:rsid w:val="006C2EE4"/>
    <w:rsid w:val="006C4997"/>
    <w:rsid w:val="006D1D07"/>
    <w:rsid w:val="006D45A1"/>
    <w:rsid w:val="006F3270"/>
    <w:rsid w:val="006F3AF6"/>
    <w:rsid w:val="00700C2C"/>
    <w:rsid w:val="00702DD8"/>
    <w:rsid w:val="00705CC5"/>
    <w:rsid w:val="00716DF9"/>
    <w:rsid w:val="00731D27"/>
    <w:rsid w:val="007334CA"/>
    <w:rsid w:val="007347D7"/>
    <w:rsid w:val="00734FA2"/>
    <w:rsid w:val="007501D2"/>
    <w:rsid w:val="00753698"/>
    <w:rsid w:val="00763107"/>
    <w:rsid w:val="00763647"/>
    <w:rsid w:val="00766074"/>
    <w:rsid w:val="00770C99"/>
    <w:rsid w:val="00772BFF"/>
    <w:rsid w:val="00774204"/>
    <w:rsid w:val="007B2FB6"/>
    <w:rsid w:val="007B3B10"/>
    <w:rsid w:val="007B6661"/>
    <w:rsid w:val="007C2CF7"/>
    <w:rsid w:val="007C363C"/>
    <w:rsid w:val="007D2726"/>
    <w:rsid w:val="007E104E"/>
    <w:rsid w:val="007E388F"/>
    <w:rsid w:val="007F1B7D"/>
    <w:rsid w:val="008008FB"/>
    <w:rsid w:val="00811E47"/>
    <w:rsid w:val="00813193"/>
    <w:rsid w:val="00815474"/>
    <w:rsid w:val="00822199"/>
    <w:rsid w:val="00835912"/>
    <w:rsid w:val="00837F40"/>
    <w:rsid w:val="0084222D"/>
    <w:rsid w:val="00850050"/>
    <w:rsid w:val="00854352"/>
    <w:rsid w:val="00861AA9"/>
    <w:rsid w:val="00873FC4"/>
    <w:rsid w:val="00882363"/>
    <w:rsid w:val="00896D2F"/>
    <w:rsid w:val="008979E4"/>
    <w:rsid w:val="008A7A3D"/>
    <w:rsid w:val="008B2672"/>
    <w:rsid w:val="008C13CD"/>
    <w:rsid w:val="008C36DE"/>
    <w:rsid w:val="008D0D1A"/>
    <w:rsid w:val="008D1AAF"/>
    <w:rsid w:val="008D1E6D"/>
    <w:rsid w:val="008D28E9"/>
    <w:rsid w:val="008D68B6"/>
    <w:rsid w:val="008E01BD"/>
    <w:rsid w:val="008F071B"/>
    <w:rsid w:val="008F347E"/>
    <w:rsid w:val="008F4A88"/>
    <w:rsid w:val="008F7A80"/>
    <w:rsid w:val="00901B50"/>
    <w:rsid w:val="009076B9"/>
    <w:rsid w:val="00914CEF"/>
    <w:rsid w:val="00914EE5"/>
    <w:rsid w:val="00941021"/>
    <w:rsid w:val="00941174"/>
    <w:rsid w:val="0095122C"/>
    <w:rsid w:val="00951E54"/>
    <w:rsid w:val="00955853"/>
    <w:rsid w:val="00961C24"/>
    <w:rsid w:val="0096658A"/>
    <w:rsid w:val="00975B9F"/>
    <w:rsid w:val="009915C8"/>
    <w:rsid w:val="00992F99"/>
    <w:rsid w:val="009A5F29"/>
    <w:rsid w:val="009B3FE0"/>
    <w:rsid w:val="009B54DC"/>
    <w:rsid w:val="009C23FD"/>
    <w:rsid w:val="009D236E"/>
    <w:rsid w:val="009E73FD"/>
    <w:rsid w:val="009F5184"/>
    <w:rsid w:val="009F66A8"/>
    <w:rsid w:val="009F7A83"/>
    <w:rsid w:val="00A05D00"/>
    <w:rsid w:val="00A05FCD"/>
    <w:rsid w:val="00A13AFE"/>
    <w:rsid w:val="00A25701"/>
    <w:rsid w:val="00A32AD6"/>
    <w:rsid w:val="00A37BC2"/>
    <w:rsid w:val="00A46AD4"/>
    <w:rsid w:val="00A5485B"/>
    <w:rsid w:val="00A62777"/>
    <w:rsid w:val="00A7756E"/>
    <w:rsid w:val="00A8742A"/>
    <w:rsid w:val="00A91020"/>
    <w:rsid w:val="00A91B7D"/>
    <w:rsid w:val="00A91D20"/>
    <w:rsid w:val="00A91EAF"/>
    <w:rsid w:val="00A940D0"/>
    <w:rsid w:val="00A97222"/>
    <w:rsid w:val="00AB7023"/>
    <w:rsid w:val="00AC4C52"/>
    <w:rsid w:val="00AE0172"/>
    <w:rsid w:val="00AE4B5B"/>
    <w:rsid w:val="00AE5073"/>
    <w:rsid w:val="00AF0D0C"/>
    <w:rsid w:val="00AF2CF7"/>
    <w:rsid w:val="00AF447A"/>
    <w:rsid w:val="00B063D9"/>
    <w:rsid w:val="00B237C9"/>
    <w:rsid w:val="00B34423"/>
    <w:rsid w:val="00B35A33"/>
    <w:rsid w:val="00B4368F"/>
    <w:rsid w:val="00B4475B"/>
    <w:rsid w:val="00B47D2D"/>
    <w:rsid w:val="00B522A9"/>
    <w:rsid w:val="00B55581"/>
    <w:rsid w:val="00B56AC6"/>
    <w:rsid w:val="00B57932"/>
    <w:rsid w:val="00B611B7"/>
    <w:rsid w:val="00B7318D"/>
    <w:rsid w:val="00B82496"/>
    <w:rsid w:val="00B8323E"/>
    <w:rsid w:val="00B90481"/>
    <w:rsid w:val="00BB50C5"/>
    <w:rsid w:val="00BC39DA"/>
    <w:rsid w:val="00BC67E4"/>
    <w:rsid w:val="00BD5239"/>
    <w:rsid w:val="00BE29C7"/>
    <w:rsid w:val="00BE4A5B"/>
    <w:rsid w:val="00BE6C09"/>
    <w:rsid w:val="00C03AA3"/>
    <w:rsid w:val="00C078E9"/>
    <w:rsid w:val="00C11105"/>
    <w:rsid w:val="00C1324B"/>
    <w:rsid w:val="00C17F85"/>
    <w:rsid w:val="00C24BA2"/>
    <w:rsid w:val="00C34A2C"/>
    <w:rsid w:val="00C34D30"/>
    <w:rsid w:val="00C43822"/>
    <w:rsid w:val="00C452BE"/>
    <w:rsid w:val="00C86BED"/>
    <w:rsid w:val="00C8710B"/>
    <w:rsid w:val="00C9368B"/>
    <w:rsid w:val="00CA2EF8"/>
    <w:rsid w:val="00CA3D77"/>
    <w:rsid w:val="00CA7A6C"/>
    <w:rsid w:val="00CB3AA2"/>
    <w:rsid w:val="00CB40CA"/>
    <w:rsid w:val="00CB4C5A"/>
    <w:rsid w:val="00CB541E"/>
    <w:rsid w:val="00CC2650"/>
    <w:rsid w:val="00CC6493"/>
    <w:rsid w:val="00CC6507"/>
    <w:rsid w:val="00CC775F"/>
    <w:rsid w:val="00CD42D6"/>
    <w:rsid w:val="00CD5B54"/>
    <w:rsid w:val="00CF64C6"/>
    <w:rsid w:val="00D0172C"/>
    <w:rsid w:val="00D01DC2"/>
    <w:rsid w:val="00D024B0"/>
    <w:rsid w:val="00D052E6"/>
    <w:rsid w:val="00D05791"/>
    <w:rsid w:val="00D254CA"/>
    <w:rsid w:val="00D341C2"/>
    <w:rsid w:val="00D479D9"/>
    <w:rsid w:val="00D5128C"/>
    <w:rsid w:val="00D5774B"/>
    <w:rsid w:val="00D679E8"/>
    <w:rsid w:val="00D712D6"/>
    <w:rsid w:val="00D72FF7"/>
    <w:rsid w:val="00D8209D"/>
    <w:rsid w:val="00D84B7D"/>
    <w:rsid w:val="00D940ED"/>
    <w:rsid w:val="00D945AE"/>
    <w:rsid w:val="00D95E20"/>
    <w:rsid w:val="00DA28BE"/>
    <w:rsid w:val="00DA38C0"/>
    <w:rsid w:val="00DD1576"/>
    <w:rsid w:val="00DE02A3"/>
    <w:rsid w:val="00DE662E"/>
    <w:rsid w:val="00DF2056"/>
    <w:rsid w:val="00DF54DC"/>
    <w:rsid w:val="00DF63F5"/>
    <w:rsid w:val="00E009B9"/>
    <w:rsid w:val="00E01DD9"/>
    <w:rsid w:val="00E030D8"/>
    <w:rsid w:val="00E1187F"/>
    <w:rsid w:val="00E16A1D"/>
    <w:rsid w:val="00E1790E"/>
    <w:rsid w:val="00E207C7"/>
    <w:rsid w:val="00E30F27"/>
    <w:rsid w:val="00E513B0"/>
    <w:rsid w:val="00E51EA8"/>
    <w:rsid w:val="00E56E00"/>
    <w:rsid w:val="00E72F02"/>
    <w:rsid w:val="00E8066A"/>
    <w:rsid w:val="00E81E1B"/>
    <w:rsid w:val="00E9115C"/>
    <w:rsid w:val="00E95DD2"/>
    <w:rsid w:val="00EA4CCA"/>
    <w:rsid w:val="00EB173D"/>
    <w:rsid w:val="00EB21C1"/>
    <w:rsid w:val="00EB34DB"/>
    <w:rsid w:val="00EB5ED1"/>
    <w:rsid w:val="00EC017A"/>
    <w:rsid w:val="00ED0295"/>
    <w:rsid w:val="00ED1508"/>
    <w:rsid w:val="00ED1887"/>
    <w:rsid w:val="00EE12D6"/>
    <w:rsid w:val="00EF5ED4"/>
    <w:rsid w:val="00F06924"/>
    <w:rsid w:val="00F144DB"/>
    <w:rsid w:val="00F214F5"/>
    <w:rsid w:val="00F3518A"/>
    <w:rsid w:val="00F359AB"/>
    <w:rsid w:val="00F362E0"/>
    <w:rsid w:val="00F40B28"/>
    <w:rsid w:val="00F462F1"/>
    <w:rsid w:val="00F46F02"/>
    <w:rsid w:val="00F501C9"/>
    <w:rsid w:val="00F51C98"/>
    <w:rsid w:val="00F613F6"/>
    <w:rsid w:val="00F6541F"/>
    <w:rsid w:val="00F65DBD"/>
    <w:rsid w:val="00F85D32"/>
    <w:rsid w:val="00F87D8C"/>
    <w:rsid w:val="00F91C72"/>
    <w:rsid w:val="00F94865"/>
    <w:rsid w:val="00F9660A"/>
    <w:rsid w:val="00FA7078"/>
    <w:rsid w:val="00FB34B3"/>
    <w:rsid w:val="00FB7627"/>
    <w:rsid w:val="00FC6F7B"/>
    <w:rsid w:val="00FD7BAA"/>
    <w:rsid w:val="00FE5527"/>
    <w:rsid w:val="00FE5CA8"/>
    <w:rsid w:val="00FF335C"/>
    <w:rsid w:val="00FF7387"/>
    <w:rsid w:val="054662BE"/>
    <w:rsid w:val="07DB478B"/>
    <w:rsid w:val="0A1E3055"/>
    <w:rsid w:val="1E14234D"/>
    <w:rsid w:val="222E4E1E"/>
    <w:rsid w:val="35BA2068"/>
    <w:rsid w:val="3A15327D"/>
    <w:rsid w:val="40386048"/>
    <w:rsid w:val="41E6668B"/>
    <w:rsid w:val="48B254E6"/>
    <w:rsid w:val="4AA16C71"/>
    <w:rsid w:val="50F10148"/>
    <w:rsid w:val="53051C89"/>
    <w:rsid w:val="5A32033B"/>
    <w:rsid w:val="5B77438F"/>
    <w:rsid w:val="69B144C0"/>
    <w:rsid w:val="6CDC19D4"/>
    <w:rsid w:val="7678122F"/>
    <w:rsid w:val="7704004B"/>
    <w:rsid w:val="7BA45C33"/>
    <w:rsid w:val="7BEF62B7"/>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A89F7"/>
  <w15:docId w15:val="{18E794E0-7D98-4F13-ADB5-18EDBB896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imes New Roman" w:hAnsi="Times New Roman"/>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ind w:left="0" w:firstLine="0"/>
      <w:outlineLvl w:val="2"/>
    </w:pPr>
    <w:rPr>
      <w:b/>
      <w:bCs/>
      <w:sz w:val="24"/>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TOC7">
    <w:name w:val="toc 7"/>
    <w:basedOn w:val="a0"/>
    <w:next w:val="a0"/>
    <w:uiPriority w:val="39"/>
    <w:qFormat/>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6">
    <w:name w:val="caption"/>
    <w:basedOn w:val="a0"/>
    <w:next w:val="a0"/>
    <w:uiPriority w:val="35"/>
    <w:unhideWhenUsed/>
    <w:qFormat/>
    <w:rPr>
      <w:rFonts w:asciiTheme="majorHAnsi" w:eastAsia="黑体" w:hAnsiTheme="majorHAnsi" w:cstheme="majorBidi"/>
      <w:sz w:val="20"/>
      <w:szCs w:val="20"/>
    </w:rPr>
  </w:style>
  <w:style w:type="paragraph" w:styleId="a7">
    <w:name w:val="Document Map"/>
    <w:basedOn w:val="a0"/>
    <w:link w:val="a8"/>
    <w:uiPriority w:val="99"/>
    <w:unhideWhenUsed/>
    <w:qFormat/>
    <w:rPr>
      <w:rFonts w:ascii="宋体"/>
      <w:sz w:val="18"/>
      <w:szCs w:val="18"/>
    </w:rPr>
  </w:style>
  <w:style w:type="paragraph" w:styleId="a9">
    <w:name w:val="annotation text"/>
    <w:basedOn w:val="a0"/>
    <w:link w:val="aa"/>
    <w:qFormat/>
    <w:pPr>
      <w:jc w:val="left"/>
    </w:pPr>
    <w:rPr>
      <w:rFonts w:asciiTheme="minorHAnsi" w:hAnsiTheme="minorHAnsi"/>
    </w:rPr>
  </w:style>
  <w:style w:type="paragraph" w:styleId="31">
    <w:name w:val="List Bullet 3"/>
    <w:basedOn w:val="a0"/>
    <w:qFormat/>
    <w:pPr>
      <w:tabs>
        <w:tab w:val="left" w:pos="990"/>
      </w:tabs>
      <w:ind w:leftChars="300" w:left="990" w:hanging="360"/>
    </w:pPr>
  </w:style>
  <w:style w:type="paragraph" w:styleId="ab">
    <w:name w:val="Body Text"/>
    <w:basedOn w:val="a0"/>
    <w:link w:val="ac"/>
    <w:qFormat/>
    <w:pPr>
      <w:spacing w:after="120"/>
    </w:pPr>
    <w:rPr>
      <w:sz w:val="24"/>
    </w:rPr>
  </w:style>
  <w:style w:type="paragraph" w:styleId="ad">
    <w:name w:val="Body Text Indent"/>
    <w:basedOn w:val="a0"/>
    <w:link w:val="ae"/>
    <w:uiPriority w:val="99"/>
    <w:unhideWhenUsed/>
    <w:qFormat/>
    <w:pPr>
      <w:spacing w:after="120"/>
      <w:ind w:leftChars="200" w:left="420"/>
    </w:pPr>
  </w:style>
  <w:style w:type="paragraph" w:styleId="af">
    <w:name w:val="Block Text"/>
    <w:basedOn w:val="a0"/>
    <w:next w:val="a0"/>
    <w:link w:val="af0"/>
    <w:qFormat/>
    <w:rPr>
      <w:rFonts w:asciiTheme="minorHAnsi" w:hAnsiTheme="minorHAnsi"/>
      <w:i/>
      <w:iCs/>
      <w:color w:val="000000"/>
    </w:rPr>
  </w:style>
  <w:style w:type="paragraph" w:styleId="21">
    <w:name w:val="List Bullet 2"/>
    <w:basedOn w:val="a0"/>
    <w:qFormat/>
    <w:pPr>
      <w:tabs>
        <w:tab w:val="left" w:pos="780"/>
      </w:tabs>
      <w:ind w:leftChars="200" w:left="780" w:hanging="432"/>
    </w:pPr>
  </w:style>
  <w:style w:type="paragraph" w:styleId="TOC5">
    <w:name w:val="toc 5"/>
    <w:basedOn w:val="a0"/>
    <w:next w:val="a0"/>
    <w:uiPriority w:val="39"/>
    <w:qFormat/>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qFormat/>
    <w:pPr>
      <w:ind w:left="1470"/>
      <w:jc w:val="left"/>
    </w:pPr>
    <w:rPr>
      <w:rFonts w:asciiTheme="minorHAnsi" w:hAnsiTheme="minorHAnsi" w:cstheme="minorHAnsi"/>
      <w:sz w:val="20"/>
      <w:szCs w:val="20"/>
    </w:rPr>
  </w:style>
  <w:style w:type="paragraph" w:styleId="af1">
    <w:name w:val="Balloon Text"/>
    <w:basedOn w:val="a0"/>
    <w:link w:val="af2"/>
    <w:uiPriority w:val="99"/>
    <w:unhideWhenUsed/>
    <w:qFormat/>
    <w:rPr>
      <w:sz w:val="18"/>
      <w:szCs w:val="18"/>
    </w:rPr>
  </w:style>
  <w:style w:type="paragraph" w:styleId="af3">
    <w:name w:val="footer"/>
    <w:basedOn w:val="a0"/>
    <w:link w:val="af4"/>
    <w:uiPriority w:val="99"/>
    <w:unhideWhenUsed/>
    <w:qFormat/>
    <w:pPr>
      <w:tabs>
        <w:tab w:val="center" w:pos="4153"/>
        <w:tab w:val="right" w:pos="8306"/>
      </w:tabs>
      <w:snapToGrid w:val="0"/>
      <w:jc w:val="left"/>
    </w:pPr>
    <w:rPr>
      <w:sz w:val="18"/>
      <w:szCs w:val="18"/>
    </w:rPr>
  </w:style>
  <w:style w:type="paragraph" w:styleId="af5">
    <w:name w:val="header"/>
    <w:basedOn w:val="a0"/>
    <w:link w:val="af6"/>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qFormat/>
    <w:pPr>
      <w:ind w:left="630"/>
      <w:jc w:val="left"/>
    </w:pPr>
    <w:rPr>
      <w:rFonts w:cstheme="minorHAnsi"/>
      <w:sz w:val="20"/>
      <w:szCs w:val="20"/>
    </w:rPr>
  </w:style>
  <w:style w:type="paragraph" w:styleId="af7">
    <w:name w:val="Subtitle"/>
    <w:basedOn w:val="a0"/>
    <w:next w:val="a0"/>
    <w:link w:val="af8"/>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qFormat/>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qFormat/>
    <w:pPr>
      <w:ind w:left="1680"/>
      <w:jc w:val="left"/>
    </w:pPr>
    <w:rPr>
      <w:rFonts w:asciiTheme="minorHAnsi" w:hAnsiTheme="minorHAnsi" w:cstheme="minorHAnsi"/>
      <w:sz w:val="20"/>
      <w:szCs w:val="20"/>
    </w:rPr>
  </w:style>
  <w:style w:type="paragraph" w:styleId="af9">
    <w:name w:val="Normal (Web)"/>
    <w:basedOn w:val="a0"/>
    <w:uiPriority w:val="99"/>
    <w:qFormat/>
    <w:pPr>
      <w:widowControl/>
      <w:spacing w:before="100" w:beforeAutospacing="1" w:after="100" w:afterAutospacing="1"/>
      <w:jc w:val="left"/>
    </w:pPr>
    <w:rPr>
      <w:rFonts w:ascii="宋体" w:hAnsi="宋体" w:cs="宋体"/>
      <w:kern w:val="0"/>
      <w:sz w:val="24"/>
    </w:rPr>
  </w:style>
  <w:style w:type="paragraph" w:styleId="afa">
    <w:name w:val="Title"/>
    <w:basedOn w:val="a0"/>
    <w:next w:val="a0"/>
    <w:link w:val="afb"/>
    <w:uiPriority w:val="10"/>
    <w:qFormat/>
    <w:pPr>
      <w:spacing w:before="240" w:after="60"/>
      <w:jc w:val="center"/>
      <w:outlineLvl w:val="0"/>
    </w:pPr>
    <w:rPr>
      <w:rFonts w:ascii="Cambria" w:hAnsi="Cambria"/>
      <w:b/>
      <w:bCs/>
      <w:sz w:val="32"/>
      <w:szCs w:val="32"/>
    </w:rPr>
  </w:style>
  <w:style w:type="paragraph" w:styleId="afc">
    <w:name w:val="annotation subject"/>
    <w:basedOn w:val="a9"/>
    <w:next w:val="a9"/>
    <w:link w:val="afd"/>
    <w:uiPriority w:val="99"/>
    <w:unhideWhenUsed/>
    <w:qFormat/>
    <w:rPr>
      <w:rFonts w:ascii="Times New Roman" w:eastAsia="宋体" w:hAnsi="Times New Roman" w:cs="Times New Roman"/>
      <w:b/>
      <w:bCs/>
    </w:rPr>
  </w:style>
  <w:style w:type="table" w:styleId="afe">
    <w:name w:val="Table Grid"/>
    <w:basedOn w:val="a3"/>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qFormat/>
    <w:rPr>
      <w:rFonts w:ascii="Calibri" w:eastAsia="宋体" w:hAnsi="Calibri" w:cs="Times New Roman"/>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qFormat/>
    <w:rPr>
      <w:rFonts w:ascii="Calibri" w:eastAsia="宋体" w:hAnsi="Calibri" w:cs="Times New Roman"/>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qFormat/>
    <w:rPr>
      <w:rFonts w:ascii="Cambria" w:eastAsia="宋体" w:hAnsi="Cambria"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qFormat/>
    <w:rPr>
      <w:rFonts w:ascii="Calibri" w:eastAsia="宋体" w:hAnsi="Calibri" w:cs="Times New Roman"/>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qFormat/>
    <w:rPr>
      <w:rFonts w:ascii="Calibri" w:eastAsia="宋体" w:hAnsi="Calibri" w:cs="Times New Roman"/>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qFormat/>
    <w:rPr>
      <w:rFonts w:ascii="Calibri" w:eastAsia="宋体" w:hAnsi="Calibri" w:cs="Times New Roman"/>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qFormat/>
    <w:rPr>
      <w:rFonts w:ascii="Calibri" w:eastAsia="宋体" w:hAnsi="Calibri" w:cs="Times New Roman"/>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f">
    <w:name w:val="Strong"/>
    <w:uiPriority w:val="22"/>
    <w:qFormat/>
    <w:rPr>
      <w:b/>
      <w:bCs/>
    </w:rPr>
  </w:style>
  <w:style w:type="character" w:styleId="aff0">
    <w:name w:val="page number"/>
    <w:basedOn w:val="a2"/>
    <w:uiPriority w:val="99"/>
    <w:unhideWhenUsed/>
    <w:qFormat/>
  </w:style>
  <w:style w:type="character" w:styleId="aff1">
    <w:name w:val="FollowedHyperlink"/>
    <w:qFormat/>
    <w:rPr>
      <w:color w:val="800080"/>
      <w:u w:val="single"/>
    </w:rPr>
  </w:style>
  <w:style w:type="character" w:styleId="aff2">
    <w:name w:val="Emphasis"/>
    <w:qFormat/>
    <w:rPr>
      <w:i/>
      <w:iCs/>
    </w:rPr>
  </w:style>
  <w:style w:type="character" w:styleId="aff3">
    <w:name w:val="Hyperlink"/>
    <w:uiPriority w:val="99"/>
    <w:qFormat/>
    <w:rPr>
      <w:color w:val="0000FF"/>
      <w:u w:val="single"/>
    </w:rPr>
  </w:style>
  <w:style w:type="character" w:styleId="aff4">
    <w:name w:val="annotation reference"/>
    <w:basedOn w:val="a2"/>
    <w:uiPriority w:val="99"/>
    <w:unhideWhenUsed/>
    <w:qFormat/>
    <w:rPr>
      <w:sz w:val="21"/>
      <w:szCs w:val="21"/>
    </w:rPr>
  </w:style>
  <w:style w:type="character" w:customStyle="1" w:styleId="af6">
    <w:name w:val="页眉 字符"/>
    <w:basedOn w:val="a2"/>
    <w:link w:val="af5"/>
    <w:qFormat/>
    <w:rPr>
      <w:sz w:val="18"/>
      <w:szCs w:val="18"/>
    </w:rPr>
  </w:style>
  <w:style w:type="character" w:customStyle="1" w:styleId="af4">
    <w:name w:val="页脚 字符"/>
    <w:basedOn w:val="a2"/>
    <w:link w:val="af3"/>
    <w:uiPriority w:val="99"/>
    <w:qFormat/>
    <w:rPr>
      <w:sz w:val="18"/>
      <w:szCs w:val="18"/>
    </w:rPr>
  </w:style>
  <w:style w:type="character" w:customStyle="1" w:styleId="af2">
    <w:name w:val="批注框文本 字符"/>
    <w:basedOn w:val="a2"/>
    <w:link w:val="af1"/>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ascii="Times New Roman" w:eastAsia="黑体" w:hAnsi="Times New Roman"/>
      <w:b/>
      <w:bCs/>
      <w:kern w:val="44"/>
      <w:sz w:val="32"/>
      <w:szCs w:val="44"/>
    </w:rPr>
  </w:style>
  <w:style w:type="character" w:customStyle="1" w:styleId="20">
    <w:name w:val="标题 2 字符"/>
    <w:basedOn w:val="a2"/>
    <w:link w:val="2"/>
    <w:qFormat/>
    <w:rPr>
      <w:rFonts w:ascii="Times New Roman" w:eastAsia="黑体" w:hAnsi="Times New Roman"/>
      <w:b/>
      <w:bCs/>
      <w:sz w:val="28"/>
      <w:szCs w:val="28"/>
    </w:rPr>
  </w:style>
  <w:style w:type="character" w:customStyle="1" w:styleId="30">
    <w:name w:val="标题 3 字符"/>
    <w:basedOn w:val="a2"/>
    <w:link w:val="3"/>
    <w:qFormat/>
    <w:rPr>
      <w:rFonts w:ascii="Times New Roman" w:hAnsi="Times New Roman"/>
      <w:b/>
      <w:bCs/>
      <w:sz w:val="24"/>
      <w:szCs w:val="32"/>
    </w:rPr>
  </w:style>
  <w:style w:type="character" w:customStyle="1" w:styleId="40">
    <w:name w:val="标题 4 字符"/>
    <w:basedOn w:val="a2"/>
    <w:link w:val="4"/>
    <w:uiPriority w:val="9"/>
    <w:qFormat/>
    <w:rPr>
      <w:rFonts w:asciiTheme="majorHAnsi" w:eastAsiaTheme="majorEastAsia" w:hAnsiTheme="majorHAnsi" w:cstheme="majorBidi"/>
      <w:b/>
      <w:bCs/>
      <w:sz w:val="28"/>
      <w:szCs w:val="28"/>
    </w:rPr>
  </w:style>
  <w:style w:type="character" w:customStyle="1" w:styleId="50">
    <w:name w:val="标题 5 字符"/>
    <w:basedOn w:val="a2"/>
    <w:link w:val="5"/>
    <w:uiPriority w:val="9"/>
    <w:qFormat/>
    <w:rPr>
      <w:rFonts w:ascii="Times New Roman" w:eastAsia="宋体" w:hAnsi="Times New Roman" w:cs="Times New Roman"/>
      <w:b/>
      <w:bCs/>
      <w:sz w:val="28"/>
      <w:szCs w:val="28"/>
    </w:rPr>
  </w:style>
  <w:style w:type="character" w:customStyle="1" w:styleId="60">
    <w:name w:val="标题 6 字符"/>
    <w:basedOn w:val="a2"/>
    <w:link w:val="6"/>
    <w:uiPriority w:val="9"/>
    <w:qFormat/>
    <w:rPr>
      <w:rFonts w:asciiTheme="majorHAnsi" w:eastAsiaTheme="majorEastAsia" w:hAnsiTheme="majorHAnsi" w:cstheme="majorBidi"/>
      <w:b/>
      <w:bCs/>
      <w:sz w:val="24"/>
      <w:szCs w:val="24"/>
    </w:rPr>
  </w:style>
  <w:style w:type="character" w:customStyle="1" w:styleId="70">
    <w:name w:val="标题 7 字符"/>
    <w:basedOn w:val="a2"/>
    <w:link w:val="7"/>
    <w:uiPriority w:val="9"/>
    <w:qFormat/>
    <w:rPr>
      <w:rFonts w:ascii="Times New Roman" w:eastAsia="宋体" w:hAnsi="Times New Roman" w:cs="Times New Roman"/>
      <w:b/>
      <w:bCs/>
      <w:sz w:val="24"/>
      <w:szCs w:val="24"/>
    </w:rPr>
  </w:style>
  <w:style w:type="character" w:customStyle="1" w:styleId="80">
    <w:name w:val="标题 8 字符"/>
    <w:basedOn w:val="a2"/>
    <w:link w:val="8"/>
    <w:uiPriority w:val="9"/>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ac">
    <w:name w:val="正文文本 字符"/>
    <w:basedOn w:val="a2"/>
    <w:link w:val="ab"/>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qFormat/>
    <w:pPr>
      <w:spacing w:line="360" w:lineRule="auto"/>
      <w:jc w:val="center"/>
    </w:pPr>
    <w:rPr>
      <w:b/>
      <w:sz w:val="32"/>
      <w:szCs w:val="32"/>
    </w:rPr>
  </w:style>
  <w:style w:type="character" w:customStyle="1" w:styleId="afb">
    <w:name w:val="标题 字符"/>
    <w:link w:val="afa"/>
    <w:uiPriority w:val="10"/>
    <w:qFormat/>
    <w:rPr>
      <w:rFonts w:ascii="Cambria" w:hAnsi="Cambria"/>
      <w:b/>
      <w:bCs/>
      <w:sz w:val="32"/>
      <w:szCs w:val="32"/>
    </w:rPr>
  </w:style>
  <w:style w:type="character" w:customStyle="1" w:styleId="af8">
    <w:name w:val="副标题 字符"/>
    <w:link w:val="af7"/>
    <w:qFormat/>
    <w:rPr>
      <w:rFonts w:ascii="Cambria" w:hAnsi="Cambria"/>
      <w:b/>
      <w:bCs/>
      <w:kern w:val="28"/>
      <w:sz w:val="32"/>
      <w:szCs w:val="32"/>
    </w:rPr>
  </w:style>
  <w:style w:type="character" w:customStyle="1" w:styleId="af0">
    <w:name w:val="文本块 字符"/>
    <w:link w:val="af"/>
    <w:qFormat/>
    <w:rPr>
      <w:i/>
      <w:iCs/>
      <w:color w:val="000000"/>
      <w:szCs w:val="24"/>
    </w:rPr>
  </w:style>
  <w:style w:type="character" w:customStyle="1" w:styleId="11">
    <w:name w:val="不明显强调1"/>
    <w:qFormat/>
    <w:rPr>
      <w:i/>
      <w:iCs/>
    </w:rPr>
  </w:style>
  <w:style w:type="character" w:customStyle="1" w:styleId="aff5">
    <w:name w:val="明显引用 字符"/>
    <w:link w:val="12"/>
    <w:qFormat/>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10">
    <w:name w:val="明显参考11"/>
    <w:qFormat/>
    <w:rPr>
      <w:b/>
      <w:bCs/>
      <w:smallCaps/>
      <w:color w:val="C0504D"/>
      <w:spacing w:val="5"/>
      <w:u w:val="single"/>
    </w:rPr>
  </w:style>
  <w:style w:type="character" w:customStyle="1" w:styleId="fc41">
    <w:name w:val="fc_41"/>
    <w:qFormat/>
    <w:rPr>
      <w:color w:val="BF0090"/>
    </w:rPr>
  </w:style>
  <w:style w:type="character" w:customStyle="1" w:styleId="111">
    <w:name w:val="不明显参考11"/>
    <w:qFormat/>
    <w:rPr>
      <w:smallCaps/>
      <w:color w:val="C0504D"/>
      <w:u w:val="single"/>
    </w:rPr>
  </w:style>
  <w:style w:type="character" w:customStyle="1" w:styleId="Char">
    <w:name w:val="注释标题 Char"/>
    <w:link w:val="17"/>
    <w:qFormat/>
    <w:rPr>
      <w:rFonts w:ascii="宋体" w:hAnsi="宋体" w:cs="宋体"/>
      <w:sz w:val="18"/>
      <w:szCs w:val="18"/>
    </w:rPr>
  </w:style>
  <w:style w:type="paragraph" w:customStyle="1" w:styleId="17">
    <w:name w:val="注释标题1"/>
    <w:basedOn w:val="a0"/>
    <w:next w:val="a0"/>
    <w:link w:val="Char"/>
    <w:qFormat/>
    <w:pPr>
      <w:jc w:val="center"/>
    </w:pPr>
    <w:rPr>
      <w:rFonts w:ascii="宋体" w:hAnsi="宋体" w:cs="宋体"/>
      <w:sz w:val="18"/>
      <w:szCs w:val="18"/>
    </w:rPr>
  </w:style>
  <w:style w:type="character" w:customStyle="1" w:styleId="CharChar1">
    <w:name w:val="Char Char1"/>
    <w:qFormat/>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qFormat/>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qFormat/>
    <w:rPr>
      <w:rFonts w:asciiTheme="minorHAnsi" w:hAnsiTheme="minorHAnsi"/>
      <w:i/>
      <w:iCs/>
      <w:color w:val="000000"/>
      <w:szCs w:val="22"/>
    </w:rPr>
  </w:style>
  <w:style w:type="character" w:customStyle="1" w:styleId="apple-style-span">
    <w:name w:val="apple-style-span"/>
    <w:qFormat/>
  </w:style>
  <w:style w:type="character" w:customStyle="1" w:styleId="2CharChar">
    <w:name w:val="正文首行缩进 2 Char Char"/>
    <w:link w:val="211"/>
    <w:qFormat/>
    <w:rPr>
      <w:szCs w:val="24"/>
    </w:rPr>
  </w:style>
  <w:style w:type="paragraph" w:customStyle="1" w:styleId="211">
    <w:name w:val="正文首行缩进 21"/>
    <w:basedOn w:val="a0"/>
    <w:link w:val="2CharChar"/>
    <w:qFormat/>
    <w:pPr>
      <w:ind w:firstLineChars="200" w:firstLine="420"/>
    </w:pPr>
    <w:rPr>
      <w:rFonts w:asciiTheme="minorHAnsi" w:hAnsiTheme="minorHAnsi"/>
    </w:rPr>
  </w:style>
  <w:style w:type="character" w:customStyle="1" w:styleId="Char0">
    <w:name w:val="批注主题 Char"/>
    <w:link w:val="18"/>
    <w:qFormat/>
    <w:rPr>
      <w:b/>
      <w:bCs/>
      <w:szCs w:val="24"/>
    </w:rPr>
  </w:style>
  <w:style w:type="paragraph" w:customStyle="1" w:styleId="18">
    <w:name w:val="批注主题1"/>
    <w:basedOn w:val="a9"/>
    <w:next w:val="a9"/>
    <w:link w:val="Char0"/>
    <w:qFormat/>
    <w:rPr>
      <w:b/>
      <w:bCs/>
    </w:rPr>
  </w:style>
  <w:style w:type="character" w:customStyle="1" w:styleId="112">
    <w:name w:val="明显强调11"/>
    <w:qFormat/>
    <w:rPr>
      <w:b/>
      <w:bCs/>
      <w:i/>
      <w:iCs/>
      <w:color w:val="4F81BD"/>
    </w:rPr>
  </w:style>
  <w:style w:type="character" w:customStyle="1" w:styleId="aa">
    <w:name w:val="批注文字 字符"/>
    <w:link w:val="a9"/>
    <w:qFormat/>
    <w:rPr>
      <w:szCs w:val="24"/>
    </w:rPr>
  </w:style>
  <w:style w:type="character" w:customStyle="1" w:styleId="113">
    <w:name w:val="不明显强调11"/>
    <w:qFormat/>
    <w:rPr>
      <w:i/>
      <w:iCs/>
    </w:rPr>
  </w:style>
  <w:style w:type="character" w:customStyle="1" w:styleId="19">
    <w:name w:val="批注引用1"/>
    <w:qFormat/>
    <w:rPr>
      <w:sz w:val="21"/>
      <w:szCs w:val="21"/>
    </w:rPr>
  </w:style>
  <w:style w:type="character" w:customStyle="1" w:styleId="114">
    <w:name w:val="书籍标题11"/>
    <w:qFormat/>
    <w:rPr>
      <w:b/>
      <w:bCs/>
      <w:smallCaps/>
      <w:spacing w:val="5"/>
    </w:rPr>
  </w:style>
  <w:style w:type="character" w:customStyle="1" w:styleId="Char1">
    <w:name w:val="文档结构图 Char"/>
    <w:link w:val="1a"/>
    <w:qFormat/>
    <w:rPr>
      <w:szCs w:val="24"/>
      <w:shd w:val="clear" w:color="auto" w:fill="000080"/>
    </w:rPr>
  </w:style>
  <w:style w:type="paragraph" w:customStyle="1" w:styleId="1a">
    <w:name w:val="文档结构图1"/>
    <w:basedOn w:val="a0"/>
    <w:link w:val="Char1"/>
    <w:qFormat/>
    <w:pPr>
      <w:shd w:val="clear" w:color="auto" w:fill="000080"/>
    </w:pPr>
    <w:rPr>
      <w:rFonts w:asciiTheme="minorHAnsi" w:hAnsiTheme="minorHAnsi"/>
      <w:shd w:val="clear" w:color="auto" w:fill="000080"/>
    </w:rPr>
  </w:style>
  <w:style w:type="character" w:customStyle="1" w:styleId="CommentTextChar1">
    <w:name w:val="Comment Text Char1"/>
    <w:qFormat/>
    <w:rPr>
      <w:rFonts w:ascii="Times New Roman" w:eastAsia="宋体" w:hAnsi="Times New Roman" w:cs="Times New Roman"/>
      <w:szCs w:val="24"/>
    </w:rPr>
  </w:style>
  <w:style w:type="character" w:customStyle="1" w:styleId="Char10">
    <w:name w:val="批注文字 Char1"/>
    <w:qFormat/>
    <w:rPr>
      <w:rFonts w:ascii="Times New Roman" w:eastAsia="宋体" w:hAnsi="Times New Roman" w:cs="Times New Roman"/>
      <w:szCs w:val="24"/>
    </w:rPr>
  </w:style>
  <w:style w:type="character" w:customStyle="1" w:styleId="BalloonTextChar1">
    <w:name w:val="Balloon Text Char1"/>
    <w:qFormat/>
    <w:rPr>
      <w:rFonts w:ascii="Times New Roman" w:eastAsia="宋体" w:hAnsi="Times New Roman" w:cs="Times New Roman"/>
      <w:sz w:val="16"/>
      <w:szCs w:val="16"/>
    </w:rPr>
  </w:style>
  <w:style w:type="character" w:customStyle="1" w:styleId="Char11">
    <w:name w:val="批注框文本 Char1"/>
    <w:qFormat/>
    <w:rPr>
      <w:rFonts w:ascii="Times New Roman" w:eastAsia="宋体" w:hAnsi="Times New Roman" w:cs="Times New Roman"/>
      <w:sz w:val="18"/>
      <w:szCs w:val="18"/>
    </w:rPr>
  </w:style>
  <w:style w:type="character" w:customStyle="1" w:styleId="BodyTextIndentChar">
    <w:name w:val="Body Text Indent Char"/>
    <w:link w:val="BodyTextIndent1"/>
    <w:qFormat/>
    <w:rPr>
      <w:szCs w:val="24"/>
    </w:rPr>
  </w:style>
  <w:style w:type="paragraph" w:customStyle="1" w:styleId="BodyTextIndent1">
    <w:name w:val="Body Text Indent1"/>
    <w:basedOn w:val="a0"/>
    <w:link w:val="BodyTextIndentChar"/>
    <w:qFormat/>
    <w:pPr>
      <w:spacing w:after="120"/>
      <w:ind w:leftChars="200" w:left="420"/>
    </w:pPr>
    <w:rPr>
      <w:rFonts w:asciiTheme="minorHAnsi" w:hAnsiTheme="minorHAnsi"/>
    </w:rPr>
  </w:style>
  <w:style w:type="character" w:customStyle="1" w:styleId="BodyTextFirstIndent2Char">
    <w:name w:val="Body Text First Indent 2 Char"/>
    <w:link w:val="BodyTextFirstIndent21"/>
    <w:qFormat/>
    <w:rPr>
      <w:rFonts w:ascii="Times New Roman" w:eastAsia="宋体" w:hAnsi="Times New Roman" w:cs="Times New Roman"/>
      <w:kern w:val="0"/>
      <w:sz w:val="20"/>
      <w:szCs w:val="24"/>
    </w:rPr>
  </w:style>
  <w:style w:type="character" w:customStyle="1" w:styleId="headline-content2">
    <w:name w:val="headline-content2"/>
    <w:basedOn w:val="a2"/>
    <w:qFormat/>
  </w:style>
  <w:style w:type="character" w:customStyle="1" w:styleId="DocumentMapChar">
    <w:name w:val="Document Map Char"/>
    <w:link w:val="DocumentMap1"/>
    <w:qFormat/>
    <w:rPr>
      <w:rFonts w:ascii="宋体"/>
      <w:sz w:val="18"/>
      <w:szCs w:val="18"/>
    </w:rPr>
  </w:style>
  <w:style w:type="paragraph" w:customStyle="1" w:styleId="DocumentMap1">
    <w:name w:val="Document Map1"/>
    <w:basedOn w:val="a0"/>
    <w:link w:val="DocumentMapChar"/>
    <w:qFormat/>
    <w:rPr>
      <w:rFonts w:ascii="宋体" w:hAnsiTheme="minorHAnsi"/>
      <w:sz w:val="18"/>
      <w:szCs w:val="18"/>
    </w:rPr>
  </w:style>
  <w:style w:type="character" w:customStyle="1" w:styleId="HeaderChar1">
    <w:name w:val="Header Char1"/>
    <w:basedOn w:val="a2"/>
    <w:semiHidden/>
    <w:qFormat/>
    <w:rPr>
      <w:kern w:val="2"/>
      <w:sz w:val="18"/>
      <w:szCs w:val="18"/>
    </w:rPr>
  </w:style>
  <w:style w:type="character" w:customStyle="1" w:styleId="Char12">
    <w:name w:val="副标题 Char1"/>
    <w:basedOn w:val="a2"/>
    <w:uiPriority w:val="11"/>
    <w:qFormat/>
    <w:rPr>
      <w:rFonts w:asciiTheme="majorHAnsi" w:eastAsia="宋体" w:hAnsiTheme="majorHAnsi" w:cstheme="majorBidi"/>
      <w:b/>
      <w:bCs/>
      <w:kern w:val="28"/>
      <w:sz w:val="32"/>
      <w:szCs w:val="32"/>
    </w:rPr>
  </w:style>
  <w:style w:type="character" w:customStyle="1" w:styleId="SubtitleChar1">
    <w:name w:val="Subtitle Char1"/>
    <w:basedOn w:val="a2"/>
    <w:qFormat/>
    <w:rPr>
      <w:rFonts w:asciiTheme="majorHAnsi" w:eastAsia="宋体" w:hAnsiTheme="majorHAnsi" w:cstheme="majorBidi"/>
      <w:b/>
      <w:bCs/>
      <w:kern w:val="28"/>
      <w:sz w:val="32"/>
      <w:szCs w:val="32"/>
    </w:rPr>
  </w:style>
  <w:style w:type="character" w:customStyle="1" w:styleId="Char13">
    <w:name w:val="标题 Char1"/>
    <w:basedOn w:val="a2"/>
    <w:uiPriority w:val="10"/>
    <w:qFormat/>
    <w:rPr>
      <w:rFonts w:asciiTheme="majorHAnsi" w:eastAsia="宋体" w:hAnsiTheme="majorHAnsi" w:cstheme="majorBidi"/>
      <w:b/>
      <w:bCs/>
      <w:sz w:val="32"/>
      <w:szCs w:val="32"/>
    </w:rPr>
  </w:style>
  <w:style w:type="character" w:customStyle="1" w:styleId="TitleChar1">
    <w:name w:val="Title Char1"/>
    <w:basedOn w:val="a2"/>
    <w:uiPriority w:val="10"/>
    <w:qFormat/>
    <w:rPr>
      <w:rFonts w:asciiTheme="majorHAnsi" w:eastAsia="宋体" w:hAnsiTheme="majorHAnsi" w:cstheme="majorBidi"/>
      <w:b/>
      <w:bCs/>
      <w:sz w:val="32"/>
      <w:szCs w:val="32"/>
    </w:rPr>
  </w:style>
  <w:style w:type="character" w:customStyle="1" w:styleId="Char2">
    <w:name w:val="批注文字 Char2"/>
    <w:basedOn w:val="a2"/>
    <w:uiPriority w:val="99"/>
    <w:semiHidden/>
    <w:qFormat/>
    <w:rPr>
      <w:rFonts w:ascii="Times New Roman" w:eastAsia="宋体" w:hAnsi="Times New Roman" w:cs="Times New Roman"/>
      <w:szCs w:val="24"/>
    </w:rPr>
  </w:style>
  <w:style w:type="character" w:customStyle="1" w:styleId="CommentTextChar2">
    <w:name w:val="Comment Text Char2"/>
    <w:basedOn w:val="a2"/>
    <w:semiHidden/>
    <w:qFormat/>
    <w:rPr>
      <w:rFonts w:ascii="Times New Roman" w:eastAsia="宋体" w:hAnsi="Times New Roman" w:cs="Times New Roman"/>
      <w:szCs w:val="24"/>
    </w:rPr>
  </w:style>
  <w:style w:type="character" w:customStyle="1" w:styleId="FooterChar1">
    <w:name w:val="Footer Char1"/>
    <w:basedOn w:val="a2"/>
    <w:semiHidden/>
    <w:qFormat/>
    <w:rPr>
      <w:rFonts w:ascii="Times New Roman" w:eastAsia="宋体" w:hAnsi="Times New Roman" w:cs="Times New Roman"/>
      <w:sz w:val="18"/>
      <w:szCs w:val="18"/>
    </w:rPr>
  </w:style>
  <w:style w:type="character" w:customStyle="1" w:styleId="BalloonTextChar2">
    <w:name w:val="Balloon Text Char2"/>
    <w:basedOn w:val="a2"/>
    <w:semiHidden/>
    <w:qFormat/>
    <w:rPr>
      <w:kern w:val="2"/>
      <w:sz w:val="16"/>
      <w:szCs w:val="16"/>
    </w:rPr>
  </w:style>
  <w:style w:type="character" w:customStyle="1" w:styleId="BodyTextChar1">
    <w:name w:val="Body Text Char1"/>
    <w:basedOn w:val="a2"/>
    <w:semiHidden/>
    <w:qFormat/>
    <w:rPr>
      <w:kern w:val="2"/>
      <w:sz w:val="21"/>
      <w:szCs w:val="24"/>
    </w:rPr>
  </w:style>
  <w:style w:type="paragraph" w:customStyle="1" w:styleId="1b">
    <w:name w:val="列表段落1"/>
    <w:basedOn w:val="a0"/>
    <w:uiPriority w:val="34"/>
    <w:qFormat/>
    <w:pPr>
      <w:ind w:firstLineChars="200" w:firstLine="420"/>
    </w:pPr>
  </w:style>
  <w:style w:type="paragraph" w:customStyle="1" w:styleId="1c">
    <w:name w:val="无间隔1"/>
    <w:basedOn w:val="a0"/>
    <w:qFormat/>
    <w:rPr>
      <w:rFonts w:ascii="Calibri" w:hAnsi="Calibri" w:cs="黑体"/>
      <w:szCs w:val="22"/>
    </w:rPr>
  </w:style>
  <w:style w:type="character" w:customStyle="1" w:styleId="Char14">
    <w:name w:val="明显引用 Char1"/>
    <w:basedOn w:val="a2"/>
    <w:uiPriority w:val="30"/>
    <w:qFormat/>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qFormat/>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qFormat/>
    <w:pPr>
      <w:widowControl/>
      <w:spacing w:before="100" w:beforeAutospacing="1" w:after="100" w:afterAutospacing="1"/>
      <w:jc w:val="left"/>
    </w:pPr>
    <w:rPr>
      <w:rFonts w:ascii="宋体" w:hAnsi="宋体" w:cs="宋体"/>
      <w:kern w:val="0"/>
      <w:sz w:val="24"/>
    </w:rPr>
  </w:style>
  <w:style w:type="paragraph" w:customStyle="1" w:styleId="aff6">
    <w:name w:val="目录"/>
    <w:basedOn w:val="a0"/>
    <w:qFormat/>
    <w:pPr>
      <w:spacing w:before="120" w:after="240" w:line="360" w:lineRule="auto"/>
      <w:jc w:val="center"/>
    </w:pPr>
    <w:rPr>
      <w:b/>
      <w:sz w:val="36"/>
    </w:rPr>
  </w:style>
  <w:style w:type="paragraph" w:customStyle="1" w:styleId="140">
    <w:name w:val="14版本"/>
    <w:basedOn w:val="a0"/>
    <w:qFormat/>
    <w:pPr>
      <w:spacing w:line="300" w:lineRule="auto"/>
      <w:jc w:val="right"/>
    </w:pPr>
    <w:rPr>
      <w:rFonts w:ascii="黑体" w:eastAsia="黑体"/>
      <w:b/>
      <w:sz w:val="24"/>
    </w:rPr>
  </w:style>
  <w:style w:type="paragraph" w:customStyle="1" w:styleId="115">
    <w:name w:val="明显引用11"/>
    <w:basedOn w:val="a0"/>
    <w:next w:val="a0"/>
    <w:qFormat/>
    <w:pPr>
      <w:pBdr>
        <w:bottom w:val="single" w:sz="4" w:space="4" w:color="4F81BD"/>
      </w:pBdr>
      <w:spacing w:before="200" w:after="280"/>
      <w:ind w:left="936" w:right="936"/>
    </w:pPr>
    <w:rPr>
      <w:b/>
      <w:bCs/>
      <w:i/>
      <w:iCs/>
      <w:color w:val="4F81BD"/>
    </w:rPr>
  </w:style>
  <w:style w:type="paragraph" w:customStyle="1" w:styleId="aff7">
    <w:name w:val="表格(五号)"/>
    <w:basedOn w:val="a0"/>
    <w:qFormat/>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qFormat/>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qFormat/>
    <w:pPr>
      <w:spacing w:line="300" w:lineRule="auto"/>
      <w:jc w:val="right"/>
    </w:pPr>
    <w:rPr>
      <w:b/>
      <w:sz w:val="36"/>
    </w:rPr>
  </w:style>
  <w:style w:type="paragraph" w:customStyle="1" w:styleId="aff8">
    <w:name w:val="文档正文"/>
    <w:basedOn w:val="a0"/>
    <w:qFormat/>
    <w:pPr>
      <w:adjustRightInd w:val="0"/>
      <w:spacing w:line="440" w:lineRule="exact"/>
      <w:ind w:firstLineChars="200" w:firstLine="567"/>
      <w:textAlignment w:val="baseline"/>
    </w:pPr>
    <w:rPr>
      <w:rFonts w:ascii="Arial Narrow" w:hAnsi="Arial Narrow"/>
      <w:kern w:val="0"/>
      <w:szCs w:val="20"/>
    </w:rPr>
  </w:style>
  <w:style w:type="paragraph" w:customStyle="1" w:styleId="1d">
    <w:name w:val="项目1"/>
    <w:basedOn w:val="aff8"/>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qFormat/>
    <w:rPr>
      <w:b/>
    </w:rPr>
  </w:style>
  <w:style w:type="paragraph" w:customStyle="1" w:styleId="116">
    <w:name w:val="无间隔11"/>
    <w:basedOn w:val="a0"/>
    <w:qFormat/>
    <w:rPr>
      <w:rFonts w:ascii="Calibri" w:hAnsi="Calibri" w:cs="黑体"/>
      <w:szCs w:val="22"/>
    </w:rPr>
  </w:style>
  <w:style w:type="paragraph" w:customStyle="1" w:styleId="CharCharCharChar">
    <w:name w:val="Char Char Char Char"/>
    <w:basedOn w:val="a0"/>
    <w:qFormat/>
    <w:rPr>
      <w:rFonts w:ascii="Arial" w:hAnsi="Arial" w:cs="Arial"/>
    </w:rPr>
  </w:style>
  <w:style w:type="paragraph" w:customStyle="1" w:styleId="51">
    <w:name w:val="列表 51"/>
    <w:basedOn w:val="a0"/>
    <w:qFormat/>
    <w:pPr>
      <w:tabs>
        <w:tab w:val="left" w:pos="360"/>
      </w:tabs>
    </w:pPr>
    <w:rPr>
      <w:b/>
    </w:rPr>
  </w:style>
  <w:style w:type="paragraph" w:customStyle="1" w:styleId="affa">
    <w:name w:val="斜体"/>
    <w:basedOn w:val="211"/>
    <w:qFormat/>
    <w:rPr>
      <w:i/>
    </w:rPr>
  </w:style>
  <w:style w:type="paragraph" w:customStyle="1" w:styleId="TOC11">
    <w:name w:val="TOC 标题11"/>
    <w:basedOn w:val="1"/>
    <w:next w:val="a0"/>
    <w:qFormat/>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qFormat/>
    <w:pPr>
      <w:jc w:val="center"/>
    </w:pPr>
    <w:rPr>
      <w:rFonts w:eastAsia="仿宋_GB2312"/>
      <w:sz w:val="24"/>
    </w:rPr>
  </w:style>
  <w:style w:type="paragraph" w:customStyle="1" w:styleId="3NewNew">
    <w:name w:val="目录 3 New New"/>
    <w:basedOn w:val="a0"/>
    <w:next w:val="a0"/>
    <w:qFormat/>
    <w:pPr>
      <w:ind w:leftChars="400" w:left="840"/>
    </w:pPr>
    <w:rPr>
      <w:rFonts w:asciiTheme="minorHAnsi" w:hAnsiTheme="minorHAnsi"/>
    </w:rPr>
  </w:style>
  <w:style w:type="paragraph" w:customStyle="1" w:styleId="074">
    <w:name w:val="样式 首行缩进:  0.74 厘米"/>
    <w:basedOn w:val="a0"/>
    <w:qFormat/>
    <w:pPr>
      <w:spacing w:line="360" w:lineRule="auto"/>
      <w:ind w:firstLine="420"/>
    </w:pPr>
    <w:rPr>
      <w:rFonts w:cs="宋体"/>
      <w:szCs w:val="20"/>
    </w:rPr>
  </w:style>
  <w:style w:type="paragraph" w:customStyle="1" w:styleId="affb">
    <w:name w:val="表格字体"/>
    <w:basedOn w:val="aff8"/>
    <w:qFormat/>
    <w:pPr>
      <w:spacing w:beforeLines="20" w:afterLines="20" w:line="240" w:lineRule="auto"/>
      <w:ind w:firstLine="0"/>
      <w:jc w:val="left"/>
    </w:pPr>
    <w:rPr>
      <w:rFonts w:ascii="Times New Roman" w:hAnsi="Times New Roman" w:cs="Arial"/>
    </w:rPr>
  </w:style>
  <w:style w:type="paragraph" w:customStyle="1" w:styleId="1e">
    <w:name w:val="列出段落1"/>
    <w:basedOn w:val="a0"/>
    <w:uiPriority w:val="34"/>
    <w:qFormat/>
    <w:pPr>
      <w:ind w:firstLineChars="200" w:firstLine="420"/>
    </w:pPr>
  </w:style>
  <w:style w:type="paragraph" w:customStyle="1" w:styleId="affc">
    <w:name w:val="表格头"/>
    <w:basedOn w:val="a0"/>
    <w:qFormat/>
    <w:rPr>
      <w:sz w:val="18"/>
      <w:szCs w:val="18"/>
    </w:rPr>
  </w:style>
  <w:style w:type="paragraph" w:customStyle="1" w:styleId="Default">
    <w:name w:val="Default"/>
    <w:qForma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qFormat/>
    <w:pPr>
      <w:tabs>
        <w:tab w:val="left" w:pos="360"/>
      </w:tabs>
    </w:pPr>
  </w:style>
  <w:style w:type="paragraph" w:customStyle="1" w:styleId="affd">
    <w:name w:val="项目符号缩进"/>
    <w:basedOn w:val="a0"/>
    <w:qFormat/>
    <w:pPr>
      <w:tabs>
        <w:tab w:val="left" w:pos="964"/>
      </w:tabs>
      <w:spacing w:line="360" w:lineRule="auto"/>
      <w:ind w:left="964" w:firstLineChars="200" w:hanging="482"/>
    </w:pPr>
    <w:rPr>
      <w:szCs w:val="20"/>
    </w:rPr>
  </w:style>
  <w:style w:type="paragraph" w:customStyle="1" w:styleId="23">
    <w:name w:val="列出段落2"/>
    <w:basedOn w:val="a0"/>
    <w:qFormat/>
    <w:pPr>
      <w:ind w:firstLineChars="200" w:firstLine="420"/>
    </w:pPr>
  </w:style>
  <w:style w:type="paragraph" w:customStyle="1" w:styleId="2NewNew">
    <w:name w:val="目录 2 New New"/>
    <w:basedOn w:val="a0"/>
    <w:next w:val="a0"/>
    <w:qFormat/>
    <w:pPr>
      <w:ind w:leftChars="200" w:left="420"/>
    </w:pPr>
    <w:rPr>
      <w:rFonts w:asciiTheme="minorHAnsi" w:hAnsiTheme="minorHAnsi"/>
    </w:rPr>
  </w:style>
  <w:style w:type="paragraph" w:customStyle="1" w:styleId="2NewNew0">
    <w:name w:val="标题 2 New New"/>
    <w:basedOn w:val="a0"/>
    <w:next w:val="a0"/>
    <w:qFormat/>
    <w:pPr>
      <w:keepNext/>
      <w:keepLines/>
      <w:spacing w:before="260" w:after="260" w:line="413" w:lineRule="auto"/>
      <w:outlineLvl w:val="1"/>
    </w:pPr>
    <w:rPr>
      <w:rFonts w:ascii="Cambria" w:hAnsi="Cambria" w:cs="黑体"/>
      <w:b/>
      <w:bCs/>
      <w:kern w:val="0"/>
      <w:sz w:val="32"/>
      <w:szCs w:val="32"/>
    </w:rPr>
  </w:style>
  <w:style w:type="paragraph" w:customStyle="1" w:styleId="1f">
    <w:name w:val="普通(网站)1"/>
    <w:basedOn w:val="a0"/>
    <w:qFormat/>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qFormat/>
    <w:pPr>
      <w:keepNext/>
      <w:keepLines/>
      <w:spacing w:before="260" w:after="260" w:line="413" w:lineRule="auto"/>
      <w:outlineLvl w:val="2"/>
    </w:pPr>
    <w:rPr>
      <w:b/>
      <w:bCs/>
      <w:kern w:val="0"/>
      <w:sz w:val="32"/>
      <w:szCs w:val="32"/>
    </w:rPr>
  </w:style>
  <w:style w:type="paragraph" w:customStyle="1" w:styleId="3New">
    <w:name w:val="标题 3 New"/>
    <w:basedOn w:val="a0"/>
    <w:next w:val="a0"/>
    <w:qFormat/>
    <w:pPr>
      <w:keepNext/>
      <w:keepLines/>
      <w:spacing w:before="260" w:after="260" w:line="413" w:lineRule="auto"/>
      <w:outlineLvl w:val="2"/>
    </w:pPr>
    <w:rPr>
      <w:b/>
      <w:bCs/>
      <w:kern w:val="0"/>
      <w:sz w:val="32"/>
      <w:szCs w:val="32"/>
    </w:rPr>
  </w:style>
  <w:style w:type="paragraph" w:customStyle="1" w:styleId="2New">
    <w:name w:val="标题 2 New"/>
    <w:basedOn w:val="a0"/>
    <w:next w:val="a0"/>
    <w:qFormat/>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qFormat/>
    <w:rPr>
      <w:rFonts w:ascii="宋体" w:hAnsi="Courier New" w:cs="Courier New"/>
      <w:kern w:val="0"/>
      <w:sz w:val="20"/>
    </w:rPr>
  </w:style>
  <w:style w:type="paragraph" w:customStyle="1" w:styleId="3NewNew0">
    <w:name w:val="标题 3 New New"/>
    <w:basedOn w:val="a0"/>
    <w:next w:val="a0"/>
    <w:qFormat/>
    <w:pPr>
      <w:keepNext/>
      <w:keepLines/>
      <w:spacing w:before="260" w:after="260" w:line="413" w:lineRule="auto"/>
      <w:outlineLvl w:val="2"/>
    </w:pPr>
    <w:rPr>
      <w:b/>
      <w:bCs/>
      <w:kern w:val="0"/>
      <w:sz w:val="32"/>
      <w:szCs w:val="32"/>
    </w:rPr>
  </w:style>
  <w:style w:type="character" w:customStyle="1" w:styleId="apple-converted-space">
    <w:name w:val="apple-converted-space"/>
    <w:qFormat/>
  </w:style>
  <w:style w:type="paragraph" w:customStyle="1" w:styleId="affe">
    <w:name w:val="内容"/>
    <w:basedOn w:val="a0"/>
    <w:qFormat/>
    <w:pPr>
      <w:spacing w:line="312" w:lineRule="auto"/>
      <w:ind w:firstLineChars="200" w:firstLine="420"/>
    </w:pPr>
    <w:rPr>
      <w:rFonts w:ascii="Arial" w:eastAsia="幼圆" w:hAnsi="Arial"/>
    </w:rPr>
  </w:style>
  <w:style w:type="paragraph" w:customStyle="1" w:styleId="pic-info">
    <w:name w:val="pic-info"/>
    <w:basedOn w:val="a0"/>
    <w:qFormat/>
    <w:pPr>
      <w:widowControl/>
      <w:spacing w:before="100" w:beforeAutospacing="1" w:after="100" w:afterAutospacing="1"/>
      <w:jc w:val="left"/>
    </w:pPr>
    <w:rPr>
      <w:rFonts w:ascii="宋体" w:hAnsi="宋体" w:cs="宋体"/>
      <w:kern w:val="0"/>
      <w:sz w:val="24"/>
    </w:rPr>
  </w:style>
  <w:style w:type="character" w:customStyle="1" w:styleId="a8">
    <w:name w:val="文档结构图 字符"/>
    <w:basedOn w:val="a2"/>
    <w:link w:val="a7"/>
    <w:uiPriority w:val="99"/>
    <w:semiHidden/>
    <w:qFormat/>
    <w:rPr>
      <w:rFonts w:ascii="宋体" w:eastAsia="宋体" w:hAnsi="Times New Roman" w:cs="Times New Roman"/>
      <w:sz w:val="18"/>
      <w:szCs w:val="18"/>
    </w:rPr>
  </w:style>
  <w:style w:type="character" w:customStyle="1" w:styleId="1f0">
    <w:name w:val="占位符文本1"/>
    <w:basedOn w:val="a2"/>
    <w:uiPriority w:val="99"/>
    <w:semiHidden/>
    <w:qFormat/>
    <w:rPr>
      <w:color w:val="808080"/>
    </w:rPr>
  </w:style>
  <w:style w:type="paragraph" w:customStyle="1" w:styleId="1f1">
    <w:name w:val="引用1"/>
    <w:basedOn w:val="a0"/>
    <w:next w:val="a0"/>
    <w:link w:val="afff"/>
    <w:uiPriority w:val="29"/>
    <w:qFormat/>
    <w:rPr>
      <w:i/>
      <w:iCs/>
      <w:color w:val="000000"/>
    </w:rPr>
  </w:style>
  <w:style w:type="character" w:customStyle="1" w:styleId="afff">
    <w:name w:val="引用 字符"/>
    <w:basedOn w:val="a2"/>
    <w:link w:val="1f1"/>
    <w:uiPriority w:val="29"/>
    <w:qFormat/>
    <w:rPr>
      <w:rFonts w:ascii="Times New Roman" w:eastAsia="宋体" w:hAnsi="Times New Roman" w:cs="Times New Roman"/>
      <w:i/>
      <w:iCs/>
      <w:color w:val="000000"/>
      <w:szCs w:val="24"/>
    </w:rPr>
  </w:style>
  <w:style w:type="character" w:customStyle="1" w:styleId="ae">
    <w:name w:val="正文文本缩进 字符"/>
    <w:basedOn w:val="a2"/>
    <w:link w:val="ad"/>
    <w:uiPriority w:val="99"/>
    <w:semiHidden/>
    <w:qFormat/>
    <w:rPr>
      <w:rFonts w:ascii="Times New Roman" w:eastAsia="宋体" w:hAnsi="Times New Roman" w:cs="Times New Roman"/>
      <w:szCs w:val="24"/>
    </w:rPr>
  </w:style>
  <w:style w:type="table" w:customStyle="1" w:styleId="1-11">
    <w:name w:val="中等深浅底纹 1 - 强调文字颜色 11"/>
    <w:basedOn w:val="a3"/>
    <w:uiPriority w:val="63"/>
    <w:qFormat/>
    <w:rPr>
      <w:rFonts w:ascii="Calibri" w:eastAsia="宋体" w:hAnsi="Calibri" w:cs="Times New Roman"/>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qFormat/>
    <w:rPr>
      <w:rFonts w:ascii="Calibri" w:eastAsia="宋体" w:hAnsi="Calibri" w:cs="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fd">
    <w:name w:val="批注主题 字符"/>
    <w:basedOn w:val="aa"/>
    <w:link w:val="afc"/>
    <w:uiPriority w:val="99"/>
    <w:semiHidden/>
    <w:qFormat/>
    <w:rPr>
      <w:rFonts w:ascii="Times New Roman" w:eastAsia="宋体" w:hAnsi="Times New Roman" w:cs="Times New Roman"/>
      <w:b/>
      <w:bCs/>
      <w:szCs w:val="24"/>
    </w:rPr>
  </w:style>
  <w:style w:type="character" w:customStyle="1" w:styleId="a5">
    <w:name w:val="报告正文 字符"/>
    <w:basedOn w:val="a2"/>
    <w:link w:val="a1"/>
    <w:qFormat/>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commentsExtended" Target="commentsExtended.xml"/><Relationship Id="rId22" Type="http://schemas.openxmlformats.org/officeDocument/2006/relationships/image" Target="media/image8.png"/><Relationship Id="rId27"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26EEA-B91A-46EB-8971-5A85EAFC7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16</Pages>
  <Words>906</Words>
  <Characters>5165</Characters>
  <Application>Microsoft Office Word</Application>
  <DocSecurity>0</DocSecurity>
  <Lines>43</Lines>
  <Paragraphs>12</Paragraphs>
  <ScaleCrop>false</ScaleCrop>
  <Company>示范性软件学院联盟</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作品创新性分析报告</dc:title>
  <dc:creator>示范性软件学院联盟</dc:creator>
  <dc:description>第十四届全国大学生软件创新大赛</dc:description>
  <cp:lastModifiedBy>Junyi Du</cp:lastModifiedBy>
  <cp:revision>126</cp:revision>
  <dcterms:created xsi:type="dcterms:W3CDTF">2014-11-07T21:49:00Z</dcterms:created>
  <dcterms:modified xsi:type="dcterms:W3CDTF">2026-03-19T06:40:00Z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C7B93967374B4180AB61C4323AAC32AE_12</vt:lpwstr>
  </property>
  <property fmtid="{D5CDD505-2E9C-101B-9397-08002B2CF9AE}" pid="4" name="KSOTemplateDocerSaveRecord">
    <vt:lpwstr>eyJoZGlkIjoiOTA3ZGM4ZWNhM2RjNmU1N2E0OWM2ZTkwOTM0YjVjNDYiLCJ1c2VySWQiOiIxMzAwMDE4NzQ3In0=</vt:lpwstr>
  </property>
</Properties>
</file>