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a8198e507c638d4437f560bf88f297888dd0430"/>
    <w:p>
      <w:pPr>
        <w:pStyle w:val="Heading1"/>
      </w:pPr>
      <w:r>
        <w:t xml:space="preserve">AirOne — Connecting a Real CanSat (LoRa E22 over USB)</w:t>
      </w:r>
    </w:p>
    <w:p>
      <w:pPr>
        <w:pStyle w:val="FirstParagraph"/>
      </w:pPr>
      <w:r>
        <w:t xml:space="preserve">This guide explains how to receive</w:t>
      </w:r>
      <w:r>
        <w:t xml:space="preserve"> </w:t>
      </w:r>
      <w:r>
        <w:rPr>
          <w:bCs/>
          <w:b/>
        </w:rPr>
        <w:t xml:space="preserve">live telemetry</w:t>
      </w:r>
      <w:r>
        <w:t xml:space="preserve"> </w:t>
      </w:r>
      <w:r>
        <w:t xml:space="preserve">from a physical CanSat on</w:t>
      </w:r>
      <w:r>
        <w:t xml:space="preserve"> </w:t>
      </w:r>
      <w:r>
        <w:t xml:space="preserve">your laptop using a</w:t>
      </w:r>
      <w:r>
        <w:t xml:space="preserve"> </w:t>
      </w:r>
      <w:r>
        <w:rPr>
          <w:bCs/>
          <w:b/>
        </w:rPr>
        <w:t xml:space="preserve">LoRa E22</w:t>
      </w:r>
      <w:r>
        <w:t xml:space="preserve"> </w:t>
      </w:r>
      <w:r>
        <w:t xml:space="preserve">module connected via a</w:t>
      </w:r>
      <w:r>
        <w:t xml:space="preserve"> </w:t>
      </w:r>
      <w:r>
        <w:rPr>
          <w:bCs/>
          <w:b/>
        </w:rPr>
        <w:t xml:space="preserve">USB-to-serial</w:t>
      </w:r>
      <w:r>
        <w:t xml:space="preserve"> </w:t>
      </w:r>
      <w:r>
        <w:t xml:space="preserve">bridge. It covers wiring, E22 configuration, launching the ground station in</w:t>
      </w:r>
      <w:r>
        <w:t xml:space="preserve"> </w:t>
      </w:r>
      <w:r>
        <w:t xml:space="preserve">live mode, and troubleshooting.</w:t>
      </w:r>
    </w:p>
    <w:p>
      <w:pPr>
        <w:pStyle w:val="BlockText"/>
      </w:pPr>
      <w:r>
        <w:rPr>
          <w:bCs/>
          <w:b/>
        </w:rPr>
        <w:t xml:space="preserve">Scientific-honesty guarantee.</w:t>
      </w:r>
      <w:r>
        <w:t xml:space="preserve"> </w:t>
      </w:r>
      <w:r>
        <w:t xml:space="preserve">The ground station never fabricates</w:t>
      </w:r>
      <w:r>
        <w:t xml:space="preserve"> </w:t>
      </w:r>
      <w:r>
        <w:t xml:space="preserve">telemetry. If no radio is found it reports an explicit</w:t>
      </w:r>
      <w:r>
        <w:t xml:space="preserve"> </w:t>
      </w:r>
      <w:r>
        <w:rPr>
          <w:rStyle w:val="VerbatimChar"/>
        </w:rPr>
        <w:t xml:space="preserve">NOT_CONFIGURED</w:t>
      </w:r>
      <w:r>
        <w:t xml:space="preserve"> </w:t>
      </w:r>
      <w:r>
        <w:t xml:space="preserve">state and streams nothing. Simulation (</w:t>
      </w:r>
      <w:r>
        <w:rPr>
          <w:rStyle w:val="VerbatimChar"/>
        </w:rPr>
        <w:t xml:space="preserve">--simulate</w:t>
      </w:r>
      <w:r>
        <w:t xml:space="preserve">) is an isolated</w:t>
      </w:r>
      <w:r>
        <w:t xml:space="preserve"> </w:t>
      </w:r>
      <w:r>
        <w:t xml:space="preserve">testing/training mode only; real telemetry is always authoritative and</w:t>
      </w:r>
      <w:r>
        <w:t xml:space="preserve"> </w:t>
      </w:r>
      <w:r>
        <w:t xml:space="preserve">simulated packets 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signal-chain-overview"/>
    <w:p>
      <w:pPr>
        <w:pStyle w:val="Heading2"/>
      </w:pPr>
      <w:r>
        <w:t xml:space="preserve">1. Signal chain overview</w:t>
      </w:r>
    </w:p>
    <w:p>
      <w:pPr>
        <w:pStyle w:val="SourceCode"/>
      </w:pPr>
      <w:r>
        <w:rPr>
          <w:rStyle w:val="VerbatimChar"/>
        </w:rPr>
        <w:t xml:space="preserve">[CanSat: ESP32 + sensors + E22 (air)]  ~~LoRa RF~~  [E22 (ground) + USB-serial]  -&gt;  laptop USB</w:t>
      </w:r>
      <w:r>
        <w:br/>
      </w:r>
      <w:r>
        <w:rPr>
          <w:rStyle w:val="VerbatimChar"/>
        </w:rPr>
        <w:t xml:space="preserve">                               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   AirOne ground station (launcher.py)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flight E22</w:t>
      </w:r>
      <w:r>
        <w:t xml:space="preserve"> </w:t>
      </w:r>
      <w:r>
        <w:t xml:space="preserve">is driven by the ESP32 firmware in</w:t>
      </w:r>
      <w:r>
        <w:t xml:space="preserve"> </w:t>
      </w:r>
      <w:r>
        <w:rPr>
          <w:rStyle w:val="VerbatimChar"/>
        </w:rPr>
        <w:t xml:space="preserve">firmware/airone_cansat/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ground E22</w:t>
      </w:r>
      <w:r>
        <w:t xml:space="preserve"> </w:t>
      </w:r>
      <w:r>
        <w:t xml:space="preserve">is wired to a USB-serial bridge (CP210x / CH340 / FTDI)</w:t>
      </w:r>
      <w:r>
        <w:t xml:space="preserve"> </w:t>
      </w:r>
      <w:r>
        <w:t xml:space="preserve">and appears on your laptop as a serial port.</w:t>
      </w:r>
    </w:p>
    <w:p>
      <w:pPr>
        <w:numPr>
          <w:ilvl w:val="0"/>
          <w:numId w:val="1001"/>
        </w:numPr>
        <w:pStyle w:val="Compact"/>
      </w:pPr>
      <w:r>
        <w:t xml:space="preserve">Both E22 modules must share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RF settings (frequency channel,</w:t>
      </w:r>
      <w:r>
        <w:t xml:space="preserve"> </w:t>
      </w:r>
      <w:r>
        <w:t xml:space="preserve">address, air data rate) and the</w:t>
      </w:r>
      <w:r>
        <w:t xml:space="preserve"> </w:t>
      </w:r>
      <w:r>
        <w:rPr>
          <w:bCs/>
          <w:b/>
        </w:rPr>
        <w:t xml:space="preserve">same UART baud</w:t>
      </w:r>
      <w:r>
        <w:t xml:space="preserve"> </w:t>
      </w:r>
      <w:r>
        <w:t xml:space="preserve">as the ground station.</w:t>
      </w:r>
    </w:p>
    <w:p>
      <w:r>
        <w:pict>
          <v:rect style="width:0;height:1.5pt" o:hralign="center" o:hrstd="t" o:hr="t"/>
        </w:pict>
      </w:r>
    </w:p>
    <w:bookmarkEnd w:id="20"/>
    <w:bookmarkStart w:id="21" w:name="ground-side-wiring-e22-usb-serial-bridge"/>
    <w:p>
      <w:pPr>
        <w:pStyle w:val="Heading2"/>
      </w:pPr>
      <w:r>
        <w:t xml:space="preserve">2. Ground-side wiring (E22 ↔ USB-serial bridge)</w:t>
      </w:r>
    </w:p>
    <w:p>
      <w:pPr>
        <w:pStyle w:val="FirstParagraph"/>
      </w:pPr>
      <w:r>
        <w:t xml:space="preserve">Put the E22 in</w:t>
      </w:r>
      <w:r>
        <w:t xml:space="preserve"> </w:t>
      </w:r>
      <w:r>
        <w:rPr>
          <w:bCs/>
          <w:b/>
        </w:rPr>
        <w:t xml:space="preserve">transparent mode</w:t>
      </w:r>
      <w:r>
        <w:t xml:space="preserve"> </w:t>
      </w:r>
      <w:r>
        <w:t xml:space="preserve">(M0 = M1 = GND). In transparent mode the</w:t>
      </w:r>
      <w:r>
        <w:t xml:space="preserve"> </w:t>
      </w:r>
      <w:r>
        <w:t xml:space="preserve">E22 passes bytes through unchanged — exactly what the AirOne binary protocol</w:t>
      </w:r>
      <w:r>
        <w:t xml:space="preserve"> </w:t>
      </w:r>
      <w:r>
        <w:t xml:space="preserve">needs.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E22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 to (USB-serial bridge)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V (E22 is 3.3 V logic)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RXD of the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 of the bridge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(optional) leave unconnected for basic RX</w:t>
            </w:r>
          </w:p>
        </w:tc>
      </w:tr>
    </w:tbl>
    <w:p>
      <w:pPr>
        <w:pStyle w:val="BlockText"/>
      </w:pPr>
      <w:r>
        <w:t xml:space="preserve">Use a 3.3 V USB-serial bridge. Feeding 5 V into E22 RXD can damage the module.</w:t>
      </w:r>
    </w:p>
    <w:p>
      <w:r>
        <w:pict>
          <v:rect style="width:0;height:1.5pt" o:hralign="center" o:hrstd="t" o:hr="t"/>
        </w:pict>
      </w:r>
    </w:p>
    <w:bookmarkEnd w:id="21"/>
    <w:bookmarkStart w:id="22" w:name="flight-side-wiring-esp32-e22"/>
    <w:p>
      <w:pPr>
        <w:pStyle w:val="Heading2"/>
      </w:pPr>
      <w:r>
        <w:t xml:space="preserve">3. Flight-side wiring (ESP32 ↔ E22)</w:t>
      </w:r>
    </w:p>
    <w:p>
      <w:pPr>
        <w:pStyle w:val="FirstParagraph"/>
      </w:pPr>
      <w:r>
        <w:t xml:space="preserve">Defaults used by</w:t>
      </w:r>
      <w:r>
        <w:t xml:space="preserve"> </w:t>
      </w:r>
      <w:r>
        <w:rPr>
          <w:rStyle w:val="VerbatimChar"/>
        </w:rPr>
        <w:t xml:space="preserve">airone_cansat/airone_cansat.ino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ESP32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GPIO17 (UART1 TX)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ESP32 → E22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GPIO16 (UART1 RX)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E22 → ESP32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LOW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driven LOW (transparent mode)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GPIO35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busy line, input-only (external pull-up)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MAX-M10S GNSS is on UART2 (ESP32 RX = GPIO25, TX = GPIO26). I²C sensors</w:t>
      </w:r>
      <w:r>
        <w:t xml:space="preserve"> </w:t>
      </w:r>
      <w:r>
        <w:t xml:space="preserve">are on SDA=21 / SCL=22 behind a PCA9548A mux (0x70). The full pin map is in the</w:t>
      </w:r>
      <w:r>
        <w:t xml:space="preserve"> </w:t>
      </w:r>
      <w:r>
        <w:t xml:space="preserve">firmware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e22-baud-rate-must-match"/>
    <w:p>
      <w:pPr>
        <w:pStyle w:val="Heading2"/>
      </w:pPr>
      <w:r>
        <w:t xml:space="preserve">4. E22 baud rate must match</w:t>
      </w:r>
    </w:p>
    <w:p>
      <w:pPr>
        <w:pStyle w:val="FirstParagraph"/>
      </w:pPr>
      <w:r>
        <w:t xml:space="preserve">The E22’s</w:t>
      </w:r>
      <w:r>
        <w:t xml:space="preserve"> </w:t>
      </w:r>
      <w:r>
        <w:rPr>
          <w:bCs/>
          <w:b/>
        </w:rPr>
        <w:t xml:space="preserve">UART baud</w:t>
      </w:r>
      <w:r>
        <w:t xml:space="preserve"> </w:t>
      </w:r>
      <w:r>
        <w:t xml:space="preserve">(module setting) and the AirOne</w:t>
      </w:r>
      <w:r>
        <w:t xml:space="preserve"> </w:t>
      </w:r>
      <w:r>
        <w:rPr>
          <w:bCs/>
          <w:b/>
        </w:rPr>
        <w:t xml:space="preserve">ground-station baud</w:t>
      </w:r>
      <w:r>
        <w:t xml:space="preserve"> </w:t>
      </w:r>
      <w:r>
        <w:t xml:space="preserve">must be identical. The firmware and ground station both default to</w:t>
      </w:r>
      <w:r>
        <w:t xml:space="preserve"> </w:t>
      </w:r>
      <w:r>
        <w:rPr>
          <w:bCs/>
          <w:b/>
        </w:rPr>
        <w:t xml:space="preserve">115200</w:t>
      </w:r>
      <w:r>
        <w:t xml:space="preserve">.</w:t>
      </w:r>
      <w:r>
        <w:t xml:space="preserve"> </w:t>
      </w:r>
      <w:r>
        <w:t xml:space="preserve">If your E22 modules are configured for a different UART baud (common factory</w:t>
      </w:r>
      <w:r>
        <w:t xml:space="preserve"> </w:t>
      </w:r>
      <w:r>
        <w:t xml:space="preserve">default is 9600), either reconfigure them or pass the matching</w:t>
      </w:r>
      <w:r>
        <w:t xml:space="preserve"> </w:t>
      </w:r>
      <w:r>
        <w:rPr>
          <w:rStyle w:val="VerbatimChar"/>
        </w:rPr>
        <w:t xml:space="preserve">--baud</w:t>
      </w:r>
      <w:r>
        <w:t xml:space="preserve">.</w:t>
      </w:r>
    </w:p>
    <w:p>
      <w:pPr>
        <w:pStyle w:val="BodyText"/>
      </w:pPr>
      <w:r>
        <w:t xml:space="preserve">Because the E22 in transparent mode has a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UART baud, use</w:t>
      </w:r>
      <w:r>
        <w:t xml:space="preserve"> </w:t>
      </w:r>
      <w:r>
        <w:rPr>
          <w:rStyle w:val="VerbatimChar"/>
        </w:rPr>
        <w:t xml:space="preserve">--force-baud</w:t>
      </w:r>
      <w:r>
        <w:t xml:space="preserve"> </w:t>
      </w:r>
      <w:r>
        <w:t xml:space="preserve">so the ground station opens the port directly at that baud</w:t>
      </w:r>
      <w:r>
        <w:t xml:space="preserve"> </w:t>
      </w:r>
      <w:r>
        <w:t xml:space="preserve">instead of trying to auto-negotiate: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r>
        <w:pict>
          <v:rect style="width:0;height:1.5pt" o:hralign="center" o:hrstd="t" o:hr="t"/>
        </w:pict>
      </w:r>
    </w:p>
    <w:bookmarkEnd w:id="23"/>
    <w:bookmarkStart w:id="24" w:name="finding-the-serial-port"/>
    <w:p>
      <w:pPr>
        <w:pStyle w:val="Heading2"/>
      </w:pPr>
      <w:r>
        <w:t xml:space="preserve">5. Finding the serial port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Linux:</w:t>
      </w:r>
      <w:r>
        <w:t xml:space="preserve"> </w:t>
      </w:r>
      <w:r>
        <w:t xml:space="preserve">usually</w:t>
      </w:r>
      <w:r>
        <w:t xml:space="preserve"> </w:t>
      </w:r>
      <w:r>
        <w:rPr>
          <w:rStyle w:val="VerbatimChar"/>
        </w:rPr>
        <w:t xml:space="preserve">/dev/ttyUSB0</w:t>
      </w:r>
      <w:r>
        <w:t xml:space="preserve"> </w:t>
      </w:r>
      <w:r>
        <w:t xml:space="preserve">(FTDI/CP210x) or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.</w:t>
      </w:r>
      <w:r>
        <w:t xml:space="preserve"> </w:t>
      </w:r>
      <w:r>
        <w:t xml:space="preserve">List devices:</w:t>
      </w:r>
      <w:r>
        <w:t xml:space="preserve"> </w:t>
      </w:r>
      <w:r>
        <w:rPr>
          <w:rStyle w:val="VerbatimChar"/>
        </w:rPr>
        <w:t xml:space="preserve">ls /dev/ttyUSB* /dev/ttyACM*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dmesg | grep tty</w:t>
      </w:r>
      <w:r>
        <w:t xml:space="preserve"> </w:t>
      </w:r>
      <w:r>
        <w:t xml:space="preserve">after plugging in.</w:t>
      </w:r>
      <w:r>
        <w:t xml:space="preserve"> </w:t>
      </w:r>
      <w:r>
        <w:t xml:space="preserve">You may need permission:</w:t>
      </w:r>
      <w:r>
        <w:t xml:space="preserve"> </w:t>
      </w:r>
      <w:r>
        <w:rPr>
          <w:rStyle w:val="VerbatimChar"/>
        </w:rPr>
        <w:t xml:space="preserve">sudo usermod -aG dialout $USER</w:t>
      </w:r>
      <w:r>
        <w:t xml:space="preserve"> </w:t>
      </w:r>
      <w:r>
        <w:t xml:space="preserve">then re-login.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macOS:</w:t>
      </w:r>
      <w:r>
        <w:t xml:space="preserve"> </w:t>
      </w:r>
      <w:r>
        <w:rPr>
          <w:rStyle w:val="VerbatimChar"/>
        </w:rPr>
        <w:t xml:space="preserve">/dev/tty.usbserial-XXXX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/dev/tty.SLAB_USBtoUART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Windows:</w:t>
      </w:r>
      <w:r>
        <w:t xml:space="preserve"> </w:t>
      </w:r>
      <w:r>
        <w:rPr>
          <w:rStyle w:val="VerbatimChar"/>
        </w:rPr>
        <w:t xml:space="preserve">COM3</w:t>
      </w:r>
      <w:r>
        <w:t xml:space="preserve">,</w:t>
      </w:r>
      <w:r>
        <w:t xml:space="preserve"> </w:t>
      </w:r>
      <w:r>
        <w:rPr>
          <w:rStyle w:val="VerbatimChar"/>
        </w:rPr>
        <w:t xml:space="preserve">COM5</w:t>
      </w:r>
      <w:r>
        <w:t xml:space="preserve">, … (see Device Manager → Ports).</w:t>
      </w:r>
    </w:p>
    <w:p>
      <w:pPr>
        <w:pStyle w:val="FirstParagraph"/>
      </w:pPr>
      <w:r>
        <w:t xml:space="preserve">Auto-discovery: if you omit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, AirOne scans for known</w:t>
      </w:r>
      <w:r>
        <w:t xml:space="preserve"> </w:t>
      </w:r>
      <w:r>
        <w:t xml:space="preserve">USB-serial bridges (CP210x</w:t>
      </w:r>
      <w:r>
        <w:t xml:space="preserve"> </w:t>
      </w:r>
      <w:r>
        <w:rPr>
          <w:rStyle w:val="VerbatimChar"/>
        </w:rPr>
        <w:t xml:space="preserve">0x10C4</w:t>
      </w:r>
      <w:r>
        <w:t xml:space="preserve">, CH340</w:t>
      </w:r>
      <w:r>
        <w:t xml:space="preserve"> </w:t>
      </w:r>
      <w:r>
        <w:rPr>
          <w:rStyle w:val="VerbatimChar"/>
        </w:rPr>
        <w:t xml:space="preserve">0x1A86</w:t>
      </w:r>
      <w:r>
        <w:t xml:space="preserve">, FTDI</w:t>
      </w:r>
      <w:r>
        <w:t xml:space="preserve"> </w:t>
      </w:r>
      <w:r>
        <w:rPr>
          <w:rStyle w:val="VerbatimChar"/>
        </w:rPr>
        <w:t xml:space="preserve">0x0403</w:t>
      </w:r>
      <w:r>
        <w:t xml:space="preserve">) and picks</w:t>
      </w:r>
      <w:r>
        <w:t xml:space="preserve"> </w:t>
      </w:r>
      <w:r>
        <w:t xml:space="preserve">the first match.</w:t>
      </w:r>
    </w:p>
    <w:p>
      <w:r>
        <w:pict>
          <v:rect style="width:0;height:1.5pt" o:hralign="center" o:hrstd="t" o:hr="t"/>
        </w:pict>
      </w:r>
    </w:p>
    <w:bookmarkEnd w:id="24"/>
    <w:bookmarkStart w:id="26" w:name="X10e31945dfad102bbfd812191fc3add5d49dd79"/>
    <w:p>
      <w:pPr>
        <w:pStyle w:val="Heading2"/>
      </w:pPr>
      <w:r>
        <w:t xml:space="preserve">6. Launching the ground station in live mode</w:t>
      </w:r>
    </w:p>
    <w:p>
      <w:pPr>
        <w:pStyle w:val="FirstParagraph"/>
      </w:pPr>
      <w:r>
        <w:t xml:space="preserve">Set the mandatory JWT secret (≥32 chars) and run the launcher: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AIRONE_JWT_SECRET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"your-long-random-secret-at-least-32-characters"</w:t>
      </w:r>
      <w:r>
        <w:br/>
      </w:r>
      <w:r>
        <w:br/>
      </w:r>
      <w:r>
        <w:rPr>
          <w:rStyle w:val="CommentTok"/>
        </w:rPr>
        <w:t xml:space="preserve"># Auto-discover the radio: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</w:t>
      </w:r>
      <w:r>
        <w:br/>
      </w:r>
      <w:r>
        <w:br/>
      </w:r>
      <w:r>
        <w:rPr>
          <w:rStyle w:val="CommentTok"/>
        </w:rPr>
        <w:t xml:space="preserve"># Or specify the port/baud explicitly (recommended for E22 transparent mode):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--serial-port</w:t>
      </w:r>
      <w:r>
        <w:rPr>
          <w:rStyle w:val="NormalTok"/>
        </w:rPr>
        <w:t xml:space="preserve"> /dev/ttyUSB0 </w:t>
      </w:r>
      <w:r>
        <w:rPr>
          <w:rStyle w:val="AttributeTok"/>
        </w:rPr>
        <w:t xml:space="preserve">--baud</w:t>
      </w:r>
      <w:r>
        <w:rPr>
          <w:rStyle w:val="NormalTok"/>
        </w:rPr>
        <w:t xml:space="preserve"> 115200 </w:t>
      </w:r>
      <w:r>
        <w:rPr>
          <w:rStyle w:val="AttributeTok"/>
        </w:rPr>
        <w:t xml:space="preserve">--force-baud</w:t>
      </w:r>
    </w:p>
    <w:p>
      <w:pPr>
        <w:pStyle w:val="FirstParagraph"/>
      </w:pPr>
      <w:r>
        <w:t xml:space="preserve">On startup the launcher prints the explicit link state, one of: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LIVE (/dev/ttyUSB0 @ 115200 baud)</w:t>
      </w:r>
      <w:r>
        <w:t xml:space="preserve"> </w:t>
      </w:r>
      <w:r>
        <w:t xml:space="preserve">— receiving live telemetry.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NOT_CONFIGURED (no CanSat radio found …)</w:t>
      </w:r>
      <w:r>
        <w:t xml:space="preserve"> </w:t>
      </w:r>
      <w:r>
        <w:t xml:space="preserve">— nothing connected;</w:t>
      </w:r>
      <w:r>
        <w:t xml:space="preserve"> </w:t>
      </w:r>
      <w:r>
        <w:rPr>
          <w:bCs/>
          <w:b/>
        </w:rPr>
        <w:t xml:space="preserve">no data is</w:t>
      </w:r>
      <w:r>
        <w:rPr>
          <w:bCs/>
          <w:b/>
        </w:rPr>
        <w:t xml:space="preserve"> </w:t>
      </w:r>
      <w:r>
        <w:rPr>
          <w:bCs/>
          <w:b/>
        </w:rPr>
        <w:t xml:space="preserve">fabricated</w:t>
      </w:r>
      <w:r>
        <w:t xml:space="preserve">. Plug in the radio (or use</w:t>
      </w:r>
      <w:r>
        <w:t xml:space="preserve"> </w:t>
      </w:r>
      <w:r>
        <w:rPr>
          <w:rStyle w:val="VerbatimChar"/>
        </w:rPr>
        <w:t xml:space="preserve">--simulate</w:t>
      </w:r>
      <w:r>
        <w:t xml:space="preserve"> </w:t>
      </w:r>
      <w:r>
        <w:t xml:space="preserve">for isolated testing).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DISABLED (telemetry.enabled=false)</w:t>
      </w:r>
      <w:r>
        <w:t xml:space="preserve"> </w:t>
      </w:r>
      <w:r>
        <w:t xml:space="preserve">— link intentionally turned off.</w:t>
      </w:r>
    </w:p>
    <w:p>
      <w:pPr>
        <w:pStyle w:val="FirstParagraph"/>
      </w:pPr>
      <w:r>
        <w:t xml:space="preserve">The live link status is also available in the health report / API and updates</w:t>
      </w:r>
      <w:r>
        <w:t xml:space="preserve"> </w:t>
      </w:r>
      <w:r>
        <w:rPr>
          <w:rStyle w:val="VerbatimChar"/>
        </w:rPr>
        <w:t xml:space="preserve">bytes_received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reconnect_count</w:t>
      </w:r>
      <w:r>
        <w:t xml:space="preserve">.</w:t>
      </w:r>
    </w:p>
    <w:bookmarkStart w:id="25" w:name="X8a82828a229a16298d021cf3eaceb720be51b00"/>
    <w:p>
      <w:pPr>
        <w:pStyle w:val="Heading3"/>
      </w:pPr>
      <w:r>
        <w:t xml:space="preserve">Configuration reference (</w:t>
      </w:r>
      <w:r>
        <w:rPr>
          <w:rStyle w:val="VerbatimChar"/>
        </w:rPr>
        <w:t xml:space="preserve">config/default_config.yaml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telemetry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false = do not start the live link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serial_port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  <w:r>
        <w:rPr>
          <w:rStyle w:val="CommentTok"/>
        </w:rPr>
        <w:t xml:space="preserve">     # null = auto-discover; or "/dev/ttyUSB0" / "COM5"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baud_rate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115200</w:t>
      </w:r>
      <w:r>
        <w:rPr>
          <w:rStyle w:val="CommentTok"/>
        </w:rPr>
        <w:t xml:space="preserve">     # must match the E22 UART baud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force_baud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# true = open directly at baud_rate (E22 transparent)</w:t>
      </w:r>
    </w:p>
    <w:p>
      <w:pPr>
        <w:pStyle w:val="FirstParagraph"/>
      </w:pPr>
      <w:r>
        <w:t xml:space="preserve">CLI flags override config.</w:t>
      </w:r>
      <w:r>
        <w:t xml:space="preserve"> </w:t>
      </w:r>
      <w:r>
        <w:rPr>
          <w:rStyle w:val="VerbatimChar"/>
        </w:rPr>
        <w:t xml:space="preserve">AIRONE_SERIAL_PORT</w:t>
      </w:r>
      <w:r>
        <w:t xml:space="preserve"> </w:t>
      </w:r>
      <w:r>
        <w:t xml:space="preserve">env var overrides the config</w:t>
      </w:r>
      <w:r>
        <w:t xml:space="preserve"> </w:t>
      </w:r>
      <w:r>
        <w:rPr>
          <w:rStyle w:val="VerbatimChar"/>
        </w:rPr>
        <w:t xml:space="preserve">serial_port</w:t>
      </w:r>
      <w:r>
        <w:t xml:space="preserve"> </w:t>
      </w:r>
      <w:r>
        <w:t xml:space="preserve">(but is overridden by</w:t>
      </w:r>
      <w:r>
        <w:t xml:space="preserve"> </w:t>
      </w:r>
      <w:r>
        <w:rPr>
          <w:rStyle w:val="VerbatimChar"/>
        </w:rPr>
        <w:t xml:space="preserve">--serial-port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at-good-telemetry-looks-like"/>
    <w:p>
      <w:pPr>
        <w:pStyle w:val="Heading2"/>
      </w:pPr>
      <w:r>
        <w:t xml:space="preserve">7. What good telemetry looks like</w:t>
      </w:r>
    </w:p>
    <w:p>
      <w:pPr>
        <w:pStyle w:val="FirstParagraph"/>
      </w:pPr>
      <w:r>
        <w:t xml:space="preserve">Each frame the CanSat sends is CRC-protected. When frames arrive: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packets_received</w:t>
      </w:r>
      <w:r>
        <w:t xml:space="preserve"> </w:t>
      </w:r>
      <w:r>
        <w:t xml:space="preserve">climbs and</w:t>
      </w:r>
      <w:r>
        <w:t xml:space="preserve"> </w:t>
      </w:r>
      <w:r>
        <w:rPr>
          <w:rStyle w:val="VerbatimChar"/>
        </w:rPr>
        <w:t xml:space="preserve">crc_errors</w:t>
      </w:r>
      <w:r>
        <w:t xml:space="preserve"> </w:t>
      </w:r>
      <w:r>
        <w:t xml:space="preserve">stays low.</w:t>
      </w:r>
      <w:r>
        <w:t xml:space="preserve"> </w:t>
      </w:r>
      <w:r>
        <w:t xml:space="preserve">- Valid frames flow through the 20-stage pipeline and appear in the GUI/API.</w:t>
      </w:r>
      <w:r>
        <w:t xml:space="preserve"> </w:t>
      </w:r>
      <w:r>
        <w:t xml:space="preserve">- Corrupted frames are counted as CRC errors and</w:t>
      </w:r>
      <w:r>
        <w:t xml:space="preserve"> </w:t>
      </w:r>
      <w:r>
        <w:rPr>
          <w:bCs/>
          <w:b/>
        </w:rPr>
        <w:t xml:space="preserve">discarded</w:t>
      </w:r>
      <w:r>
        <w:t xml:space="preserve"> </w:t>
      </w:r>
      <w:r>
        <w:t xml:space="preserve">(never accepted</w:t>
      </w:r>
      <w:r>
        <w:t xml:space="preserve"> </w:t>
      </w:r>
      <w:r>
        <w:t xml:space="preserve">with fabricated values).</w:t>
      </w:r>
    </w:p>
    <w:p>
      <w:r>
        <w:pict>
          <v:rect style="width:0;height:1.5pt" o:hralign="center" o:hrstd="t" o:hr="t"/>
        </w:pict>
      </w:r>
    </w:p>
    <w:bookmarkEnd w:id="27"/>
    <w:bookmarkStart w:id="28" w:name="troubleshooting"/>
    <w:p>
      <w:pPr>
        <w:pStyle w:val="Heading2"/>
      </w:pPr>
      <w:r>
        <w:t xml:space="preserve">8.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457"/>
        <w:gridCol w:w="54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NOT_CONFIGURED</w:t>
            </w:r>
            <w:r>
              <w:t xml:space="preserve"> </w:t>
            </w:r>
            <w:r>
              <w:t xml:space="preserve">but radio is plugged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Wrong/aliased port — pass</w:t>
            </w:r>
            <w:r>
              <w:t xml:space="preserve"> </w:t>
            </w:r>
            <w:r>
              <w:rPr>
                <w:rStyle w:val="VerbatimChar"/>
              </w:rPr>
              <w:t xml:space="preserve">--serial-port</w:t>
            </w:r>
            <w:r>
              <w:t xml:space="preserve"> </w:t>
            </w:r>
            <w:r>
              <w:t xml:space="preserve">explicitly; check</w:t>
            </w:r>
            <w:r>
              <w:t xml:space="preserve"> </w:t>
            </w:r>
            <w:r>
              <w:rPr>
                <w:rStyle w:val="VerbatimChar"/>
              </w:rPr>
              <w:t xml:space="preserve">ls /dev/ttyUSB*</w:t>
            </w:r>
            <w:r>
              <w:t xml:space="preserve">. On Linux add yourself to</w:t>
            </w:r>
            <w:r>
              <w:t xml:space="preserve"> </w:t>
            </w:r>
            <w:r>
              <w:rPr>
                <w:rStyle w:val="VerbatimChar"/>
              </w:rPr>
              <w:t xml:space="preserve">dialout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opens but</w:t>
            </w:r>
            <w:r>
              <w:t xml:space="preserve"> </w:t>
            </w:r>
            <w:r>
              <w:rPr>
                <w:rStyle w:val="VerbatimChar"/>
              </w:rPr>
              <w:t xml:space="preserve">packets_received</w:t>
            </w:r>
            <w:r>
              <w:t xml:space="preserve"> </w:t>
            </w:r>
            <w:r>
              <w:t xml:space="preserve">stays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Baud mismatch — use</w:t>
            </w:r>
            <w:r>
              <w:t xml:space="preserve"> </w:t>
            </w:r>
            <w:r>
              <w:rPr>
                <w:rStyle w:val="VerbatimChar"/>
              </w:rPr>
              <w:t xml:space="preserve">--baud</w:t>
            </w:r>
            <w:r>
              <w:t xml:space="preserve"> </w:t>
            </w:r>
            <w:r>
              <w:t xml:space="preserve">to match the E22 UART; add</w:t>
            </w:r>
            <w:r>
              <w:t xml:space="preserve"> </w:t>
            </w:r>
            <w:r>
              <w:rPr>
                <w:rStyle w:val="VerbatimChar"/>
              </w:rPr>
              <w:t xml:space="preserve">--force-baud</w:t>
            </w:r>
            <w:r>
              <w:t xml:space="preserve">. Confirm the CanSat is powered and transmitting.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Many</w:t>
            </w:r>
            <w:r>
              <w:t xml:space="preserve"> </w:t>
            </w:r>
            <w:r>
              <w:rPr>
                <w:rStyle w:val="VerbatimChar"/>
              </w:rPr>
              <w:t xml:space="preserve">crc_errors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 interference / weak link / partial frames — check antennas, reduce distance, confirm both E22s share channel/address/air-rate.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arrives then stops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dropped — the receiver auto-reconnects with backoff; check power/USB.</w:t>
            </w:r>
            <w:r>
              <w:t xml:space="preserve"> </w:t>
            </w:r>
            <w:r>
              <w:rPr>
                <w:rStyle w:val="VerbatimChar"/>
              </w:rPr>
              <w:t xml:space="preserve">reconnect_count</w:t>
            </w:r>
            <w:r>
              <w:t xml:space="preserve"> </w:t>
            </w:r>
            <w:r>
              <w:t xml:space="preserve">will increase.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pyserial not installed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pip install -r requirements.txt</w:t>
            </w:r>
            <w:r>
              <w:t xml:space="preserve"> </w:t>
            </w:r>
            <w:r>
              <w:t xml:space="preserve">(installs</w:t>
            </w:r>
            <w:r>
              <w:t xml:space="preserve"> </w:t>
            </w:r>
            <w:r>
              <w:rPr>
                <w:rStyle w:val="VerbatimChar"/>
              </w:rPr>
              <w:t xml:space="preserve">pyserial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Bytes look garbled in a serial 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the</w:t>
            </w:r>
            <w:r>
              <w:t xml:space="preserve"> </w:t>
            </w:r>
            <w:r>
              <w:rPr>
                <w:bCs/>
                <w:b/>
              </w:rPr>
              <w:t xml:space="preserve">binary</w:t>
            </w:r>
            <w:r>
              <w:t xml:space="preserve"> </w:t>
            </w:r>
            <w:r>
              <w:t xml:space="preserve">frame format — expected. Do not use a text serial monitor to validate; use the AirOne ground station.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 on</w:t>
            </w:r>
            <w:r>
              <w:t xml:space="preserve"> </w:t>
            </w:r>
            <w:r>
              <w:rPr>
                <w:rStyle w:val="VerbatimChar"/>
              </w:rPr>
              <w:t xml:space="preserve">/dev/ttyUSB0</w:t>
            </w:r>
            <w:r>
              <w:t xml:space="preserve"> </w:t>
            </w:r>
            <w:r>
              <w:t xml:space="preserve">(Linux)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usermod -aG dialout $USER</w:t>
            </w:r>
            <w:r>
              <w:t xml:space="preserve">, then log out/in.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c9cee856c21234010d4fe64c9acc7500be81b19"/>
    <w:p>
      <w:pPr>
        <w:pStyle w:val="Heading2"/>
      </w:pPr>
      <w:r>
        <w:t xml:space="preserve">9. Testing without hardware (isolated simulation)</w:t>
      </w:r>
    </w:p>
    <w:p>
      <w:pPr>
        <w:pStyle w:val="FirstParagraph"/>
      </w:pPr>
      <w:r>
        <w:t xml:space="preserve">When you have no radio at hand, exercise the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real pipeline with the</w:t>
      </w:r>
      <w:r>
        <w:t xml:space="preserve"> </w:t>
      </w:r>
      <w:r>
        <w:t xml:space="preserve">physics-based simulator. Simulated packets use the identical binary framing and</w:t>
      </w:r>
      <w:r>
        <w:t xml:space="preserve"> </w:t>
      </w:r>
      <w:r>
        <w:t xml:space="preserve">are tagged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launcher.py </w:t>
      </w:r>
      <w:r>
        <w:rPr>
          <w:rStyle w:val="AttributeTok"/>
        </w:rPr>
        <w:t xml:space="preserve">--simulate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--sim-loop</w:t>
      </w:r>
    </w:p>
    <w:p>
      <w:pPr>
        <w:pStyle w:val="FirstParagraph"/>
      </w:pPr>
      <w:r>
        <w:t xml:space="preserve">If a live link is also up, real telemetry remains authoritative; the launcher</w:t>
      </w:r>
      <w:r>
        <w:t xml:space="preserve"> </w:t>
      </w:r>
      <w:r>
        <w:t xml:space="preserve">warns that simulation is running alongside it.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2026-10-04T15:39:26Z</dcterms:created>
  <dcterms:modified xsi:type="dcterms:W3CDTF">2026-10-04T15:39:26Z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